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9E80B" w14:textId="77777777" w:rsidR="00A217BB" w:rsidRPr="00A217BB" w:rsidRDefault="00A217BB" w:rsidP="00A217BB">
      <w:pPr>
        <w:autoSpaceDE w:val="0"/>
        <w:autoSpaceDN w:val="0"/>
        <w:adjustRightInd w:val="0"/>
        <w:rPr>
          <w:rFonts w:ascii="Arial" w:hAnsi="Arial" w:cs="Arial"/>
          <w:color w:val="000000"/>
          <w:sz w:val="36"/>
          <w:szCs w:val="36"/>
          <w14:ligatures w14:val="standardContextual"/>
        </w:rPr>
      </w:pPr>
      <w:r w:rsidRPr="00A217BB">
        <w:rPr>
          <w:rFonts w:ascii="Arial" w:hAnsi="Arial" w:cs="Arial"/>
          <w:b/>
          <w:bCs/>
          <w:color w:val="000000"/>
          <w:sz w:val="36"/>
          <w:szCs w:val="36"/>
          <w14:ligatures w14:val="standardContextual"/>
        </w:rPr>
        <w:t xml:space="preserve">Referral Support Service </w:t>
      </w:r>
    </w:p>
    <w:p w14:paraId="0E7E11AC" w14:textId="77777777" w:rsidR="00280560" w:rsidRDefault="00280560" w:rsidP="00A217BB">
      <w:pPr>
        <w:autoSpaceDE w:val="0"/>
        <w:autoSpaceDN w:val="0"/>
        <w:adjustRightInd w:val="0"/>
        <w:rPr>
          <w:rFonts w:ascii="Arial" w:hAnsi="Arial" w:cs="Arial"/>
          <w:b/>
          <w:bCs/>
          <w:color w:val="000000"/>
          <w:sz w:val="32"/>
          <w:szCs w:val="32"/>
          <w14:ligatures w14:val="standardContextual"/>
        </w:rPr>
      </w:pPr>
    </w:p>
    <w:p w14:paraId="25E7C55D" w14:textId="6F183389" w:rsidR="00A217BB" w:rsidRPr="00A217BB" w:rsidRDefault="00A217BB" w:rsidP="00CD2CFB">
      <w:pPr>
        <w:autoSpaceDE w:val="0"/>
        <w:autoSpaceDN w:val="0"/>
        <w:adjustRightInd w:val="0"/>
        <w:jc w:val="right"/>
        <w:rPr>
          <w:rFonts w:ascii="Arial" w:hAnsi="Arial" w:cs="Arial"/>
          <w:color w:val="000000"/>
          <w:sz w:val="32"/>
          <w:szCs w:val="32"/>
          <w14:ligatures w14:val="standardContextual"/>
        </w:rPr>
      </w:pPr>
      <w:r w:rsidRPr="00A217BB">
        <w:rPr>
          <w:rFonts w:ascii="Arial" w:hAnsi="Arial" w:cs="Arial"/>
          <w:b/>
          <w:bCs/>
          <w:color w:val="000000"/>
          <w:sz w:val="32"/>
          <w:szCs w:val="32"/>
          <w14:ligatures w14:val="standardContextual"/>
        </w:rPr>
        <w:t xml:space="preserve">Dermatology </w:t>
      </w:r>
    </w:p>
    <w:p w14:paraId="478B52AF" w14:textId="77777777" w:rsidR="00A217BB" w:rsidRPr="00A217BB" w:rsidRDefault="00A217BB" w:rsidP="00A217BB">
      <w:pPr>
        <w:autoSpaceDE w:val="0"/>
        <w:autoSpaceDN w:val="0"/>
        <w:adjustRightInd w:val="0"/>
        <w:rPr>
          <w:rFonts w:ascii="Arial" w:hAnsi="Arial" w:cs="Arial"/>
          <w:color w:val="000000"/>
          <w:sz w:val="28"/>
          <w:szCs w:val="28"/>
          <w14:ligatures w14:val="standardContextual"/>
        </w:rPr>
      </w:pPr>
      <w:r w:rsidRPr="00A217BB">
        <w:rPr>
          <w:rFonts w:ascii="Arial" w:hAnsi="Arial" w:cs="Arial"/>
          <w:b/>
          <w:bCs/>
          <w:color w:val="000000"/>
          <w:sz w:val="28"/>
          <w:szCs w:val="28"/>
          <w14:ligatures w14:val="standardContextual"/>
        </w:rPr>
        <w:t xml:space="preserve">D16 </w:t>
      </w:r>
    </w:p>
    <w:p w14:paraId="46EFCB81" w14:textId="77777777" w:rsidR="00A217BB" w:rsidRDefault="00A217BB" w:rsidP="00A217BB">
      <w:pPr>
        <w:autoSpaceDE w:val="0"/>
        <w:autoSpaceDN w:val="0"/>
        <w:adjustRightInd w:val="0"/>
        <w:rPr>
          <w:rFonts w:ascii="Arial" w:hAnsi="Arial" w:cs="Arial"/>
          <w:b/>
          <w:bCs/>
          <w:color w:val="000000"/>
          <w:sz w:val="28"/>
          <w:szCs w:val="28"/>
          <w14:ligatures w14:val="standardContextual"/>
        </w:rPr>
      </w:pPr>
      <w:r w:rsidRPr="00A217BB">
        <w:rPr>
          <w:rFonts w:ascii="Arial" w:hAnsi="Arial" w:cs="Arial"/>
          <w:b/>
          <w:bCs/>
          <w:color w:val="000000"/>
          <w:sz w:val="28"/>
          <w:szCs w:val="28"/>
          <w14:ligatures w14:val="standardContextual"/>
        </w:rPr>
        <w:t xml:space="preserve">Rosacea </w:t>
      </w:r>
    </w:p>
    <w:p w14:paraId="528CE750" w14:textId="77777777" w:rsidR="00280560" w:rsidRDefault="00280560" w:rsidP="00A217BB">
      <w:pPr>
        <w:autoSpaceDE w:val="0"/>
        <w:autoSpaceDN w:val="0"/>
        <w:adjustRightInd w:val="0"/>
        <w:rPr>
          <w:rFonts w:ascii="Arial" w:hAnsi="Arial" w:cs="Arial"/>
          <w:b/>
          <w:bCs/>
          <w:color w:val="000000"/>
          <w:sz w:val="28"/>
          <w:szCs w:val="28"/>
          <w14:ligatures w14:val="standardContextual"/>
        </w:rPr>
      </w:pPr>
    </w:p>
    <w:p w14:paraId="52CF5078" w14:textId="77777777" w:rsidR="00280560" w:rsidRPr="00A217BB" w:rsidRDefault="00280560" w:rsidP="00A217BB">
      <w:pPr>
        <w:autoSpaceDE w:val="0"/>
        <w:autoSpaceDN w:val="0"/>
        <w:adjustRightInd w:val="0"/>
        <w:rPr>
          <w:rFonts w:ascii="Arial" w:hAnsi="Arial" w:cs="Arial"/>
          <w:color w:val="000000"/>
          <w:sz w:val="28"/>
          <w:szCs w:val="28"/>
          <w14:ligatures w14:val="standardContextual"/>
        </w:rPr>
      </w:pPr>
    </w:p>
    <w:p w14:paraId="785EFC16" w14:textId="77777777" w:rsidR="00A217BB" w:rsidRPr="00E35129" w:rsidRDefault="00A217BB" w:rsidP="00A217BB">
      <w:pPr>
        <w:autoSpaceDE w:val="0"/>
        <w:autoSpaceDN w:val="0"/>
        <w:adjustRightInd w:val="0"/>
        <w:rPr>
          <w:rFonts w:ascii="Arial" w:hAnsi="Arial" w:cs="Arial"/>
          <w:b/>
          <w:bCs/>
          <w:color w:val="000000"/>
          <w:u w:val="single"/>
          <w14:ligatures w14:val="standardContextual"/>
        </w:rPr>
      </w:pPr>
      <w:r w:rsidRPr="00E35129">
        <w:rPr>
          <w:rFonts w:ascii="Arial" w:hAnsi="Arial" w:cs="Arial"/>
          <w:b/>
          <w:bCs/>
          <w:color w:val="000000"/>
          <w:u w:val="single"/>
          <w14:ligatures w14:val="standardContextual"/>
        </w:rPr>
        <w:t xml:space="preserve">Definition </w:t>
      </w:r>
    </w:p>
    <w:p w14:paraId="6C3D52F5" w14:textId="77777777" w:rsidR="00280560" w:rsidRPr="00A217BB" w:rsidRDefault="00280560" w:rsidP="00A217BB">
      <w:pPr>
        <w:autoSpaceDE w:val="0"/>
        <w:autoSpaceDN w:val="0"/>
        <w:adjustRightInd w:val="0"/>
        <w:rPr>
          <w:rFonts w:ascii="Arial" w:hAnsi="Arial" w:cs="Arial"/>
          <w:color w:val="000000"/>
          <w14:ligatures w14:val="standardContextual"/>
        </w:rPr>
      </w:pPr>
    </w:p>
    <w:p w14:paraId="6EF9CB3B" w14:textId="40EFCF37" w:rsidR="00A217BB" w:rsidRPr="00280560" w:rsidRDefault="00280560" w:rsidP="00280560">
      <w:pPr>
        <w:pStyle w:val="ListParagraph"/>
        <w:numPr>
          <w:ilvl w:val="0"/>
          <w:numId w:val="26"/>
        </w:numPr>
        <w:autoSpaceDE w:val="0"/>
        <w:autoSpaceDN w:val="0"/>
        <w:adjustRightInd w:val="0"/>
        <w:spacing w:after="37"/>
        <w:rPr>
          <w:rFonts w:ascii="Arial" w:hAnsi="Arial" w:cs="Arial"/>
          <w:color w:val="000000"/>
          <w14:ligatures w14:val="standardContextual"/>
        </w:rPr>
      </w:pPr>
      <w:r w:rsidRPr="00280560">
        <w:rPr>
          <w:rFonts w:ascii="Arial" w:hAnsi="Arial" w:cs="Arial"/>
          <w:color w:val="000000"/>
          <w14:ligatures w14:val="standardContextual"/>
        </w:rPr>
        <w:t xml:space="preserve">Rosacea </w:t>
      </w:r>
      <w:r w:rsidR="00A217BB" w:rsidRPr="00280560">
        <w:rPr>
          <w:rFonts w:ascii="Arial" w:hAnsi="Arial" w:cs="Arial"/>
          <w:color w:val="000000"/>
          <w14:ligatures w14:val="standardContextual"/>
        </w:rPr>
        <w:t xml:space="preserve">is a chronic relapsing disease of the central face affecting middle aged (30-60yrs) and fair-skinned patients. </w:t>
      </w:r>
    </w:p>
    <w:p w14:paraId="34A857BF" w14:textId="77777777" w:rsidR="00280560" w:rsidRPr="00366CE8" w:rsidRDefault="00280560" w:rsidP="00366CE8">
      <w:pPr>
        <w:autoSpaceDE w:val="0"/>
        <w:autoSpaceDN w:val="0"/>
        <w:adjustRightInd w:val="0"/>
        <w:spacing w:after="37"/>
        <w:rPr>
          <w:rFonts w:ascii="Arial" w:hAnsi="Arial" w:cs="Arial"/>
          <w:color w:val="000000"/>
          <w14:ligatures w14:val="standardContextual"/>
        </w:rPr>
      </w:pPr>
    </w:p>
    <w:p w14:paraId="7FF67E5B" w14:textId="5478ED2F" w:rsidR="00A217BB" w:rsidRPr="00280560" w:rsidRDefault="00A217BB" w:rsidP="00280560">
      <w:pPr>
        <w:pStyle w:val="ListParagraph"/>
        <w:numPr>
          <w:ilvl w:val="0"/>
          <w:numId w:val="26"/>
        </w:numPr>
        <w:autoSpaceDE w:val="0"/>
        <w:autoSpaceDN w:val="0"/>
        <w:adjustRightInd w:val="0"/>
        <w:spacing w:after="37"/>
        <w:rPr>
          <w:rFonts w:ascii="Arial" w:hAnsi="Arial" w:cs="Arial"/>
          <w:color w:val="000000"/>
          <w14:ligatures w14:val="standardContextual"/>
        </w:rPr>
      </w:pPr>
      <w:r w:rsidRPr="00280560">
        <w:rPr>
          <w:rFonts w:ascii="Arial" w:hAnsi="Arial" w:cs="Arial"/>
          <w:color w:val="000000"/>
          <w14:ligatures w14:val="standardContextual"/>
        </w:rPr>
        <w:t xml:space="preserve">It is characterised by flushing, persistent erythema, telangiectasia, papules, pustules and rhinophyma. </w:t>
      </w:r>
    </w:p>
    <w:p w14:paraId="2B611CC9" w14:textId="77777777" w:rsidR="00280560" w:rsidRPr="00280560" w:rsidRDefault="00280560" w:rsidP="00280560">
      <w:pPr>
        <w:autoSpaceDE w:val="0"/>
        <w:autoSpaceDN w:val="0"/>
        <w:adjustRightInd w:val="0"/>
        <w:spacing w:after="37"/>
        <w:rPr>
          <w:rFonts w:ascii="Arial" w:hAnsi="Arial" w:cs="Arial"/>
          <w:color w:val="000000"/>
          <w14:ligatures w14:val="standardContextual"/>
        </w:rPr>
      </w:pPr>
    </w:p>
    <w:p w14:paraId="2E5A66DD" w14:textId="7814273D" w:rsidR="00A217BB" w:rsidRPr="00280560" w:rsidRDefault="00A217BB" w:rsidP="00280560">
      <w:pPr>
        <w:pStyle w:val="ListParagraph"/>
        <w:numPr>
          <w:ilvl w:val="0"/>
          <w:numId w:val="26"/>
        </w:numPr>
        <w:autoSpaceDE w:val="0"/>
        <w:autoSpaceDN w:val="0"/>
        <w:adjustRightInd w:val="0"/>
        <w:rPr>
          <w:rFonts w:ascii="Arial" w:hAnsi="Arial" w:cs="Arial"/>
          <w:color w:val="000000"/>
          <w14:ligatures w14:val="standardContextual"/>
        </w:rPr>
      </w:pPr>
      <w:r w:rsidRPr="00280560">
        <w:rPr>
          <w:rFonts w:ascii="Arial" w:hAnsi="Arial" w:cs="Arial"/>
          <w:color w:val="000000"/>
          <w14:ligatures w14:val="standardContextual"/>
        </w:rPr>
        <w:t xml:space="preserve">There may be associated ocular symptoms including a gritty sensation, blepharitis, conjunctivitis, episcleritis and chalazion. </w:t>
      </w:r>
    </w:p>
    <w:p w14:paraId="5D290539" w14:textId="77777777" w:rsidR="00A217BB" w:rsidRPr="00A217BB" w:rsidRDefault="00A217BB" w:rsidP="00A217BB">
      <w:pPr>
        <w:autoSpaceDE w:val="0"/>
        <w:autoSpaceDN w:val="0"/>
        <w:adjustRightInd w:val="0"/>
        <w:rPr>
          <w:rFonts w:ascii="Arial" w:hAnsi="Arial" w:cs="Arial"/>
          <w:color w:val="000000"/>
          <w14:ligatures w14:val="standardContextual"/>
        </w:rPr>
      </w:pPr>
    </w:p>
    <w:p w14:paraId="09BA4CDA" w14:textId="3FB532BC" w:rsidR="00A217BB" w:rsidRPr="00A217BB" w:rsidRDefault="00A217BB" w:rsidP="00A217BB">
      <w:pPr>
        <w:rPr>
          <w:rFonts w:ascii="Arial" w:eastAsia="Times New Roman" w:hAnsi="Arial" w:cs="Arial"/>
          <w:kern w:val="2"/>
          <w:lang w:eastAsia="en-GB"/>
          <w14:ligatures w14:val="standardContextual"/>
        </w:rPr>
      </w:pPr>
      <w:r w:rsidRPr="00A217BB">
        <w:rPr>
          <w:rFonts w:ascii="Arial" w:eastAsia="Times New Roman" w:hAnsi="Arial" w:cs="Arial"/>
          <w:kern w:val="2"/>
          <w:lang w:eastAsia="en-GB"/>
          <w14:ligatures w14:val="standardContextual"/>
        </w:rPr>
        <w:t>Complications include</w:t>
      </w:r>
      <w:r w:rsidR="00280560">
        <w:rPr>
          <w:rFonts w:ascii="Arial" w:eastAsia="Times New Roman" w:hAnsi="Arial" w:cs="Arial"/>
          <w:kern w:val="2"/>
          <w:lang w:eastAsia="en-GB"/>
          <w14:ligatures w14:val="standardContextual"/>
        </w:rPr>
        <w:t>:</w:t>
      </w:r>
    </w:p>
    <w:p w14:paraId="4B23054F" w14:textId="77777777" w:rsidR="00A217BB" w:rsidRPr="00A217BB" w:rsidRDefault="00A217BB" w:rsidP="00380FB1">
      <w:pPr>
        <w:numPr>
          <w:ilvl w:val="0"/>
          <w:numId w:val="29"/>
        </w:numPr>
        <w:spacing w:after="160" w:line="256" w:lineRule="auto"/>
        <w:contextualSpacing/>
        <w:rPr>
          <w:rFonts w:ascii="Arial" w:eastAsia="Times New Roman" w:hAnsi="Arial" w:cs="Arial"/>
          <w:kern w:val="2"/>
          <w:lang w:eastAsia="en-GB"/>
          <w14:ligatures w14:val="standardContextual"/>
        </w:rPr>
      </w:pPr>
      <w:r w:rsidRPr="00A217BB">
        <w:rPr>
          <w:rFonts w:ascii="Arial" w:eastAsia="Times New Roman" w:hAnsi="Arial" w:cs="Arial"/>
          <w:kern w:val="2"/>
          <w:lang w:eastAsia="en-GB"/>
          <w14:ligatures w14:val="standardContextual"/>
        </w:rPr>
        <w:t>Rhinophyma</w:t>
      </w:r>
    </w:p>
    <w:p w14:paraId="198F97CB" w14:textId="77777777" w:rsidR="00A217BB" w:rsidRPr="00A217BB" w:rsidRDefault="00A217BB" w:rsidP="00380FB1">
      <w:pPr>
        <w:numPr>
          <w:ilvl w:val="0"/>
          <w:numId w:val="29"/>
        </w:numPr>
        <w:spacing w:after="160" w:line="256" w:lineRule="auto"/>
        <w:contextualSpacing/>
        <w:rPr>
          <w:rFonts w:ascii="Arial" w:eastAsia="Times New Roman" w:hAnsi="Arial" w:cs="Arial"/>
          <w:kern w:val="2"/>
          <w:lang w:eastAsia="en-GB"/>
          <w14:ligatures w14:val="standardContextual"/>
        </w:rPr>
      </w:pPr>
      <w:r w:rsidRPr="00A217BB">
        <w:rPr>
          <w:rFonts w:ascii="Arial" w:eastAsia="Times New Roman" w:hAnsi="Arial" w:cs="Arial"/>
          <w:kern w:val="2"/>
          <w:lang w:eastAsia="en-GB"/>
          <w14:ligatures w14:val="standardContextual"/>
        </w:rPr>
        <w:t>Facial swelling and lymphoedema</w:t>
      </w:r>
    </w:p>
    <w:p w14:paraId="34BF1665" w14:textId="77777777" w:rsidR="00A217BB" w:rsidRPr="00A217BB" w:rsidRDefault="00A217BB" w:rsidP="00380FB1">
      <w:pPr>
        <w:numPr>
          <w:ilvl w:val="0"/>
          <w:numId w:val="29"/>
        </w:numPr>
        <w:spacing w:after="160" w:line="256" w:lineRule="auto"/>
        <w:contextualSpacing/>
        <w:rPr>
          <w:rFonts w:ascii="Arial" w:eastAsia="Times New Roman" w:hAnsi="Arial" w:cs="Arial"/>
          <w:kern w:val="2"/>
          <w:lang w:eastAsia="en-GB"/>
          <w14:ligatures w14:val="standardContextual"/>
        </w:rPr>
      </w:pPr>
      <w:r w:rsidRPr="00A217BB">
        <w:rPr>
          <w:rFonts w:ascii="Arial" w:eastAsia="Times New Roman" w:hAnsi="Arial" w:cs="Arial"/>
          <w:kern w:val="2"/>
          <w:lang w:eastAsia="en-GB"/>
          <w14:ligatures w14:val="standardContextual"/>
        </w:rPr>
        <w:t>Keratitis</w:t>
      </w:r>
    </w:p>
    <w:p w14:paraId="21CAFDC1" w14:textId="77777777" w:rsidR="00A217BB" w:rsidRPr="00A217BB" w:rsidRDefault="00A217BB" w:rsidP="00380FB1">
      <w:pPr>
        <w:numPr>
          <w:ilvl w:val="0"/>
          <w:numId w:val="29"/>
        </w:numPr>
        <w:spacing w:after="160" w:line="256" w:lineRule="auto"/>
        <w:contextualSpacing/>
        <w:rPr>
          <w:rFonts w:ascii="Arial" w:eastAsia="Times New Roman" w:hAnsi="Arial" w:cs="Arial"/>
          <w:kern w:val="2"/>
          <w:lang w:eastAsia="en-GB"/>
          <w14:ligatures w14:val="standardContextual"/>
        </w:rPr>
      </w:pPr>
      <w:r w:rsidRPr="00A217BB">
        <w:rPr>
          <w:rFonts w:ascii="Arial" w:eastAsia="Times New Roman" w:hAnsi="Arial" w:cs="Arial"/>
          <w:kern w:val="2"/>
          <w:lang w:eastAsia="en-GB"/>
          <w14:ligatures w14:val="standardContextual"/>
        </w:rPr>
        <w:t>Scarring</w:t>
      </w:r>
    </w:p>
    <w:p w14:paraId="03759F85" w14:textId="77777777" w:rsidR="00A217BB" w:rsidRDefault="00A217BB" w:rsidP="00A217BB">
      <w:pPr>
        <w:ind w:left="720"/>
        <w:contextualSpacing/>
        <w:rPr>
          <w:rFonts w:ascii="Arial" w:eastAsia="Times New Roman" w:hAnsi="Arial" w:cs="Arial"/>
          <w:kern w:val="2"/>
          <w:lang w:eastAsia="en-GB"/>
          <w14:ligatures w14:val="standardContextual"/>
        </w:rPr>
      </w:pPr>
    </w:p>
    <w:p w14:paraId="64FAADDD" w14:textId="77777777" w:rsidR="00280560" w:rsidRPr="00A217BB" w:rsidRDefault="00280560" w:rsidP="00A217BB">
      <w:pPr>
        <w:ind w:left="720"/>
        <w:contextualSpacing/>
        <w:rPr>
          <w:rFonts w:ascii="Arial" w:eastAsia="Times New Roman" w:hAnsi="Arial" w:cs="Arial"/>
          <w:kern w:val="2"/>
          <w:lang w:eastAsia="en-GB"/>
          <w14:ligatures w14:val="standardContextual"/>
        </w:rPr>
      </w:pPr>
    </w:p>
    <w:p w14:paraId="527572F4" w14:textId="77777777" w:rsidR="00A217BB" w:rsidRPr="00E35129" w:rsidRDefault="00A217BB" w:rsidP="00A217BB">
      <w:pPr>
        <w:autoSpaceDE w:val="0"/>
        <w:autoSpaceDN w:val="0"/>
        <w:adjustRightInd w:val="0"/>
        <w:rPr>
          <w:rFonts w:ascii="Arial" w:hAnsi="Arial" w:cs="Arial"/>
          <w:b/>
          <w:bCs/>
          <w:color w:val="000000"/>
          <w:u w:val="single"/>
          <w14:ligatures w14:val="standardContextual"/>
        </w:rPr>
      </w:pPr>
      <w:r w:rsidRPr="00E35129">
        <w:rPr>
          <w:rFonts w:ascii="Arial" w:hAnsi="Arial" w:cs="Arial"/>
          <w:b/>
          <w:bCs/>
          <w:color w:val="000000"/>
          <w:u w:val="single"/>
          <w14:ligatures w14:val="standardContextual"/>
        </w:rPr>
        <w:t xml:space="preserve">Management </w:t>
      </w:r>
    </w:p>
    <w:p w14:paraId="40890BF6" w14:textId="77777777" w:rsidR="00280560" w:rsidRPr="00A217BB" w:rsidRDefault="00280560" w:rsidP="00A217BB">
      <w:pPr>
        <w:autoSpaceDE w:val="0"/>
        <w:autoSpaceDN w:val="0"/>
        <w:adjustRightInd w:val="0"/>
        <w:rPr>
          <w:rFonts w:ascii="Arial" w:hAnsi="Arial" w:cs="Arial"/>
          <w:color w:val="000000"/>
          <w14:ligatures w14:val="standardContextual"/>
        </w:rPr>
      </w:pPr>
    </w:p>
    <w:p w14:paraId="7EC7D8F9" w14:textId="1E7719AA" w:rsidR="00A217BB" w:rsidRPr="00280560" w:rsidRDefault="00A217BB" w:rsidP="00280560">
      <w:pPr>
        <w:pStyle w:val="ListParagraph"/>
        <w:numPr>
          <w:ilvl w:val="0"/>
          <w:numId w:val="27"/>
        </w:numPr>
        <w:autoSpaceDE w:val="0"/>
        <w:autoSpaceDN w:val="0"/>
        <w:adjustRightInd w:val="0"/>
        <w:spacing w:after="36"/>
        <w:rPr>
          <w:rFonts w:ascii="Arial" w:hAnsi="Arial" w:cs="Arial"/>
          <w:color w:val="000000"/>
          <w14:ligatures w14:val="standardContextual"/>
        </w:rPr>
      </w:pPr>
      <w:r w:rsidRPr="00280560">
        <w:rPr>
          <w:rFonts w:ascii="Arial" w:hAnsi="Arial" w:cs="Arial"/>
          <w:color w:val="000000"/>
          <w14:ligatures w14:val="standardContextual"/>
        </w:rPr>
        <w:t xml:space="preserve">Smoking cessation to be </w:t>
      </w:r>
      <w:proofErr w:type="gramStart"/>
      <w:r w:rsidRPr="00280560">
        <w:rPr>
          <w:rFonts w:ascii="Arial" w:hAnsi="Arial" w:cs="Arial"/>
          <w:color w:val="000000"/>
          <w14:ligatures w14:val="standardContextual"/>
        </w:rPr>
        <w:t>encouraged</w:t>
      </w:r>
      <w:proofErr w:type="gramEnd"/>
      <w:r w:rsidRPr="00280560">
        <w:rPr>
          <w:rFonts w:ascii="Arial" w:hAnsi="Arial" w:cs="Arial"/>
          <w:color w:val="000000"/>
          <w14:ligatures w14:val="standardContextual"/>
        </w:rPr>
        <w:t xml:space="preserve"> </w:t>
      </w:r>
    </w:p>
    <w:p w14:paraId="03D7D2CA" w14:textId="77777777" w:rsidR="00280560" w:rsidRPr="00280560" w:rsidRDefault="00280560" w:rsidP="00280560">
      <w:pPr>
        <w:pStyle w:val="ListParagraph"/>
        <w:autoSpaceDE w:val="0"/>
        <w:autoSpaceDN w:val="0"/>
        <w:adjustRightInd w:val="0"/>
        <w:spacing w:after="36"/>
        <w:rPr>
          <w:rFonts w:ascii="Arial" w:hAnsi="Arial" w:cs="Arial"/>
          <w:color w:val="000000"/>
          <w14:ligatures w14:val="standardContextual"/>
        </w:rPr>
      </w:pPr>
    </w:p>
    <w:p w14:paraId="53DBBC98" w14:textId="0AE3647B" w:rsidR="00A217BB" w:rsidRPr="00280560" w:rsidRDefault="00A217BB" w:rsidP="00280560">
      <w:pPr>
        <w:pStyle w:val="ListParagraph"/>
        <w:numPr>
          <w:ilvl w:val="0"/>
          <w:numId w:val="27"/>
        </w:numPr>
        <w:autoSpaceDE w:val="0"/>
        <w:autoSpaceDN w:val="0"/>
        <w:adjustRightInd w:val="0"/>
        <w:rPr>
          <w:rFonts w:ascii="Arial" w:hAnsi="Arial" w:cs="Arial"/>
          <w:color w:val="000000"/>
          <w14:ligatures w14:val="standardContextual"/>
        </w:rPr>
      </w:pPr>
      <w:r w:rsidRPr="00280560">
        <w:rPr>
          <w:rFonts w:ascii="Arial" w:hAnsi="Arial" w:cs="Arial"/>
          <w:color w:val="000000"/>
          <w14:ligatures w14:val="standardContextual"/>
        </w:rPr>
        <w:t xml:space="preserve">Encourage weight loss (if appropriate) </w:t>
      </w:r>
    </w:p>
    <w:p w14:paraId="2FDF020A" w14:textId="77777777" w:rsidR="00A217BB" w:rsidRDefault="00A217BB" w:rsidP="00A217BB">
      <w:pPr>
        <w:autoSpaceDE w:val="0"/>
        <w:autoSpaceDN w:val="0"/>
        <w:adjustRightInd w:val="0"/>
        <w:rPr>
          <w:rFonts w:ascii="Arial" w:hAnsi="Arial" w:cs="Arial"/>
          <w:color w:val="000000"/>
          <w14:ligatures w14:val="standardContextual"/>
        </w:rPr>
      </w:pPr>
    </w:p>
    <w:p w14:paraId="4977089C" w14:textId="77777777" w:rsidR="00280560" w:rsidRPr="00A217BB" w:rsidRDefault="00280560" w:rsidP="00A217BB">
      <w:pPr>
        <w:autoSpaceDE w:val="0"/>
        <w:autoSpaceDN w:val="0"/>
        <w:adjustRightInd w:val="0"/>
        <w:rPr>
          <w:rFonts w:ascii="Arial" w:hAnsi="Arial" w:cs="Arial"/>
          <w:color w:val="000000"/>
          <w14:ligatures w14:val="standardContextual"/>
        </w:rPr>
      </w:pPr>
    </w:p>
    <w:p w14:paraId="195E05EA" w14:textId="77777777" w:rsidR="00A217BB" w:rsidRDefault="00A217BB" w:rsidP="00A217BB">
      <w:pPr>
        <w:autoSpaceDE w:val="0"/>
        <w:autoSpaceDN w:val="0"/>
        <w:adjustRightInd w:val="0"/>
        <w:rPr>
          <w:rFonts w:ascii="Arial" w:hAnsi="Arial" w:cs="Arial"/>
          <w:b/>
          <w:bCs/>
          <w:color w:val="000000"/>
          <w14:ligatures w14:val="standardContextual"/>
        </w:rPr>
      </w:pPr>
      <w:r w:rsidRPr="00E35129">
        <w:rPr>
          <w:rFonts w:ascii="Arial" w:hAnsi="Arial" w:cs="Arial"/>
          <w:b/>
          <w:bCs/>
          <w:color w:val="000000"/>
          <w:u w:val="single"/>
          <w14:ligatures w14:val="standardContextual"/>
        </w:rPr>
        <w:t>General measures</w:t>
      </w:r>
      <w:r w:rsidRPr="00A217BB">
        <w:rPr>
          <w:rFonts w:ascii="Arial" w:hAnsi="Arial" w:cs="Arial"/>
          <w:b/>
          <w:bCs/>
          <w:color w:val="000000"/>
          <w14:ligatures w14:val="standardContextual"/>
        </w:rPr>
        <w:t xml:space="preserve">: </w:t>
      </w:r>
    </w:p>
    <w:p w14:paraId="64D741B1" w14:textId="77777777" w:rsidR="00280560" w:rsidRPr="00A217BB" w:rsidRDefault="00280560" w:rsidP="00A217BB">
      <w:pPr>
        <w:autoSpaceDE w:val="0"/>
        <w:autoSpaceDN w:val="0"/>
        <w:adjustRightInd w:val="0"/>
        <w:rPr>
          <w:rFonts w:ascii="Arial" w:hAnsi="Arial" w:cs="Arial"/>
          <w:color w:val="000000"/>
          <w14:ligatures w14:val="standardContextual"/>
        </w:rPr>
      </w:pPr>
    </w:p>
    <w:p w14:paraId="47159209" w14:textId="64E8B7FD" w:rsidR="00A217BB" w:rsidRPr="00280560" w:rsidRDefault="00A217BB" w:rsidP="00280560">
      <w:pPr>
        <w:pStyle w:val="ListParagraph"/>
        <w:numPr>
          <w:ilvl w:val="0"/>
          <w:numId w:val="27"/>
        </w:numPr>
        <w:autoSpaceDE w:val="0"/>
        <w:autoSpaceDN w:val="0"/>
        <w:adjustRightInd w:val="0"/>
        <w:spacing w:after="17"/>
        <w:rPr>
          <w:rFonts w:ascii="Arial" w:hAnsi="Arial" w:cs="Arial"/>
          <w:color w:val="000000"/>
          <w14:ligatures w14:val="standardContextual"/>
        </w:rPr>
      </w:pPr>
      <w:r w:rsidRPr="00280560">
        <w:rPr>
          <w:rFonts w:ascii="Arial" w:hAnsi="Arial" w:cs="Arial"/>
          <w:color w:val="000000"/>
          <w14:ligatures w14:val="standardContextual"/>
        </w:rPr>
        <w:t>Avoid triggers</w:t>
      </w:r>
      <w:r w:rsidR="00280560" w:rsidRPr="00280560">
        <w:rPr>
          <w:rFonts w:ascii="Arial" w:hAnsi="Arial" w:cs="Arial"/>
          <w:color w:val="000000"/>
          <w14:ligatures w14:val="standardContextual"/>
        </w:rPr>
        <w:t>:</w:t>
      </w:r>
    </w:p>
    <w:p w14:paraId="21904DAB" w14:textId="67AC8794" w:rsidR="00A217BB" w:rsidRPr="00280560" w:rsidRDefault="00A217BB" w:rsidP="00280560">
      <w:pPr>
        <w:pStyle w:val="ListParagraph"/>
        <w:numPr>
          <w:ilvl w:val="2"/>
          <w:numId w:val="28"/>
        </w:numPr>
        <w:autoSpaceDE w:val="0"/>
        <w:autoSpaceDN w:val="0"/>
        <w:adjustRightInd w:val="0"/>
        <w:spacing w:after="17"/>
        <w:rPr>
          <w:rFonts w:ascii="Arial" w:hAnsi="Arial" w:cs="Arial"/>
          <w:color w:val="000000"/>
          <w14:ligatures w14:val="standardContextual"/>
        </w:rPr>
      </w:pPr>
      <w:r w:rsidRPr="00280560">
        <w:rPr>
          <w:rFonts w:ascii="Arial" w:hAnsi="Arial" w:cs="Arial"/>
          <w:color w:val="000000"/>
          <w14:ligatures w14:val="standardContextual"/>
        </w:rPr>
        <w:t xml:space="preserve">Tea and coffee </w:t>
      </w:r>
    </w:p>
    <w:p w14:paraId="38007043" w14:textId="758A8E60" w:rsidR="00A217BB" w:rsidRPr="00280560" w:rsidRDefault="00A217BB" w:rsidP="00280560">
      <w:pPr>
        <w:pStyle w:val="ListParagraph"/>
        <w:numPr>
          <w:ilvl w:val="2"/>
          <w:numId w:val="28"/>
        </w:numPr>
        <w:autoSpaceDE w:val="0"/>
        <w:autoSpaceDN w:val="0"/>
        <w:adjustRightInd w:val="0"/>
        <w:spacing w:after="17"/>
        <w:rPr>
          <w:rFonts w:ascii="Arial" w:hAnsi="Arial" w:cs="Arial"/>
          <w:color w:val="000000"/>
          <w14:ligatures w14:val="standardContextual"/>
        </w:rPr>
      </w:pPr>
      <w:r w:rsidRPr="00280560">
        <w:rPr>
          <w:rFonts w:ascii="Arial" w:hAnsi="Arial" w:cs="Arial"/>
          <w:color w:val="000000"/>
          <w14:ligatures w14:val="standardContextual"/>
        </w:rPr>
        <w:t xml:space="preserve">Alcohol </w:t>
      </w:r>
    </w:p>
    <w:p w14:paraId="03DF9DB3" w14:textId="67F1B466" w:rsidR="00A217BB" w:rsidRPr="00280560" w:rsidRDefault="00A217BB" w:rsidP="00280560">
      <w:pPr>
        <w:pStyle w:val="ListParagraph"/>
        <w:numPr>
          <w:ilvl w:val="2"/>
          <w:numId w:val="28"/>
        </w:numPr>
        <w:autoSpaceDE w:val="0"/>
        <w:autoSpaceDN w:val="0"/>
        <w:adjustRightInd w:val="0"/>
        <w:spacing w:after="17"/>
        <w:rPr>
          <w:rFonts w:ascii="Arial" w:hAnsi="Arial" w:cs="Arial"/>
          <w:color w:val="000000"/>
          <w14:ligatures w14:val="standardContextual"/>
        </w:rPr>
      </w:pPr>
      <w:r w:rsidRPr="00280560">
        <w:rPr>
          <w:rFonts w:ascii="Arial" w:hAnsi="Arial" w:cs="Arial"/>
          <w:color w:val="000000"/>
          <w14:ligatures w14:val="standardContextual"/>
        </w:rPr>
        <w:t xml:space="preserve">Spicy food </w:t>
      </w:r>
    </w:p>
    <w:p w14:paraId="34B189F6" w14:textId="2F7D1F15" w:rsidR="00A217BB" w:rsidRPr="00280560" w:rsidRDefault="00A217BB" w:rsidP="00280560">
      <w:pPr>
        <w:pStyle w:val="ListParagraph"/>
        <w:numPr>
          <w:ilvl w:val="2"/>
          <w:numId w:val="28"/>
        </w:numPr>
        <w:autoSpaceDE w:val="0"/>
        <w:autoSpaceDN w:val="0"/>
        <w:adjustRightInd w:val="0"/>
        <w:spacing w:after="17"/>
        <w:rPr>
          <w:rFonts w:ascii="Arial" w:hAnsi="Arial" w:cs="Arial"/>
          <w:color w:val="000000"/>
          <w14:ligatures w14:val="standardContextual"/>
        </w:rPr>
      </w:pPr>
      <w:r w:rsidRPr="00280560">
        <w:rPr>
          <w:rFonts w:ascii="Arial" w:hAnsi="Arial" w:cs="Arial"/>
          <w:color w:val="000000"/>
          <w14:ligatures w14:val="standardContextual"/>
        </w:rPr>
        <w:t xml:space="preserve">Sunlight and excessive heat or cold </w:t>
      </w:r>
      <w:proofErr w:type="gramStart"/>
      <w:r w:rsidRPr="00280560">
        <w:rPr>
          <w:rFonts w:ascii="Arial" w:hAnsi="Arial" w:cs="Arial"/>
          <w:color w:val="000000"/>
          <w14:ligatures w14:val="standardContextual"/>
        </w:rPr>
        <w:t>advise</w:t>
      </w:r>
      <w:proofErr w:type="gramEnd"/>
      <w:r w:rsidRPr="00280560">
        <w:rPr>
          <w:rFonts w:ascii="Arial" w:hAnsi="Arial" w:cs="Arial"/>
          <w:color w:val="000000"/>
          <w14:ligatures w14:val="standardContextual"/>
        </w:rPr>
        <w:t xml:space="preserve"> daily use of sun-blocks </w:t>
      </w:r>
    </w:p>
    <w:p w14:paraId="1A06631C" w14:textId="67204BD5" w:rsidR="00A217BB" w:rsidRDefault="00A217BB" w:rsidP="00280560">
      <w:pPr>
        <w:pStyle w:val="ListParagraph"/>
        <w:numPr>
          <w:ilvl w:val="2"/>
          <w:numId w:val="28"/>
        </w:numPr>
        <w:autoSpaceDE w:val="0"/>
        <w:autoSpaceDN w:val="0"/>
        <w:adjustRightInd w:val="0"/>
        <w:spacing w:after="17"/>
        <w:rPr>
          <w:rFonts w:ascii="Arial" w:hAnsi="Arial" w:cs="Arial"/>
          <w:color w:val="000000"/>
          <w14:ligatures w14:val="standardContextual"/>
        </w:rPr>
      </w:pPr>
      <w:r w:rsidRPr="00280560">
        <w:rPr>
          <w:rFonts w:ascii="Arial" w:hAnsi="Arial" w:cs="Arial"/>
          <w:color w:val="000000"/>
          <w14:ligatures w14:val="standardContextual"/>
        </w:rPr>
        <w:lastRenderedPageBreak/>
        <w:t xml:space="preserve">Some drugs can aggravate flushing symptoms (such as calcium-channel blockers) and flare-ups of rosacea (such as topical corticosteroids). </w:t>
      </w:r>
      <w:r w:rsidRPr="00280560">
        <w:rPr>
          <w:rFonts w:ascii="Arial" w:eastAsia="Arial" w:hAnsi="Arial" w:cs="Arial"/>
          <w:color w:val="000000"/>
          <w14:ligatures w14:val="standardContextual"/>
        </w:rPr>
        <w:t xml:space="preserve">This can also include contact with family members/partners using topical steroids. </w:t>
      </w:r>
      <w:r w:rsidRPr="00280560">
        <w:rPr>
          <w:rFonts w:ascii="Arial" w:hAnsi="Arial" w:cs="Arial"/>
          <w:color w:val="000000"/>
          <w14:ligatures w14:val="standardContextual"/>
        </w:rPr>
        <w:t xml:space="preserve"> Reduce and stop these if possible. </w:t>
      </w:r>
    </w:p>
    <w:p w14:paraId="78C2693E" w14:textId="77777777" w:rsidR="00380FB1" w:rsidRDefault="00380FB1" w:rsidP="00380FB1">
      <w:pPr>
        <w:autoSpaceDE w:val="0"/>
        <w:autoSpaceDN w:val="0"/>
        <w:adjustRightInd w:val="0"/>
        <w:spacing w:after="17"/>
        <w:rPr>
          <w:rFonts w:ascii="Arial" w:hAnsi="Arial" w:cs="Arial"/>
          <w:color w:val="000000"/>
          <w14:ligatures w14:val="standardContextual"/>
        </w:rPr>
      </w:pPr>
    </w:p>
    <w:p w14:paraId="0214DA41" w14:textId="7D0D2277" w:rsidR="00A217BB" w:rsidRPr="00380FB1" w:rsidRDefault="00A217BB" w:rsidP="00380FB1">
      <w:pPr>
        <w:pStyle w:val="ListParagraph"/>
        <w:numPr>
          <w:ilvl w:val="0"/>
          <w:numId w:val="37"/>
        </w:numPr>
        <w:autoSpaceDE w:val="0"/>
        <w:autoSpaceDN w:val="0"/>
        <w:adjustRightInd w:val="0"/>
        <w:rPr>
          <w:rFonts w:ascii="Arial" w:hAnsi="Arial" w:cs="Arial"/>
          <w:color w:val="000000"/>
          <w14:ligatures w14:val="standardContextual"/>
        </w:rPr>
      </w:pPr>
      <w:r w:rsidRPr="00380FB1">
        <w:rPr>
          <w:rFonts w:ascii="Arial" w:hAnsi="Arial" w:cs="Arial"/>
          <w:color w:val="000000"/>
          <w14:ligatures w14:val="standardContextual"/>
        </w:rPr>
        <w:t xml:space="preserve">Topical treatments can be used in mild disease. </w:t>
      </w:r>
    </w:p>
    <w:p w14:paraId="7505A21D" w14:textId="77777777" w:rsidR="00A217BB" w:rsidRDefault="00A217BB" w:rsidP="00A217BB">
      <w:pPr>
        <w:autoSpaceDE w:val="0"/>
        <w:autoSpaceDN w:val="0"/>
        <w:adjustRightInd w:val="0"/>
        <w:rPr>
          <w:rFonts w:ascii="Arial" w:hAnsi="Arial" w:cs="Arial"/>
          <w:color w:val="000000"/>
          <w14:ligatures w14:val="standardContextual"/>
        </w:rPr>
      </w:pPr>
    </w:p>
    <w:p w14:paraId="74D40749" w14:textId="77777777" w:rsidR="00280560" w:rsidRPr="00A217BB" w:rsidRDefault="00280560" w:rsidP="00A217BB">
      <w:pPr>
        <w:autoSpaceDE w:val="0"/>
        <w:autoSpaceDN w:val="0"/>
        <w:adjustRightInd w:val="0"/>
        <w:rPr>
          <w:rFonts w:ascii="Arial" w:hAnsi="Arial" w:cs="Arial"/>
          <w:color w:val="000000"/>
          <w14:ligatures w14:val="standardContextual"/>
        </w:rPr>
      </w:pPr>
    </w:p>
    <w:p w14:paraId="74291CB5" w14:textId="77777777" w:rsidR="00A217BB" w:rsidRPr="00E35129" w:rsidRDefault="00A217BB" w:rsidP="00A217BB">
      <w:pPr>
        <w:rPr>
          <w:rFonts w:ascii="Arial" w:eastAsia="Arial" w:hAnsi="Arial" w:cs="Arial"/>
          <w:b/>
          <w:bCs/>
          <w:kern w:val="2"/>
          <w:u w:val="single"/>
          <w:lang w:eastAsia="en-GB"/>
          <w14:ligatures w14:val="standardContextual"/>
        </w:rPr>
      </w:pPr>
      <w:r w:rsidRPr="00E35129">
        <w:rPr>
          <w:rFonts w:ascii="Arial" w:eastAsia="Arial" w:hAnsi="Arial" w:cs="Arial"/>
          <w:b/>
          <w:bCs/>
          <w:kern w:val="2"/>
          <w:u w:val="single"/>
          <w:lang w:eastAsia="en-GB"/>
          <w14:ligatures w14:val="standardContextual"/>
        </w:rPr>
        <w:t>General skin care advice</w:t>
      </w:r>
    </w:p>
    <w:p w14:paraId="7BD1C8F4" w14:textId="77777777" w:rsidR="00280560" w:rsidRPr="00A217BB" w:rsidRDefault="00280560" w:rsidP="00A217BB">
      <w:pPr>
        <w:rPr>
          <w:rFonts w:ascii="Arial" w:eastAsia="Arial" w:hAnsi="Arial" w:cs="Arial"/>
          <w:b/>
          <w:bCs/>
          <w:kern w:val="2"/>
          <w:lang w:eastAsia="en-GB"/>
          <w14:ligatures w14:val="standardContextual"/>
        </w:rPr>
      </w:pPr>
    </w:p>
    <w:p w14:paraId="683F4B5B" w14:textId="469CFDBE" w:rsidR="00A217BB" w:rsidRPr="00380FB1" w:rsidRDefault="00A217BB" w:rsidP="00380FB1">
      <w:pPr>
        <w:numPr>
          <w:ilvl w:val="0"/>
          <w:numId w:val="25"/>
        </w:numPr>
        <w:spacing w:line="256" w:lineRule="auto"/>
        <w:rPr>
          <w:rFonts w:ascii="Arial" w:eastAsia="Arial" w:hAnsi="Arial" w:cs="Arial"/>
          <w:kern w:val="2"/>
          <w:lang w:eastAsia="en-GB"/>
          <w14:ligatures w14:val="standardContextual"/>
        </w:rPr>
      </w:pPr>
      <w:r w:rsidRPr="00A217BB">
        <w:rPr>
          <w:rFonts w:ascii="Arial" w:eastAsia="Arial" w:hAnsi="Arial" w:cs="Arial"/>
          <w:b/>
          <w:bCs/>
          <w:kern w:val="2"/>
          <w:lang w:eastAsia="en-GB"/>
          <w14:ligatures w14:val="standardContextual"/>
        </w:rPr>
        <w:t>Frequent emollients</w:t>
      </w:r>
      <w:r w:rsidRPr="00A217BB">
        <w:rPr>
          <w:rFonts w:ascii="Arial" w:eastAsia="Arial" w:hAnsi="Arial" w:cs="Arial"/>
          <w:color w:val="000000" w:themeColor="text1"/>
          <w:kern w:val="2"/>
          <w:lang w:eastAsia="en-GB"/>
          <w14:ligatures w14:val="standardContextual"/>
        </w:rPr>
        <w:t>.</w:t>
      </w:r>
    </w:p>
    <w:p w14:paraId="7BACD24E" w14:textId="77777777" w:rsidR="00380FB1" w:rsidRPr="00A217BB" w:rsidRDefault="00380FB1" w:rsidP="00380FB1">
      <w:pPr>
        <w:spacing w:line="256" w:lineRule="auto"/>
        <w:rPr>
          <w:rFonts w:ascii="Arial" w:eastAsia="Arial" w:hAnsi="Arial" w:cs="Arial"/>
          <w:kern w:val="2"/>
          <w:lang w:eastAsia="en-GB"/>
          <w14:ligatures w14:val="standardContextual"/>
        </w:rPr>
      </w:pPr>
    </w:p>
    <w:p w14:paraId="5F3AC8C9" w14:textId="77777777" w:rsidR="00A217BB" w:rsidRDefault="00A217BB" w:rsidP="00380FB1">
      <w:pPr>
        <w:numPr>
          <w:ilvl w:val="0"/>
          <w:numId w:val="25"/>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Use physical sunscreens (zinc or titanium oxide) factor 30+</w:t>
      </w:r>
    </w:p>
    <w:p w14:paraId="7A53B023" w14:textId="77777777" w:rsidR="00380FB1" w:rsidRPr="00A217BB" w:rsidRDefault="00380FB1" w:rsidP="00380FB1">
      <w:pPr>
        <w:spacing w:line="256" w:lineRule="auto"/>
        <w:rPr>
          <w:rFonts w:ascii="Arial" w:eastAsia="Arial" w:hAnsi="Arial" w:cs="Arial"/>
          <w:kern w:val="2"/>
          <w:lang w:eastAsia="en-GB"/>
          <w14:ligatures w14:val="standardContextual"/>
        </w:rPr>
      </w:pPr>
    </w:p>
    <w:p w14:paraId="6D35A1FB" w14:textId="77777777" w:rsidR="00A217BB" w:rsidRDefault="00A217BB" w:rsidP="00380FB1">
      <w:pPr>
        <w:numPr>
          <w:ilvl w:val="0"/>
          <w:numId w:val="25"/>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Avoid </w:t>
      </w:r>
      <w:proofErr w:type="gramStart"/>
      <w:r w:rsidRPr="00A217BB">
        <w:rPr>
          <w:rFonts w:ascii="Arial" w:eastAsia="Arial" w:hAnsi="Arial" w:cs="Arial"/>
          <w:kern w:val="2"/>
          <w:lang w:eastAsia="en-GB"/>
          <w14:ligatures w14:val="standardContextual"/>
        </w:rPr>
        <w:t>exfoliants</w:t>
      </w:r>
      <w:proofErr w:type="gramEnd"/>
    </w:p>
    <w:p w14:paraId="0E41D34C" w14:textId="77777777" w:rsidR="00380FB1" w:rsidRPr="00A217BB" w:rsidRDefault="00380FB1" w:rsidP="00380FB1">
      <w:pPr>
        <w:spacing w:line="256" w:lineRule="auto"/>
        <w:rPr>
          <w:rFonts w:ascii="Arial" w:eastAsia="Arial" w:hAnsi="Arial" w:cs="Arial"/>
          <w:kern w:val="2"/>
          <w:lang w:eastAsia="en-GB"/>
          <w14:ligatures w14:val="standardContextual"/>
        </w:rPr>
      </w:pPr>
    </w:p>
    <w:p w14:paraId="3D9407A8" w14:textId="77777777" w:rsidR="00A217BB" w:rsidRDefault="00A217BB" w:rsidP="00380FB1">
      <w:pPr>
        <w:numPr>
          <w:ilvl w:val="0"/>
          <w:numId w:val="25"/>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Avoid alcohol based topical products (e.g. toners)</w:t>
      </w:r>
    </w:p>
    <w:p w14:paraId="0D5E5115" w14:textId="77777777" w:rsidR="00380FB1" w:rsidRPr="00A217BB" w:rsidRDefault="00380FB1" w:rsidP="00380FB1">
      <w:pPr>
        <w:spacing w:line="256" w:lineRule="auto"/>
        <w:rPr>
          <w:rFonts w:ascii="Arial" w:eastAsia="Arial" w:hAnsi="Arial" w:cs="Arial"/>
          <w:kern w:val="2"/>
          <w:lang w:eastAsia="en-GB"/>
          <w14:ligatures w14:val="standardContextual"/>
        </w:rPr>
      </w:pPr>
    </w:p>
    <w:p w14:paraId="72F67A0A" w14:textId="77777777" w:rsidR="00A217BB" w:rsidRPr="00A217BB" w:rsidRDefault="00A217BB" w:rsidP="00380FB1">
      <w:pPr>
        <w:numPr>
          <w:ilvl w:val="0"/>
          <w:numId w:val="25"/>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Green tinted foundation can help minimise </w:t>
      </w:r>
      <w:proofErr w:type="gramStart"/>
      <w:r w:rsidRPr="00A217BB">
        <w:rPr>
          <w:rFonts w:ascii="Arial" w:eastAsia="Arial" w:hAnsi="Arial" w:cs="Arial"/>
          <w:kern w:val="2"/>
          <w:lang w:eastAsia="en-GB"/>
          <w14:ligatures w14:val="standardContextual"/>
        </w:rPr>
        <w:t>redness</w:t>
      </w:r>
      <w:proofErr w:type="gramEnd"/>
    </w:p>
    <w:p w14:paraId="74B4D2CE" w14:textId="77777777" w:rsidR="00A217BB" w:rsidRPr="00A217BB" w:rsidRDefault="00A217BB" w:rsidP="00A217BB">
      <w:pPr>
        <w:autoSpaceDE w:val="0"/>
        <w:autoSpaceDN w:val="0"/>
        <w:adjustRightInd w:val="0"/>
        <w:rPr>
          <w:rFonts w:ascii="Arial" w:hAnsi="Arial" w:cs="Arial"/>
          <w:color w:val="000000"/>
          <w14:ligatures w14:val="standardContextual"/>
        </w:rPr>
      </w:pPr>
    </w:p>
    <w:p w14:paraId="68D69E4F" w14:textId="0C843A35" w:rsidR="00366CE8" w:rsidRPr="00E35129" w:rsidRDefault="00A217BB" w:rsidP="00A217BB">
      <w:pPr>
        <w:autoSpaceDE w:val="0"/>
        <w:autoSpaceDN w:val="0"/>
        <w:adjustRightInd w:val="0"/>
        <w:rPr>
          <w:rFonts w:ascii="Arial" w:hAnsi="Arial" w:cs="Arial"/>
          <w:b/>
          <w:bCs/>
          <w:color w:val="000000"/>
          <w14:ligatures w14:val="standardContextual"/>
        </w:rPr>
      </w:pPr>
      <w:r w:rsidRPr="00E35129">
        <w:rPr>
          <w:rFonts w:ascii="Arial" w:hAnsi="Arial" w:cs="Arial"/>
          <w:b/>
          <w:bCs/>
          <w:color w:val="000000"/>
          <w14:ligatures w14:val="standardContextual"/>
        </w:rPr>
        <w:t xml:space="preserve">Topical treatments can be used in mild </w:t>
      </w:r>
      <w:proofErr w:type="gramStart"/>
      <w:r w:rsidRPr="00E35129">
        <w:rPr>
          <w:rFonts w:ascii="Arial" w:hAnsi="Arial" w:cs="Arial"/>
          <w:b/>
          <w:bCs/>
          <w:color w:val="000000"/>
          <w14:ligatures w14:val="standardContextual"/>
        </w:rPr>
        <w:t>disease</w:t>
      </w:r>
      <w:proofErr w:type="gramEnd"/>
    </w:p>
    <w:p w14:paraId="07E9774A" w14:textId="77777777" w:rsidR="00A217BB" w:rsidRPr="00366CE8" w:rsidRDefault="00A217BB" w:rsidP="00366CE8">
      <w:pPr>
        <w:pStyle w:val="ListParagraph"/>
        <w:numPr>
          <w:ilvl w:val="0"/>
          <w:numId w:val="38"/>
        </w:numPr>
        <w:autoSpaceDE w:val="0"/>
        <w:autoSpaceDN w:val="0"/>
        <w:adjustRightInd w:val="0"/>
        <w:rPr>
          <w:rFonts w:ascii="Arial" w:hAnsi="Arial" w:cs="Arial"/>
          <w:color w:val="000000"/>
          <w14:ligatures w14:val="standardContextual"/>
        </w:rPr>
      </w:pPr>
      <w:r w:rsidRPr="00366CE8">
        <w:rPr>
          <w:rFonts w:ascii="Arial" w:hAnsi="Arial" w:cs="Arial"/>
          <w:b/>
          <w:bCs/>
          <w:color w:val="00AF50"/>
          <w14:ligatures w14:val="standardContextual"/>
        </w:rPr>
        <w:t xml:space="preserve">Metronidazole 0.75% cream </w:t>
      </w:r>
      <w:r w:rsidRPr="00366CE8">
        <w:rPr>
          <w:rFonts w:ascii="Arial" w:hAnsi="Arial" w:cs="Arial"/>
          <w:color w:val="000000"/>
          <w14:ligatures w14:val="standardContextual"/>
        </w:rPr>
        <w:t xml:space="preserve">- applied thinly twice daily for 6-9 weeks is usually preferred, as it is well tolerated (the cream may be more suitable for sensitive skin and is more cost-effective than the gel), or </w:t>
      </w:r>
    </w:p>
    <w:p w14:paraId="22921219" w14:textId="77777777" w:rsidR="00A217BB" w:rsidRPr="00366CE8" w:rsidRDefault="00A217BB" w:rsidP="00366CE8">
      <w:pPr>
        <w:pStyle w:val="ListParagraph"/>
        <w:numPr>
          <w:ilvl w:val="0"/>
          <w:numId w:val="38"/>
        </w:numPr>
        <w:autoSpaceDE w:val="0"/>
        <w:autoSpaceDN w:val="0"/>
        <w:adjustRightInd w:val="0"/>
        <w:rPr>
          <w:rFonts w:ascii="Arial" w:hAnsi="Arial" w:cs="Arial"/>
          <w:color w:val="000000"/>
          <w14:ligatures w14:val="standardContextual"/>
        </w:rPr>
      </w:pPr>
      <w:r w:rsidRPr="00366CE8">
        <w:rPr>
          <w:rFonts w:ascii="Arial" w:hAnsi="Arial" w:cs="Arial"/>
          <w:b/>
          <w:bCs/>
          <w:color w:val="00AF50"/>
          <w14:ligatures w14:val="standardContextual"/>
        </w:rPr>
        <w:t>Azelaic acid 15% gel (</w:t>
      </w:r>
      <w:proofErr w:type="spellStart"/>
      <w:r w:rsidRPr="00366CE8">
        <w:rPr>
          <w:rFonts w:ascii="Arial" w:hAnsi="Arial" w:cs="Arial"/>
          <w:b/>
          <w:bCs/>
          <w:color w:val="00AF50"/>
          <w14:ligatures w14:val="standardContextual"/>
        </w:rPr>
        <w:t>Finacea</w:t>
      </w:r>
      <w:proofErr w:type="spellEnd"/>
      <w:r w:rsidRPr="00366CE8">
        <w:rPr>
          <w:rFonts w:ascii="Arial" w:hAnsi="Arial" w:cs="Arial"/>
          <w:b/>
          <w:bCs/>
          <w:color w:val="00AF50"/>
          <w14:ligatures w14:val="standardContextual"/>
        </w:rPr>
        <w:t xml:space="preserve">®) </w:t>
      </w:r>
      <w:r w:rsidRPr="00366CE8">
        <w:rPr>
          <w:rFonts w:ascii="Arial" w:hAnsi="Arial" w:cs="Arial"/>
          <w:color w:val="000000"/>
          <w14:ligatures w14:val="standardContextual"/>
        </w:rPr>
        <w:t xml:space="preserve">applied twice daily may be more effective, especially in people who do not have sensitive skin. It may cause more adverse effects (such as transient stinging, burning, itching or dry skin). Discontinue if no improvement after 2 months. </w:t>
      </w:r>
    </w:p>
    <w:p w14:paraId="58CD161B" w14:textId="77777777" w:rsidR="00A217BB" w:rsidRPr="00366CE8" w:rsidRDefault="00A217BB" w:rsidP="00366CE8">
      <w:pPr>
        <w:pStyle w:val="ListParagraph"/>
        <w:numPr>
          <w:ilvl w:val="0"/>
          <w:numId w:val="38"/>
        </w:numPr>
        <w:autoSpaceDE w:val="0"/>
        <w:autoSpaceDN w:val="0"/>
        <w:adjustRightInd w:val="0"/>
        <w:rPr>
          <w:rFonts w:ascii="Arial" w:hAnsi="Arial" w:cs="Arial"/>
          <w:color w:val="000000"/>
          <w14:ligatures w14:val="standardContextual"/>
        </w:rPr>
      </w:pPr>
      <w:r w:rsidRPr="00366CE8">
        <w:rPr>
          <w:rFonts w:ascii="Arial" w:hAnsi="Arial" w:cs="Arial"/>
          <w:b/>
          <w:bCs/>
          <w:color w:val="00AF50"/>
          <w14:ligatures w14:val="standardContextual"/>
        </w:rPr>
        <w:t>Ivermectin 1% cream (</w:t>
      </w:r>
      <w:proofErr w:type="spellStart"/>
      <w:r w:rsidRPr="00366CE8">
        <w:rPr>
          <w:rFonts w:ascii="Arial" w:hAnsi="Arial" w:cs="Arial"/>
          <w:b/>
          <w:bCs/>
          <w:color w:val="00AF50"/>
          <w14:ligatures w14:val="standardContextual"/>
        </w:rPr>
        <w:t>Soolantra</w:t>
      </w:r>
      <w:proofErr w:type="spellEnd"/>
      <w:r w:rsidRPr="00366CE8">
        <w:rPr>
          <w:rFonts w:ascii="Arial" w:hAnsi="Arial" w:cs="Arial"/>
          <w:b/>
          <w:bCs/>
          <w:color w:val="00AF50"/>
          <w14:ligatures w14:val="standardContextual"/>
        </w:rPr>
        <w:t xml:space="preserve">®) </w:t>
      </w:r>
      <w:r w:rsidRPr="00366CE8">
        <w:rPr>
          <w:rFonts w:ascii="Arial" w:hAnsi="Arial" w:cs="Arial"/>
          <w:color w:val="000000"/>
          <w14:ligatures w14:val="standardContextual"/>
        </w:rPr>
        <w:t xml:space="preserve">is a 3rd line option after failure of metronidazole cream and </w:t>
      </w:r>
      <w:proofErr w:type="spellStart"/>
      <w:r w:rsidRPr="00366CE8">
        <w:rPr>
          <w:rFonts w:ascii="Arial" w:hAnsi="Arial" w:cs="Arial"/>
          <w:color w:val="000000"/>
          <w14:ligatures w14:val="standardContextual"/>
        </w:rPr>
        <w:t>azaleic</w:t>
      </w:r>
      <w:proofErr w:type="spellEnd"/>
      <w:r w:rsidRPr="00366CE8">
        <w:rPr>
          <w:rFonts w:ascii="Arial" w:hAnsi="Arial" w:cs="Arial"/>
          <w:color w:val="000000"/>
          <w14:ligatures w14:val="standardContextual"/>
        </w:rPr>
        <w:t xml:space="preserve"> acid gel. Only prescribe one tube and patients should be reviewed at eight weeks. Maximum of four months treatment (two tubes) allowed. There is no evidence of benefit if re-used so please do not give further courses. </w:t>
      </w:r>
    </w:p>
    <w:p w14:paraId="4ED5FF85" w14:textId="77777777" w:rsidR="00A217BB" w:rsidRPr="00366CE8" w:rsidRDefault="00A217BB" w:rsidP="00366CE8">
      <w:pPr>
        <w:pStyle w:val="ListParagraph"/>
        <w:numPr>
          <w:ilvl w:val="0"/>
          <w:numId w:val="38"/>
        </w:numPr>
        <w:rPr>
          <w:rFonts w:ascii="Arial" w:eastAsia="Arial" w:hAnsi="Arial" w:cs="Arial"/>
          <w:kern w:val="2"/>
          <w:lang w:eastAsia="en-GB"/>
          <w14:ligatures w14:val="standardContextual"/>
        </w:rPr>
      </w:pPr>
      <w:r w:rsidRPr="00366CE8">
        <w:rPr>
          <w:rFonts w:ascii="Arial" w:eastAsia="Times New Roman" w:hAnsi="Arial" w:cs="Arial"/>
          <w:b/>
          <w:bCs/>
          <w:color w:val="00AF50"/>
          <w:kern w:val="2"/>
          <w:lang w:eastAsia="en-GB"/>
          <w14:ligatures w14:val="standardContextual"/>
        </w:rPr>
        <w:t>Brimonidine (</w:t>
      </w:r>
      <w:proofErr w:type="spellStart"/>
      <w:r w:rsidRPr="00366CE8">
        <w:rPr>
          <w:rFonts w:ascii="Arial" w:eastAsia="Times New Roman" w:hAnsi="Arial" w:cs="Arial"/>
          <w:b/>
          <w:bCs/>
          <w:color w:val="00AF50"/>
          <w:kern w:val="2"/>
          <w:lang w:eastAsia="en-GB"/>
          <w14:ligatures w14:val="standardContextual"/>
        </w:rPr>
        <w:t>Mirvaso</w:t>
      </w:r>
      <w:proofErr w:type="spellEnd"/>
      <w:r w:rsidRPr="00366CE8">
        <w:rPr>
          <w:rFonts w:ascii="Arial" w:eastAsia="Times New Roman" w:hAnsi="Arial" w:cs="Arial"/>
          <w:b/>
          <w:bCs/>
          <w:color w:val="00AF50"/>
          <w:kern w:val="2"/>
          <w:lang w:eastAsia="en-GB"/>
          <w14:ligatures w14:val="standardContextual"/>
        </w:rPr>
        <w:t xml:space="preserve">®) </w:t>
      </w:r>
      <w:r w:rsidRPr="00366CE8">
        <w:rPr>
          <w:rFonts w:ascii="Arial" w:eastAsia="Times New Roman" w:hAnsi="Arial" w:cs="Arial"/>
          <w:kern w:val="2"/>
          <w:lang w:eastAsia="en-GB"/>
          <w14:ligatures w14:val="standardContextual"/>
        </w:rPr>
        <w:t xml:space="preserve">is not commissioned. Do not prescribe </w:t>
      </w:r>
      <w:r w:rsidRPr="00366CE8">
        <w:rPr>
          <w:rFonts w:ascii="Arial" w:eastAsia="Arial" w:hAnsi="Arial" w:cs="Arial"/>
          <w:kern w:val="2"/>
          <w:lang w:eastAsia="en-GB"/>
          <w14:ligatures w14:val="standardContextual"/>
        </w:rPr>
        <w:t xml:space="preserve">on FP10. It can be issued as a private prescription (30g od or bd) in patients with flushing for occasional use, though it can cause rebound flare if used regularly, </w:t>
      </w:r>
      <w:proofErr w:type="gramStart"/>
      <w:r w:rsidRPr="00366CE8">
        <w:rPr>
          <w:rFonts w:ascii="Arial" w:eastAsia="Arial" w:hAnsi="Arial" w:cs="Arial"/>
          <w:kern w:val="2"/>
          <w:lang w:eastAsia="en-GB"/>
          <w14:ligatures w14:val="standardContextual"/>
        </w:rPr>
        <w:t>similar to</w:t>
      </w:r>
      <w:proofErr w:type="gramEnd"/>
      <w:r w:rsidRPr="00366CE8">
        <w:rPr>
          <w:rFonts w:ascii="Arial" w:eastAsia="Arial" w:hAnsi="Arial" w:cs="Arial"/>
          <w:kern w:val="2"/>
          <w:lang w:eastAsia="en-GB"/>
          <w14:ligatures w14:val="standardContextual"/>
        </w:rPr>
        <w:t xml:space="preserve"> nasal decongestants. Seek advice and guidance if considered.</w:t>
      </w:r>
    </w:p>
    <w:p w14:paraId="02B878DF" w14:textId="77777777" w:rsidR="00A217BB" w:rsidRPr="00A217BB" w:rsidRDefault="00A217BB" w:rsidP="00A217BB">
      <w:pPr>
        <w:autoSpaceDE w:val="0"/>
        <w:autoSpaceDN w:val="0"/>
        <w:adjustRightInd w:val="0"/>
        <w:rPr>
          <w:rFonts w:ascii="Arial" w:hAnsi="Arial" w:cs="Arial"/>
          <w:color w:val="000000"/>
          <w14:ligatures w14:val="standardContextual"/>
        </w:rPr>
      </w:pPr>
      <w:r w:rsidRPr="00A217BB">
        <w:rPr>
          <w:rFonts w:ascii="Arial" w:hAnsi="Arial" w:cs="Arial"/>
          <w:color w:val="000000"/>
          <w14:ligatures w14:val="standardContextual"/>
        </w:rPr>
        <w:t xml:space="preserve"> </w:t>
      </w:r>
    </w:p>
    <w:p w14:paraId="5B2D79BA" w14:textId="77777777" w:rsidR="00E35129" w:rsidRDefault="00E35129" w:rsidP="00A217BB">
      <w:pPr>
        <w:rPr>
          <w:rFonts w:ascii="Arial" w:eastAsia="Arial" w:hAnsi="Arial" w:cs="Arial"/>
          <w:b/>
          <w:kern w:val="2"/>
          <w:lang w:eastAsia="en-GB"/>
          <w14:ligatures w14:val="standardContextual"/>
        </w:rPr>
      </w:pPr>
    </w:p>
    <w:p w14:paraId="74EDDDBC" w14:textId="77777777" w:rsidR="00E35129" w:rsidRDefault="00E35129" w:rsidP="00A217BB">
      <w:pPr>
        <w:rPr>
          <w:rFonts w:ascii="Arial" w:eastAsia="Arial" w:hAnsi="Arial" w:cs="Arial"/>
          <w:b/>
          <w:kern w:val="2"/>
          <w:lang w:eastAsia="en-GB"/>
          <w14:ligatures w14:val="standardContextual"/>
        </w:rPr>
      </w:pPr>
    </w:p>
    <w:p w14:paraId="63324520" w14:textId="77777777" w:rsidR="00E35129" w:rsidRDefault="00E35129" w:rsidP="00A217BB">
      <w:pPr>
        <w:rPr>
          <w:rFonts w:ascii="Arial" w:eastAsia="Arial" w:hAnsi="Arial" w:cs="Arial"/>
          <w:b/>
          <w:kern w:val="2"/>
          <w:lang w:eastAsia="en-GB"/>
          <w14:ligatures w14:val="standardContextual"/>
        </w:rPr>
      </w:pPr>
    </w:p>
    <w:p w14:paraId="7A01B789" w14:textId="64607340" w:rsidR="00A217BB" w:rsidRPr="00E35129" w:rsidRDefault="00A217BB" w:rsidP="00A217BB">
      <w:pPr>
        <w:rPr>
          <w:rFonts w:ascii="Arial" w:eastAsia="Arial" w:hAnsi="Arial" w:cs="Arial"/>
          <w:b/>
          <w:kern w:val="2"/>
          <w:lang w:eastAsia="en-GB"/>
          <w14:ligatures w14:val="standardContextual"/>
        </w:rPr>
      </w:pPr>
      <w:r w:rsidRPr="00E35129">
        <w:rPr>
          <w:rFonts w:ascii="Arial" w:eastAsia="Arial" w:hAnsi="Arial" w:cs="Arial"/>
          <w:b/>
          <w:kern w:val="2"/>
          <w:lang w:eastAsia="en-GB"/>
          <w14:ligatures w14:val="standardContextual"/>
        </w:rPr>
        <w:lastRenderedPageBreak/>
        <w:t xml:space="preserve">Systemic treatments for more severe disease or if topicals </w:t>
      </w:r>
      <w:proofErr w:type="gramStart"/>
      <w:r w:rsidRPr="00E35129">
        <w:rPr>
          <w:rFonts w:ascii="Arial" w:eastAsia="Arial" w:hAnsi="Arial" w:cs="Arial"/>
          <w:b/>
          <w:kern w:val="2"/>
          <w:lang w:eastAsia="en-GB"/>
          <w14:ligatures w14:val="standardContextual"/>
        </w:rPr>
        <w:t>fail</w:t>
      </w:r>
      <w:proofErr w:type="gramEnd"/>
    </w:p>
    <w:p w14:paraId="1D64211D" w14:textId="77777777" w:rsidR="00366CE8" w:rsidRDefault="00A217BB" w:rsidP="00366CE8">
      <w:pPr>
        <w:numPr>
          <w:ilvl w:val="0"/>
          <w:numId w:val="3"/>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Oral antibiotics (tetracyclines first line (NOT minocycline), erythromycin (500mg bd) is an alternative for at least 3 months. Lymecycline 408mg od or doxycycline 40mg od are best absorbed and best evidenced.</w:t>
      </w:r>
    </w:p>
    <w:p w14:paraId="0503FF92" w14:textId="46B4B3D7" w:rsidR="00A217BB" w:rsidRPr="00A217BB" w:rsidRDefault="00A217BB" w:rsidP="00366CE8">
      <w:pPr>
        <w:numPr>
          <w:ilvl w:val="0"/>
          <w:numId w:val="3"/>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Once in remission step down to minimal dose or topical treatment</w:t>
      </w:r>
    </w:p>
    <w:p w14:paraId="05702F0D" w14:textId="77777777" w:rsidR="00A217BB" w:rsidRPr="00A217BB" w:rsidRDefault="00A217BB" w:rsidP="00366CE8">
      <w:pPr>
        <w:numPr>
          <w:ilvl w:val="0"/>
          <w:numId w:val="3"/>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May need to continue long </w:t>
      </w:r>
      <w:proofErr w:type="gramStart"/>
      <w:r w:rsidRPr="00A217BB">
        <w:rPr>
          <w:rFonts w:ascii="Arial" w:eastAsia="Arial" w:hAnsi="Arial" w:cs="Arial"/>
          <w:kern w:val="2"/>
          <w:lang w:eastAsia="en-GB"/>
          <w14:ligatures w14:val="standardContextual"/>
        </w:rPr>
        <w:t>term</w:t>
      </w:r>
      <w:proofErr w:type="gramEnd"/>
    </w:p>
    <w:p w14:paraId="3BC9C33D" w14:textId="77777777" w:rsidR="00A217BB" w:rsidRPr="00A217BB" w:rsidRDefault="00A217BB" w:rsidP="00366CE8">
      <w:pPr>
        <w:numPr>
          <w:ilvl w:val="0"/>
          <w:numId w:val="3"/>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Flushing may be helped by beta-blockers (carvedilol 3.125-6.25mg up to </w:t>
      </w:r>
      <w:proofErr w:type="spellStart"/>
      <w:r w:rsidRPr="00A217BB">
        <w:rPr>
          <w:rFonts w:ascii="Arial" w:eastAsia="Arial" w:hAnsi="Arial" w:cs="Arial"/>
          <w:kern w:val="2"/>
          <w:lang w:eastAsia="en-GB"/>
          <w14:ligatures w14:val="standardContextual"/>
        </w:rPr>
        <w:t>tds</w:t>
      </w:r>
      <w:proofErr w:type="spellEnd"/>
      <w:r w:rsidRPr="00A217BB">
        <w:rPr>
          <w:rFonts w:ascii="Arial" w:eastAsia="Arial" w:hAnsi="Arial" w:cs="Arial"/>
          <w:kern w:val="2"/>
          <w:lang w:eastAsia="en-GB"/>
          <w14:ligatures w14:val="standardContextual"/>
        </w:rPr>
        <w:t>, propranolol 10-40</w:t>
      </w:r>
      <w:proofErr w:type="gramStart"/>
      <w:r w:rsidRPr="00A217BB">
        <w:rPr>
          <w:rFonts w:ascii="Arial" w:eastAsia="Arial" w:hAnsi="Arial" w:cs="Arial"/>
          <w:kern w:val="2"/>
          <w:lang w:eastAsia="en-GB"/>
          <w14:ligatures w14:val="standardContextual"/>
        </w:rPr>
        <w:t>mg  up</w:t>
      </w:r>
      <w:proofErr w:type="gramEnd"/>
      <w:r w:rsidRPr="00A217BB">
        <w:rPr>
          <w:rFonts w:ascii="Arial" w:eastAsia="Arial" w:hAnsi="Arial" w:cs="Arial"/>
          <w:kern w:val="2"/>
          <w:lang w:eastAsia="en-GB"/>
          <w14:ligatures w14:val="standardContextual"/>
        </w:rPr>
        <w:t xml:space="preserve"> to </w:t>
      </w:r>
      <w:proofErr w:type="spellStart"/>
      <w:r w:rsidRPr="00A217BB">
        <w:rPr>
          <w:rFonts w:ascii="Arial" w:eastAsia="Arial" w:hAnsi="Arial" w:cs="Arial"/>
          <w:kern w:val="2"/>
          <w:lang w:eastAsia="en-GB"/>
          <w14:ligatures w14:val="standardContextual"/>
        </w:rPr>
        <w:t>tds</w:t>
      </w:r>
      <w:proofErr w:type="spellEnd"/>
      <w:r w:rsidRPr="00A217BB">
        <w:rPr>
          <w:rFonts w:ascii="Arial" w:eastAsia="Arial" w:hAnsi="Arial" w:cs="Arial"/>
          <w:kern w:val="2"/>
          <w:lang w:eastAsia="en-GB"/>
          <w14:ligatures w14:val="standardContextual"/>
        </w:rPr>
        <w:t xml:space="preserve">) or clonidine (25-50microgram up to </w:t>
      </w:r>
      <w:proofErr w:type="spellStart"/>
      <w:r w:rsidRPr="00A217BB">
        <w:rPr>
          <w:rFonts w:ascii="Arial" w:eastAsia="Arial" w:hAnsi="Arial" w:cs="Arial"/>
          <w:kern w:val="2"/>
          <w:lang w:eastAsia="en-GB"/>
          <w14:ligatures w14:val="standardContextual"/>
        </w:rPr>
        <w:t>tds</w:t>
      </w:r>
      <w:proofErr w:type="spellEnd"/>
      <w:r w:rsidRPr="00A217BB">
        <w:rPr>
          <w:rFonts w:ascii="Arial" w:eastAsia="Arial" w:hAnsi="Arial" w:cs="Arial"/>
          <w:kern w:val="2"/>
          <w:lang w:eastAsia="en-GB"/>
          <w14:ligatures w14:val="standardContextual"/>
        </w:rPr>
        <w:t>) or spironolactone (100mg-200mg od, pregnancy should be avoided) and a trial may be initiated in primary care</w:t>
      </w:r>
    </w:p>
    <w:p w14:paraId="19DA0A45" w14:textId="4A2C0294" w:rsidR="00A217BB" w:rsidRPr="00A217BB" w:rsidRDefault="00A217BB" w:rsidP="00A90A65">
      <w:pPr>
        <w:numPr>
          <w:ilvl w:val="0"/>
          <w:numId w:val="3"/>
        </w:numPr>
        <w:spacing w:line="256" w:lineRule="auto"/>
        <w:ind w:left="720" w:hanging="360"/>
        <w:rPr>
          <w:rStyle w:val="Hyperlink"/>
          <w:rFonts w:ascii="Arial" w:eastAsia="Arial" w:hAnsi="Arial" w:cs="Arial"/>
          <w:kern w:val="2"/>
          <w:lang w:eastAsia="en-GB"/>
          <w14:ligatures w14:val="standardContextual"/>
        </w:rPr>
      </w:pPr>
      <w:r w:rsidRPr="00A217BB">
        <w:rPr>
          <w:rFonts w:ascii="Arial" w:eastAsia="Arial" w:hAnsi="Arial" w:cs="Arial"/>
          <w:color w:val="0D0D0D" w:themeColor="text1" w:themeTint="F2"/>
          <w:kern w:val="2"/>
          <w:lang w:eastAsia="en-GB"/>
          <w14:ligatures w14:val="standardContextual"/>
        </w:rPr>
        <w:t>Facia</w:t>
      </w:r>
      <w:r w:rsidRPr="00A217BB">
        <w:rPr>
          <w:rFonts w:ascii="Arial" w:eastAsia="Arial" w:hAnsi="Arial" w:cs="Arial"/>
          <w:kern w:val="2"/>
          <w:lang w:eastAsia="en-GB"/>
          <w14:ligatures w14:val="standardContextual"/>
        </w:rPr>
        <w:t xml:space="preserve">l swelling may benefit from </w:t>
      </w:r>
      <w:hyperlink r:id="rId7" w:history="1">
        <w:r w:rsidRPr="00A217BB">
          <w:rPr>
            <w:rStyle w:val="Hyperlink"/>
            <w:rFonts w:ascii="Arial" w:eastAsia="Arial" w:hAnsi="Arial" w:cs="Arial"/>
            <w:kern w:val="2"/>
            <w:lang w:eastAsia="en-GB"/>
            <w14:ligatures w14:val="standardContextual"/>
          </w:rPr>
          <w:t>self-lymphatic massage</w:t>
        </w:r>
      </w:hyperlink>
      <w:r w:rsidRPr="00A217BB">
        <w:rPr>
          <w:rFonts w:ascii="Arial" w:eastAsia="Arial" w:hAnsi="Arial" w:cs="Arial"/>
          <w:kern w:val="2"/>
          <w:lang w:eastAsia="en-GB"/>
          <w14:ligatures w14:val="standardContextual"/>
        </w:rPr>
        <w:t xml:space="preserve">, whilst waiting to be seen in clinic. </w:t>
      </w:r>
      <w:r w:rsidR="006B352E">
        <w:rPr>
          <w:rFonts w:ascii="Arial" w:eastAsia="Times New Roman" w:hAnsi="Arial" w:cs="Arial"/>
          <w:color w:val="0000FF"/>
          <w:kern w:val="2"/>
          <w:u w:val="single"/>
          <w:lang w:eastAsia="en-GB"/>
          <w14:ligatures w14:val="standardContextual"/>
        </w:rPr>
        <w:fldChar w:fldCharType="begin"/>
      </w:r>
      <w:r w:rsidR="006B352E">
        <w:rPr>
          <w:rFonts w:ascii="Arial" w:eastAsia="Times New Roman" w:hAnsi="Arial" w:cs="Arial"/>
          <w:color w:val="0000FF"/>
          <w:kern w:val="2"/>
          <w:u w:val="single"/>
          <w:lang w:eastAsia="en-GB"/>
          <w14:ligatures w14:val="standardContextual"/>
        </w:rPr>
        <w:instrText>HYPERLINK "https://www.wsh.nhs.uk/CMS-Documents/Patient-leaflets/Lymphoedema/6660-1-How-to-do-self-lymphatic-massage-on-your-head-and-neck.pdf"</w:instrText>
      </w:r>
      <w:r w:rsidR="006B352E">
        <w:rPr>
          <w:rFonts w:ascii="Arial" w:eastAsia="Times New Roman" w:hAnsi="Arial" w:cs="Arial"/>
          <w:color w:val="0000FF"/>
          <w:kern w:val="2"/>
          <w:u w:val="single"/>
          <w:lang w:eastAsia="en-GB"/>
          <w14:ligatures w14:val="standardContextual"/>
        </w:rPr>
      </w:r>
      <w:r w:rsidR="006B352E">
        <w:rPr>
          <w:rFonts w:ascii="Arial" w:eastAsia="Times New Roman" w:hAnsi="Arial" w:cs="Arial"/>
          <w:color w:val="0000FF"/>
          <w:kern w:val="2"/>
          <w:u w:val="single"/>
          <w:lang w:eastAsia="en-GB"/>
          <w14:ligatures w14:val="standardContextual"/>
        </w:rPr>
        <w:fldChar w:fldCharType="separate"/>
      </w:r>
      <w:r w:rsidRPr="00A217BB">
        <w:rPr>
          <w:rStyle w:val="Hyperlink"/>
          <w:rFonts w:ascii="Arial" w:eastAsia="Times New Roman" w:hAnsi="Arial" w:cs="Arial"/>
          <w:kern w:val="2"/>
          <w:lang w:eastAsia="en-GB"/>
          <w14:ligatures w14:val="standardContextual"/>
        </w:rPr>
        <w:t xml:space="preserve"> </w:t>
      </w:r>
    </w:p>
    <w:p w14:paraId="1998C1C8" w14:textId="5BF76368" w:rsidR="00A217BB" w:rsidRPr="00366CE8" w:rsidRDefault="006B352E" w:rsidP="00366CE8">
      <w:pPr>
        <w:pStyle w:val="ListParagraph"/>
        <w:autoSpaceDE w:val="0"/>
        <w:autoSpaceDN w:val="0"/>
        <w:adjustRightInd w:val="0"/>
        <w:ind w:left="0"/>
        <w:rPr>
          <w:rFonts w:ascii="Arial" w:hAnsi="Arial" w:cs="Arial"/>
          <w:color w:val="000000"/>
          <w14:ligatures w14:val="standardContextual"/>
        </w:rPr>
      </w:pPr>
      <w:r>
        <w:rPr>
          <w:rFonts w:ascii="Arial" w:eastAsia="Times New Roman" w:hAnsi="Arial" w:cs="Arial"/>
          <w:color w:val="0000FF"/>
          <w:kern w:val="2"/>
          <w:u w:val="single"/>
          <w:lang w:eastAsia="en-GB"/>
          <w14:ligatures w14:val="standardContextual"/>
        </w:rPr>
        <w:fldChar w:fldCharType="end"/>
      </w:r>
    </w:p>
    <w:p w14:paraId="144EE2AF" w14:textId="77777777" w:rsidR="00A217BB" w:rsidRPr="00A217BB" w:rsidRDefault="00A217BB" w:rsidP="00A217BB">
      <w:pPr>
        <w:autoSpaceDE w:val="0"/>
        <w:autoSpaceDN w:val="0"/>
        <w:adjustRightInd w:val="0"/>
        <w:rPr>
          <w:rFonts w:ascii="Arial" w:hAnsi="Arial" w:cs="Arial"/>
          <w:color w:val="000000"/>
          <w14:ligatures w14:val="standardContextual"/>
        </w:rPr>
      </w:pPr>
    </w:p>
    <w:p w14:paraId="315B22ED" w14:textId="77777777" w:rsidR="00A217BB" w:rsidRPr="00A217BB" w:rsidRDefault="00A217BB" w:rsidP="00A217BB">
      <w:pPr>
        <w:rPr>
          <w:rFonts w:ascii="Arial" w:eastAsia="Arial" w:hAnsi="Arial" w:cs="Arial"/>
          <w:kern w:val="2"/>
          <w:lang w:eastAsia="en-GB"/>
          <w14:ligatures w14:val="standardContextual"/>
        </w:rPr>
      </w:pPr>
    </w:p>
    <w:p w14:paraId="10579F4A" w14:textId="77777777" w:rsidR="00A217BB" w:rsidRPr="00E35129" w:rsidRDefault="00A217BB" w:rsidP="00A217BB">
      <w:pPr>
        <w:rPr>
          <w:rFonts w:ascii="Arial" w:eastAsia="Arial" w:hAnsi="Arial" w:cs="Arial"/>
          <w:b/>
          <w:kern w:val="2"/>
          <w:u w:val="single"/>
          <w:lang w:eastAsia="en-GB"/>
          <w14:ligatures w14:val="standardContextual"/>
        </w:rPr>
      </w:pPr>
      <w:r w:rsidRPr="00E35129">
        <w:rPr>
          <w:rFonts w:ascii="Arial" w:eastAsia="Arial" w:hAnsi="Arial" w:cs="Arial"/>
          <w:b/>
          <w:kern w:val="2"/>
          <w:u w:val="single"/>
          <w:lang w:eastAsia="en-GB"/>
          <w14:ligatures w14:val="standardContextual"/>
        </w:rPr>
        <w:t>Management of ocular symptoms</w:t>
      </w:r>
    </w:p>
    <w:p w14:paraId="6C12A5FC" w14:textId="77777777" w:rsidR="00366CE8" w:rsidRPr="00A217BB" w:rsidRDefault="00366CE8" w:rsidP="00A217BB">
      <w:pPr>
        <w:rPr>
          <w:rFonts w:ascii="Arial" w:eastAsia="Arial" w:hAnsi="Arial" w:cs="Arial"/>
          <w:b/>
          <w:kern w:val="2"/>
          <w:lang w:eastAsia="en-GB"/>
          <w14:ligatures w14:val="standardContextual"/>
        </w:rPr>
      </w:pPr>
    </w:p>
    <w:p w14:paraId="0C868E69" w14:textId="77777777" w:rsidR="00A217BB" w:rsidRDefault="00A217BB" w:rsidP="00366CE8">
      <w:pPr>
        <w:numPr>
          <w:ilvl w:val="0"/>
          <w:numId w:val="40"/>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Modify local environment- minimise air conditioning, excess central heating, smoky environment, peri-ocular cosmetics. Humidifiers may help.</w:t>
      </w:r>
    </w:p>
    <w:p w14:paraId="79CCD274" w14:textId="77777777" w:rsidR="00366CE8" w:rsidRPr="00A217BB" w:rsidRDefault="00366CE8" w:rsidP="00366CE8">
      <w:pPr>
        <w:spacing w:line="256" w:lineRule="auto"/>
        <w:rPr>
          <w:rFonts w:ascii="Arial" w:eastAsia="Arial" w:hAnsi="Arial" w:cs="Arial"/>
          <w:kern w:val="2"/>
          <w:lang w:eastAsia="en-GB"/>
          <w14:ligatures w14:val="standardContextual"/>
        </w:rPr>
      </w:pPr>
    </w:p>
    <w:p w14:paraId="21121249" w14:textId="77777777" w:rsidR="00A217BB" w:rsidRDefault="00A217BB" w:rsidP="00366CE8">
      <w:pPr>
        <w:numPr>
          <w:ilvl w:val="0"/>
          <w:numId w:val="40"/>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Modify/eliminate oral medications that may trigger </w:t>
      </w:r>
      <w:proofErr w:type="gramStart"/>
      <w:r w:rsidRPr="00A217BB">
        <w:rPr>
          <w:rFonts w:ascii="Arial" w:eastAsia="Arial" w:hAnsi="Arial" w:cs="Arial"/>
          <w:kern w:val="2"/>
          <w:lang w:eastAsia="en-GB"/>
          <w14:ligatures w14:val="standardContextual"/>
        </w:rPr>
        <w:t>dryness</w:t>
      </w:r>
      <w:proofErr w:type="gramEnd"/>
    </w:p>
    <w:p w14:paraId="7D8AA94C" w14:textId="77777777" w:rsidR="00366CE8" w:rsidRPr="00A217BB" w:rsidRDefault="00366CE8" w:rsidP="00366CE8">
      <w:pPr>
        <w:spacing w:line="256" w:lineRule="auto"/>
        <w:rPr>
          <w:rFonts w:ascii="Arial" w:eastAsia="Arial" w:hAnsi="Arial" w:cs="Arial"/>
          <w:kern w:val="2"/>
          <w:lang w:eastAsia="en-GB"/>
          <w14:ligatures w14:val="standardContextual"/>
        </w:rPr>
      </w:pPr>
    </w:p>
    <w:p w14:paraId="4D544094" w14:textId="77777777" w:rsidR="00A217BB" w:rsidRDefault="00A217BB" w:rsidP="00366CE8">
      <w:pPr>
        <w:numPr>
          <w:ilvl w:val="0"/>
          <w:numId w:val="40"/>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Lid hygiene- OTC lid wipes, massage ocular </w:t>
      </w:r>
      <w:proofErr w:type="gramStart"/>
      <w:r w:rsidRPr="00A217BB">
        <w:rPr>
          <w:rFonts w:ascii="Arial" w:eastAsia="Arial" w:hAnsi="Arial" w:cs="Arial"/>
          <w:kern w:val="2"/>
          <w:lang w:eastAsia="en-GB"/>
          <w14:ligatures w14:val="standardContextual"/>
        </w:rPr>
        <w:t>lid</w:t>
      </w:r>
      <w:proofErr w:type="gramEnd"/>
    </w:p>
    <w:p w14:paraId="563DEAD9" w14:textId="77777777" w:rsidR="00366CE8" w:rsidRPr="00A217BB" w:rsidRDefault="00366CE8" w:rsidP="00366CE8">
      <w:pPr>
        <w:spacing w:line="256" w:lineRule="auto"/>
        <w:rPr>
          <w:rFonts w:ascii="Arial" w:eastAsia="Arial" w:hAnsi="Arial" w:cs="Arial"/>
          <w:kern w:val="2"/>
          <w:lang w:eastAsia="en-GB"/>
          <w14:ligatures w14:val="standardContextual"/>
        </w:rPr>
      </w:pPr>
    </w:p>
    <w:p w14:paraId="343E413D" w14:textId="77777777" w:rsidR="00A217BB" w:rsidRDefault="00A217BB" w:rsidP="00366CE8">
      <w:pPr>
        <w:numPr>
          <w:ilvl w:val="0"/>
          <w:numId w:val="40"/>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Warm </w:t>
      </w:r>
      <w:proofErr w:type="spellStart"/>
      <w:r w:rsidRPr="00A217BB">
        <w:rPr>
          <w:rFonts w:ascii="Arial" w:eastAsia="Arial" w:hAnsi="Arial" w:cs="Arial"/>
          <w:kern w:val="2"/>
          <w:lang w:eastAsia="en-GB"/>
          <w14:ligatures w14:val="standardContextual"/>
        </w:rPr>
        <w:t>compressesArtificial</w:t>
      </w:r>
      <w:proofErr w:type="spellEnd"/>
      <w:r w:rsidRPr="00A217BB">
        <w:rPr>
          <w:rFonts w:ascii="Arial" w:eastAsia="Arial" w:hAnsi="Arial" w:cs="Arial"/>
          <w:kern w:val="2"/>
          <w:lang w:eastAsia="en-GB"/>
          <w14:ligatures w14:val="standardContextual"/>
        </w:rPr>
        <w:t xml:space="preserve"> tears 6x per day or more</w:t>
      </w:r>
    </w:p>
    <w:p w14:paraId="0FBF8985" w14:textId="77777777" w:rsidR="00366CE8" w:rsidRPr="00A217BB" w:rsidRDefault="00366CE8" w:rsidP="00366CE8">
      <w:pPr>
        <w:spacing w:line="256" w:lineRule="auto"/>
        <w:rPr>
          <w:rFonts w:ascii="Arial" w:eastAsia="Arial" w:hAnsi="Arial" w:cs="Arial"/>
          <w:kern w:val="2"/>
          <w:lang w:eastAsia="en-GB"/>
          <w14:ligatures w14:val="standardContextual"/>
        </w:rPr>
      </w:pPr>
    </w:p>
    <w:p w14:paraId="535981F9" w14:textId="77777777" w:rsidR="00A217BB" w:rsidRPr="00A217BB" w:rsidRDefault="00A217BB" w:rsidP="00366CE8">
      <w:pPr>
        <w:numPr>
          <w:ilvl w:val="0"/>
          <w:numId w:val="40"/>
        </w:numPr>
        <w:spacing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Oral antibiotics may </w:t>
      </w:r>
      <w:proofErr w:type="gramStart"/>
      <w:r w:rsidRPr="00A217BB">
        <w:rPr>
          <w:rFonts w:ascii="Arial" w:eastAsia="Arial" w:hAnsi="Arial" w:cs="Arial"/>
          <w:kern w:val="2"/>
          <w:lang w:eastAsia="en-GB"/>
          <w14:ligatures w14:val="standardContextual"/>
        </w:rPr>
        <w:t>help</w:t>
      </w:r>
      <w:proofErr w:type="gramEnd"/>
    </w:p>
    <w:p w14:paraId="2BDC0BDE" w14:textId="77777777" w:rsidR="00A217BB" w:rsidRPr="00A217BB" w:rsidRDefault="00A217BB" w:rsidP="00A217BB">
      <w:pPr>
        <w:rPr>
          <w:rFonts w:ascii="Arial" w:eastAsia="Arial" w:hAnsi="Arial" w:cs="Arial"/>
          <w:kern w:val="2"/>
          <w:lang w:eastAsia="en-GB"/>
          <w14:ligatures w14:val="standardContextual"/>
        </w:rPr>
      </w:pPr>
    </w:p>
    <w:p w14:paraId="33C01865" w14:textId="77777777" w:rsidR="00A217BB" w:rsidRPr="00A217BB" w:rsidRDefault="00A217BB" w:rsidP="00A217BB">
      <w:pPr>
        <w:rPr>
          <w:rFonts w:ascii="Arial" w:eastAsia="Arial" w:hAnsi="Arial" w:cs="Arial"/>
          <w:b/>
          <w:kern w:val="2"/>
          <w:lang w:eastAsia="en-GB"/>
          <w14:ligatures w14:val="standardContextual"/>
        </w:rPr>
      </w:pPr>
    </w:p>
    <w:p w14:paraId="6B749EE0" w14:textId="77777777" w:rsidR="00A217BB" w:rsidRPr="00E35129" w:rsidRDefault="00A217BB" w:rsidP="00A217BB">
      <w:pPr>
        <w:rPr>
          <w:rFonts w:ascii="Arial" w:eastAsia="Arial" w:hAnsi="Arial" w:cs="Arial"/>
          <w:b/>
          <w:kern w:val="2"/>
          <w:u w:val="single"/>
          <w:lang w:eastAsia="en-GB"/>
          <w14:ligatures w14:val="standardContextual"/>
        </w:rPr>
      </w:pPr>
      <w:r w:rsidRPr="00E35129">
        <w:rPr>
          <w:rFonts w:ascii="Arial" w:eastAsia="Arial" w:hAnsi="Arial" w:cs="Arial"/>
          <w:b/>
          <w:kern w:val="2"/>
          <w:u w:val="single"/>
          <w:lang w:eastAsia="en-GB"/>
          <w14:ligatures w14:val="standardContextual"/>
        </w:rPr>
        <w:t>Cosmetic camouflage</w:t>
      </w:r>
    </w:p>
    <w:p w14:paraId="61C0842E" w14:textId="77777777" w:rsidR="00366CE8" w:rsidRPr="00A217BB" w:rsidRDefault="00366CE8" w:rsidP="00A217BB">
      <w:pPr>
        <w:rPr>
          <w:rFonts w:ascii="Arial" w:eastAsia="Arial" w:hAnsi="Arial" w:cs="Arial"/>
          <w:b/>
          <w:kern w:val="2"/>
          <w:lang w:eastAsia="en-GB"/>
          <w14:ligatures w14:val="standardContextual"/>
        </w:rPr>
      </w:pPr>
    </w:p>
    <w:p w14:paraId="73FFDC73" w14:textId="77777777" w:rsidR="00A217BB" w:rsidRPr="00A217BB" w:rsidRDefault="00A217BB" w:rsidP="00366CE8">
      <w:pPr>
        <w:numPr>
          <w:ilvl w:val="0"/>
          <w:numId w:val="41"/>
        </w:numPr>
        <w:spacing w:after="160"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Can be very helpful for persistent </w:t>
      </w:r>
      <w:proofErr w:type="gramStart"/>
      <w:r w:rsidRPr="00A217BB">
        <w:rPr>
          <w:rFonts w:ascii="Arial" w:eastAsia="Arial" w:hAnsi="Arial" w:cs="Arial"/>
          <w:kern w:val="2"/>
          <w:lang w:eastAsia="en-GB"/>
          <w14:ligatures w14:val="standardContextual"/>
        </w:rPr>
        <w:t>erythema</w:t>
      </w:r>
      <w:proofErr w:type="gramEnd"/>
    </w:p>
    <w:p w14:paraId="39B92954" w14:textId="660C0739" w:rsidR="00A217BB" w:rsidRPr="00A217BB" w:rsidRDefault="00A217BB" w:rsidP="00366CE8">
      <w:pPr>
        <w:numPr>
          <w:ilvl w:val="0"/>
          <w:numId w:val="41"/>
        </w:numPr>
        <w:spacing w:after="160" w:line="256" w:lineRule="auto"/>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Available by referral to </w:t>
      </w:r>
      <w:hyperlink r:id="rId8" w:history="1">
        <w:r w:rsidRPr="00A217BB">
          <w:rPr>
            <w:rStyle w:val="Hyperlink"/>
            <w:rFonts w:ascii="Arial" w:eastAsia="Arial" w:hAnsi="Arial" w:cs="Arial"/>
            <w:kern w:val="2"/>
            <w:lang w:eastAsia="en-GB"/>
            <w14:ligatures w14:val="standardContextual"/>
          </w:rPr>
          <w:t>changing faces</w:t>
        </w:r>
      </w:hyperlink>
      <w:r w:rsidRPr="00A217BB">
        <w:rPr>
          <w:rFonts w:ascii="Arial" w:eastAsia="Arial" w:hAnsi="Arial" w:cs="Arial"/>
          <w:kern w:val="2"/>
          <w:lang w:eastAsia="en-GB"/>
          <w14:ligatures w14:val="standardContextual"/>
        </w:rPr>
        <w:t xml:space="preserve"> </w:t>
      </w:r>
    </w:p>
    <w:p w14:paraId="0F73579B" w14:textId="77777777" w:rsidR="00A217BB" w:rsidRDefault="00A217BB" w:rsidP="00A217BB">
      <w:pPr>
        <w:rPr>
          <w:rFonts w:ascii="Arial" w:eastAsia="Arial" w:hAnsi="Arial" w:cs="Arial"/>
          <w:kern w:val="2"/>
          <w:lang w:eastAsia="en-GB"/>
          <w14:ligatures w14:val="standardContextual"/>
        </w:rPr>
      </w:pPr>
    </w:p>
    <w:p w14:paraId="4A76AFEB" w14:textId="77777777" w:rsidR="00366CE8" w:rsidRPr="00A217BB" w:rsidRDefault="00366CE8" w:rsidP="00A217BB">
      <w:pPr>
        <w:rPr>
          <w:rFonts w:ascii="Arial" w:eastAsia="Arial" w:hAnsi="Arial" w:cs="Arial"/>
          <w:kern w:val="2"/>
          <w:lang w:eastAsia="en-GB"/>
          <w14:ligatures w14:val="standardContextual"/>
        </w:rPr>
      </w:pPr>
    </w:p>
    <w:p w14:paraId="56F491D9" w14:textId="77777777" w:rsidR="00A217BB" w:rsidRDefault="00A217BB" w:rsidP="00A217BB">
      <w:pPr>
        <w:rPr>
          <w:rFonts w:ascii="Arial" w:eastAsia="Arial" w:hAnsi="Arial" w:cs="Arial"/>
          <w:b/>
          <w:bCs/>
          <w:kern w:val="2"/>
          <w:u w:val="single"/>
          <w:lang w:eastAsia="en-GB"/>
          <w14:ligatures w14:val="standardContextual"/>
        </w:rPr>
      </w:pPr>
      <w:r w:rsidRPr="00A217BB">
        <w:rPr>
          <w:rFonts w:ascii="Arial" w:eastAsia="Arial" w:hAnsi="Arial" w:cs="Arial"/>
          <w:b/>
          <w:bCs/>
          <w:kern w:val="2"/>
          <w:u w:val="single"/>
          <w:lang w:eastAsia="en-GB"/>
          <w14:ligatures w14:val="standardContextual"/>
        </w:rPr>
        <w:t>Psychosocial support</w:t>
      </w:r>
    </w:p>
    <w:p w14:paraId="44540A39" w14:textId="77777777" w:rsidR="00366CE8" w:rsidRPr="00A217BB" w:rsidRDefault="00366CE8" w:rsidP="00A217BB">
      <w:pPr>
        <w:rPr>
          <w:rFonts w:ascii="Arial" w:eastAsia="Arial" w:hAnsi="Arial" w:cs="Arial"/>
          <w:b/>
          <w:bCs/>
          <w:kern w:val="2"/>
          <w:u w:val="single"/>
          <w:lang w:eastAsia="en-GB"/>
          <w14:ligatures w14:val="standardContextual"/>
        </w:rPr>
      </w:pPr>
    </w:p>
    <w:p w14:paraId="7F8C290A" w14:textId="77777777" w:rsidR="00A217BB" w:rsidRPr="00A217BB" w:rsidRDefault="00A217BB" w:rsidP="00A217BB">
      <w:pPr>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Consider psychological or psychiatric input in patients with anxiety and depression due to the impact of rosacea. </w:t>
      </w:r>
    </w:p>
    <w:p w14:paraId="0015B3EF" w14:textId="77777777" w:rsidR="00366CE8" w:rsidRDefault="00366CE8" w:rsidP="00A217BB">
      <w:pPr>
        <w:ind w:left="720"/>
        <w:rPr>
          <w:rFonts w:ascii="Arial" w:eastAsia="Arial" w:hAnsi="Arial" w:cs="Arial"/>
          <w:kern w:val="2"/>
          <w:lang w:eastAsia="en-GB"/>
          <w14:ligatures w14:val="standardContextual"/>
        </w:rPr>
      </w:pPr>
    </w:p>
    <w:p w14:paraId="52CE7727" w14:textId="77777777" w:rsidR="00366CE8" w:rsidRPr="00A217BB" w:rsidRDefault="00366CE8" w:rsidP="00A217BB">
      <w:pPr>
        <w:ind w:left="720"/>
        <w:rPr>
          <w:rFonts w:ascii="Arial" w:eastAsia="Arial" w:hAnsi="Arial" w:cs="Arial"/>
          <w:kern w:val="2"/>
          <w:lang w:eastAsia="en-GB"/>
          <w14:ligatures w14:val="standardContextual"/>
        </w:rPr>
      </w:pPr>
    </w:p>
    <w:p w14:paraId="4C8DD836" w14:textId="77777777" w:rsidR="00A217BB" w:rsidRDefault="00A217BB" w:rsidP="00A217BB">
      <w:pPr>
        <w:rPr>
          <w:rFonts w:ascii="Arial" w:eastAsia="Arial" w:hAnsi="Arial" w:cs="Arial"/>
          <w:b/>
          <w:bCs/>
          <w:kern w:val="2"/>
          <w:u w:val="single"/>
          <w:lang w:eastAsia="en-GB"/>
          <w14:ligatures w14:val="standardContextual"/>
        </w:rPr>
      </w:pPr>
      <w:r w:rsidRPr="00A217BB">
        <w:rPr>
          <w:rFonts w:ascii="Arial" w:eastAsia="Arial" w:hAnsi="Arial" w:cs="Arial"/>
          <w:b/>
          <w:bCs/>
          <w:kern w:val="2"/>
          <w:u w:val="single"/>
          <w:lang w:eastAsia="en-GB"/>
          <w14:ligatures w14:val="standardContextual"/>
        </w:rPr>
        <w:t xml:space="preserve">Patient funded management </w:t>
      </w:r>
      <w:proofErr w:type="gramStart"/>
      <w:r w:rsidRPr="00A217BB">
        <w:rPr>
          <w:rFonts w:ascii="Arial" w:eastAsia="Arial" w:hAnsi="Arial" w:cs="Arial"/>
          <w:b/>
          <w:bCs/>
          <w:kern w:val="2"/>
          <w:u w:val="single"/>
          <w:lang w:eastAsia="en-GB"/>
          <w14:ligatures w14:val="standardContextual"/>
        </w:rPr>
        <w:t>options</w:t>
      </w:r>
      <w:proofErr w:type="gramEnd"/>
    </w:p>
    <w:p w14:paraId="1508805B" w14:textId="77777777" w:rsidR="00366CE8" w:rsidRPr="00A217BB" w:rsidRDefault="00366CE8" w:rsidP="00A217BB">
      <w:pPr>
        <w:rPr>
          <w:rFonts w:ascii="Arial" w:eastAsia="Arial" w:hAnsi="Arial" w:cs="Arial"/>
          <w:b/>
          <w:bCs/>
          <w:kern w:val="2"/>
          <w:u w:val="single"/>
          <w:lang w:eastAsia="en-GB"/>
          <w14:ligatures w14:val="standardContextual"/>
        </w:rPr>
      </w:pPr>
    </w:p>
    <w:p w14:paraId="78AC652F" w14:textId="77777777" w:rsidR="00A217BB" w:rsidRPr="006B352E" w:rsidRDefault="00A217BB" w:rsidP="00093BE2">
      <w:pPr>
        <w:numPr>
          <w:ilvl w:val="0"/>
          <w:numId w:val="42"/>
        </w:numPr>
        <w:spacing w:after="160" w:line="256" w:lineRule="auto"/>
        <w:contextualSpacing/>
        <w:rPr>
          <w:rFonts w:ascii="Arial" w:eastAsia="Arial" w:hAnsi="Arial" w:cs="Arial"/>
          <w:b/>
          <w:bCs/>
          <w:kern w:val="2"/>
          <w:u w:val="single"/>
          <w:lang w:eastAsia="en-GB"/>
          <w14:ligatures w14:val="standardContextual"/>
        </w:rPr>
      </w:pPr>
      <w:r w:rsidRPr="00A217BB">
        <w:rPr>
          <w:rFonts w:ascii="Arial" w:eastAsia="Arial" w:hAnsi="Arial" w:cs="Arial"/>
          <w:kern w:val="2"/>
          <w:lang w:eastAsia="en-GB"/>
          <w14:ligatures w14:val="standardContextual"/>
        </w:rPr>
        <w:t xml:space="preserve">Vascular laser is a good option for </w:t>
      </w:r>
      <w:proofErr w:type="gramStart"/>
      <w:r w:rsidRPr="00A217BB">
        <w:rPr>
          <w:rFonts w:ascii="Arial" w:eastAsia="Arial" w:hAnsi="Arial" w:cs="Arial"/>
          <w:kern w:val="2"/>
          <w:lang w:eastAsia="en-GB"/>
          <w14:ligatures w14:val="standardContextual"/>
        </w:rPr>
        <w:t>telangiectasia</w:t>
      </w:r>
      <w:proofErr w:type="gramEnd"/>
    </w:p>
    <w:p w14:paraId="645F35D5" w14:textId="77777777" w:rsidR="006B352E" w:rsidRPr="00A217BB" w:rsidRDefault="006B352E" w:rsidP="006B352E">
      <w:pPr>
        <w:spacing w:after="160" w:line="256" w:lineRule="auto"/>
        <w:ind w:left="360"/>
        <w:contextualSpacing/>
        <w:rPr>
          <w:rFonts w:ascii="Arial" w:eastAsia="Arial" w:hAnsi="Arial" w:cs="Arial"/>
          <w:b/>
          <w:bCs/>
          <w:kern w:val="2"/>
          <w:u w:val="single"/>
          <w:lang w:eastAsia="en-GB"/>
          <w14:ligatures w14:val="standardContextual"/>
        </w:rPr>
      </w:pPr>
    </w:p>
    <w:p w14:paraId="08B2A68D" w14:textId="77777777" w:rsidR="00A217BB" w:rsidRPr="006B352E" w:rsidRDefault="00A217BB" w:rsidP="00093BE2">
      <w:pPr>
        <w:numPr>
          <w:ilvl w:val="0"/>
          <w:numId w:val="42"/>
        </w:numPr>
        <w:spacing w:after="160" w:line="256" w:lineRule="auto"/>
        <w:contextualSpacing/>
        <w:rPr>
          <w:rFonts w:ascii="Arial" w:eastAsia="Arial" w:hAnsi="Arial" w:cs="Arial"/>
          <w:b/>
          <w:bCs/>
          <w:kern w:val="2"/>
          <w:u w:val="single"/>
          <w:lang w:eastAsia="en-GB"/>
          <w14:ligatures w14:val="standardContextual"/>
        </w:rPr>
      </w:pPr>
      <w:r w:rsidRPr="00A217BB">
        <w:rPr>
          <w:rFonts w:ascii="Arial" w:eastAsia="Arial" w:hAnsi="Arial" w:cs="Arial"/>
          <w:kern w:val="2"/>
          <w:lang w:eastAsia="en-GB"/>
          <w14:ligatures w14:val="standardContextual"/>
        </w:rPr>
        <w:t>Debulking of rhinophyma can also be performed with laser, if not funded on the NHS</w:t>
      </w:r>
    </w:p>
    <w:p w14:paraId="3D761BC5" w14:textId="77777777" w:rsidR="006B352E" w:rsidRDefault="006B352E" w:rsidP="006B352E">
      <w:pPr>
        <w:pStyle w:val="ListParagraph"/>
        <w:rPr>
          <w:rFonts w:ascii="Arial" w:eastAsia="Arial" w:hAnsi="Arial" w:cs="Arial"/>
          <w:b/>
          <w:bCs/>
          <w:kern w:val="2"/>
          <w:u w:val="single"/>
          <w:lang w:eastAsia="en-GB"/>
          <w14:ligatures w14:val="standardContextual"/>
        </w:rPr>
      </w:pPr>
    </w:p>
    <w:p w14:paraId="4466F948" w14:textId="77777777" w:rsidR="006B352E" w:rsidRPr="00A217BB" w:rsidRDefault="006B352E" w:rsidP="006B352E">
      <w:pPr>
        <w:spacing w:after="160" w:line="256" w:lineRule="auto"/>
        <w:ind w:left="360"/>
        <w:contextualSpacing/>
        <w:rPr>
          <w:rFonts w:ascii="Arial" w:eastAsia="Arial" w:hAnsi="Arial" w:cs="Arial"/>
          <w:b/>
          <w:bCs/>
          <w:kern w:val="2"/>
          <w:u w:val="single"/>
          <w:lang w:eastAsia="en-GB"/>
          <w14:ligatures w14:val="standardContextual"/>
        </w:rPr>
      </w:pPr>
    </w:p>
    <w:p w14:paraId="48AC270B" w14:textId="77777777" w:rsidR="00A217BB" w:rsidRPr="00A217BB" w:rsidRDefault="00A217BB" w:rsidP="00093BE2">
      <w:pPr>
        <w:numPr>
          <w:ilvl w:val="0"/>
          <w:numId w:val="42"/>
        </w:numPr>
        <w:spacing w:after="160" w:line="256" w:lineRule="auto"/>
        <w:contextualSpacing/>
        <w:rPr>
          <w:rFonts w:ascii="Arial" w:eastAsia="Arial" w:hAnsi="Arial" w:cs="Arial"/>
          <w:kern w:val="2"/>
          <w:lang w:eastAsia="en-GB"/>
          <w14:ligatures w14:val="standardContextual"/>
        </w:rPr>
      </w:pPr>
      <w:proofErr w:type="spellStart"/>
      <w:r w:rsidRPr="00A217BB">
        <w:rPr>
          <w:rFonts w:ascii="Arial" w:eastAsia="Arial" w:hAnsi="Arial" w:cs="Arial"/>
          <w:kern w:val="2"/>
          <w:lang w:eastAsia="en-GB"/>
          <w14:ligatures w14:val="standardContextual"/>
        </w:rPr>
        <w:t>Briminodine</w:t>
      </w:r>
      <w:proofErr w:type="spellEnd"/>
      <w:r w:rsidRPr="00A217BB">
        <w:rPr>
          <w:rFonts w:ascii="Arial" w:eastAsia="Arial" w:hAnsi="Arial" w:cs="Arial"/>
          <w:kern w:val="2"/>
          <w:lang w:eastAsia="en-GB"/>
          <w14:ligatures w14:val="standardContextual"/>
        </w:rPr>
        <w:t xml:space="preserve"> gel od or bd topically as a private prescription for flushing- reserve for special occasions as it can cause rebound flare similar to nasal </w:t>
      </w:r>
      <w:proofErr w:type="gramStart"/>
      <w:r w:rsidRPr="00A217BB">
        <w:rPr>
          <w:rFonts w:ascii="Arial" w:eastAsia="Arial" w:hAnsi="Arial" w:cs="Arial"/>
          <w:kern w:val="2"/>
          <w:lang w:eastAsia="en-GB"/>
          <w14:ligatures w14:val="standardContextual"/>
        </w:rPr>
        <w:t>decongestants</w:t>
      </w:r>
      <w:proofErr w:type="gramEnd"/>
    </w:p>
    <w:p w14:paraId="0F62B734" w14:textId="77777777" w:rsidR="00A217BB" w:rsidRDefault="00A217BB" w:rsidP="00A217BB">
      <w:pPr>
        <w:ind w:left="720"/>
        <w:contextualSpacing/>
        <w:rPr>
          <w:rFonts w:ascii="Arial" w:eastAsia="Arial" w:hAnsi="Arial" w:cs="Arial"/>
          <w:kern w:val="2"/>
          <w:lang w:eastAsia="en-GB"/>
          <w14:ligatures w14:val="standardContextual"/>
        </w:rPr>
      </w:pPr>
    </w:p>
    <w:p w14:paraId="50B2FFF2" w14:textId="77777777" w:rsidR="00093BE2" w:rsidRPr="00A217BB" w:rsidRDefault="00093BE2" w:rsidP="00A217BB">
      <w:pPr>
        <w:ind w:left="720"/>
        <w:contextualSpacing/>
        <w:rPr>
          <w:rFonts w:ascii="Arial" w:eastAsia="Arial" w:hAnsi="Arial" w:cs="Arial"/>
          <w:kern w:val="2"/>
          <w:lang w:eastAsia="en-GB"/>
          <w14:ligatures w14:val="standardContextual"/>
        </w:rPr>
      </w:pPr>
    </w:p>
    <w:p w14:paraId="591AF013" w14:textId="77777777" w:rsidR="00A217BB" w:rsidRPr="00E35129" w:rsidRDefault="00A217BB" w:rsidP="00A217BB">
      <w:pPr>
        <w:rPr>
          <w:rFonts w:ascii="Arial" w:eastAsia="Arial" w:hAnsi="Arial" w:cs="Arial"/>
          <w:b/>
          <w:bCs/>
          <w:kern w:val="2"/>
          <w:u w:val="single"/>
          <w:lang w:eastAsia="en-GB"/>
          <w14:ligatures w14:val="standardContextual"/>
        </w:rPr>
      </w:pPr>
      <w:r w:rsidRPr="00E35129">
        <w:rPr>
          <w:rFonts w:ascii="Arial" w:eastAsia="Arial" w:hAnsi="Arial" w:cs="Arial"/>
          <w:b/>
          <w:bCs/>
          <w:kern w:val="2"/>
          <w:u w:val="single"/>
          <w:lang w:eastAsia="en-GB"/>
          <w14:ligatures w14:val="standardContextual"/>
        </w:rPr>
        <w:t>Referral Guidelines</w:t>
      </w:r>
    </w:p>
    <w:p w14:paraId="7978ECDA" w14:textId="77777777" w:rsidR="00A217BB" w:rsidRPr="00A217BB" w:rsidRDefault="00A217BB" w:rsidP="00A217BB">
      <w:pPr>
        <w:rPr>
          <w:rFonts w:ascii="Arial" w:eastAsia="Arial" w:hAnsi="Arial" w:cs="Arial"/>
          <w:b/>
          <w:bCs/>
          <w:kern w:val="2"/>
          <w:lang w:eastAsia="en-GB"/>
          <w14:ligatures w14:val="standardContextual"/>
        </w:rPr>
      </w:pPr>
    </w:p>
    <w:p w14:paraId="2F23733D" w14:textId="77777777" w:rsidR="00A217BB" w:rsidRPr="00093BE2" w:rsidRDefault="00A217BB" w:rsidP="00093BE2">
      <w:pPr>
        <w:pStyle w:val="ListParagraph"/>
        <w:numPr>
          <w:ilvl w:val="0"/>
          <w:numId w:val="43"/>
        </w:numPr>
        <w:rPr>
          <w:rFonts w:ascii="Arial" w:eastAsia="Arial" w:hAnsi="Arial" w:cs="Arial"/>
          <w:b/>
          <w:kern w:val="2"/>
          <w:lang w:eastAsia="en-GB"/>
          <w14:ligatures w14:val="standardContextual"/>
        </w:rPr>
      </w:pPr>
      <w:r w:rsidRPr="00093BE2">
        <w:rPr>
          <w:rFonts w:ascii="Arial" w:eastAsia="Arial" w:hAnsi="Arial" w:cs="Arial"/>
          <w:b/>
          <w:kern w:val="2"/>
          <w:lang w:eastAsia="en-GB"/>
          <w14:ligatures w14:val="standardContextual"/>
        </w:rPr>
        <w:t xml:space="preserve">Refer patients to Dermatology </w:t>
      </w:r>
      <w:proofErr w:type="gramStart"/>
      <w:r w:rsidRPr="00093BE2">
        <w:rPr>
          <w:rFonts w:ascii="Arial" w:eastAsia="Arial" w:hAnsi="Arial" w:cs="Arial"/>
          <w:b/>
          <w:kern w:val="2"/>
          <w:lang w:eastAsia="en-GB"/>
          <w14:ligatures w14:val="standardContextual"/>
        </w:rPr>
        <w:t>if</w:t>
      </w:r>
      <w:proofErr w:type="gramEnd"/>
    </w:p>
    <w:p w14:paraId="7E08B15D" w14:textId="77777777" w:rsidR="00A217BB" w:rsidRPr="00A217BB" w:rsidRDefault="00A217BB" w:rsidP="00093BE2">
      <w:pPr>
        <w:numPr>
          <w:ilvl w:val="0"/>
          <w:numId w:val="7"/>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Diagnostic uncertainty</w:t>
      </w:r>
    </w:p>
    <w:p w14:paraId="2E89448E" w14:textId="77777777" w:rsidR="00A217BB" w:rsidRPr="00A217BB" w:rsidRDefault="00A217BB" w:rsidP="00093BE2">
      <w:pPr>
        <w:numPr>
          <w:ilvl w:val="0"/>
          <w:numId w:val="7"/>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Severe disease</w:t>
      </w:r>
    </w:p>
    <w:p w14:paraId="6317DA85" w14:textId="77777777" w:rsidR="00A217BB" w:rsidRPr="00A217BB" w:rsidRDefault="00A217BB" w:rsidP="00093BE2">
      <w:pPr>
        <w:numPr>
          <w:ilvl w:val="0"/>
          <w:numId w:val="7"/>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Not responding to primary care management</w:t>
      </w:r>
    </w:p>
    <w:p w14:paraId="2526FF7A" w14:textId="77777777" w:rsidR="00A217BB" w:rsidRPr="00A217BB" w:rsidRDefault="00A217BB" w:rsidP="00A217BB">
      <w:pPr>
        <w:ind w:left="720"/>
        <w:rPr>
          <w:rFonts w:ascii="Arial" w:eastAsia="Arial" w:hAnsi="Arial" w:cs="Arial"/>
          <w:kern w:val="2"/>
          <w:lang w:eastAsia="en-GB"/>
          <w14:ligatures w14:val="standardContextual"/>
        </w:rPr>
      </w:pPr>
    </w:p>
    <w:p w14:paraId="6423B905" w14:textId="77777777" w:rsidR="00A217BB" w:rsidRPr="00093BE2" w:rsidRDefault="00A217BB" w:rsidP="00093BE2">
      <w:pPr>
        <w:pStyle w:val="ListParagraph"/>
        <w:numPr>
          <w:ilvl w:val="0"/>
          <w:numId w:val="43"/>
        </w:numPr>
        <w:rPr>
          <w:rFonts w:ascii="Arial" w:eastAsia="Arial" w:hAnsi="Arial" w:cs="Arial"/>
          <w:b/>
          <w:kern w:val="2"/>
          <w:lang w:eastAsia="en-GB"/>
          <w14:ligatures w14:val="standardContextual"/>
        </w:rPr>
      </w:pPr>
      <w:r w:rsidRPr="00093BE2">
        <w:rPr>
          <w:rFonts w:ascii="Arial" w:eastAsia="Arial" w:hAnsi="Arial" w:cs="Arial"/>
          <w:b/>
          <w:kern w:val="2"/>
          <w:lang w:eastAsia="en-GB"/>
          <w14:ligatures w14:val="standardContextual"/>
        </w:rPr>
        <w:t xml:space="preserve">Refer patients to </w:t>
      </w:r>
      <w:proofErr w:type="spellStart"/>
      <w:proofErr w:type="gramStart"/>
      <w:r w:rsidRPr="00093BE2">
        <w:rPr>
          <w:rFonts w:ascii="Arial" w:eastAsia="Arial" w:hAnsi="Arial" w:cs="Arial"/>
          <w:b/>
          <w:kern w:val="2"/>
          <w:lang w:eastAsia="en-GB"/>
          <w14:ligatures w14:val="standardContextual"/>
        </w:rPr>
        <w:t>Opthalmology</w:t>
      </w:r>
      <w:proofErr w:type="spellEnd"/>
      <w:proofErr w:type="gramEnd"/>
    </w:p>
    <w:p w14:paraId="1A48F207" w14:textId="77777777" w:rsidR="00093BE2" w:rsidRDefault="00A217BB" w:rsidP="00093BE2">
      <w:pPr>
        <w:numPr>
          <w:ilvl w:val="0"/>
          <w:numId w:val="8"/>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If ocular symptoms not responding to primary care management</w:t>
      </w:r>
    </w:p>
    <w:p w14:paraId="7C819CC6" w14:textId="7DA411B9" w:rsidR="00A217BB" w:rsidRPr="00A217BB" w:rsidRDefault="00A217BB" w:rsidP="00093BE2">
      <w:pPr>
        <w:numPr>
          <w:ilvl w:val="0"/>
          <w:numId w:val="8"/>
        </w:numPr>
        <w:spacing w:line="256" w:lineRule="auto"/>
        <w:ind w:left="720" w:hanging="360"/>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Urgently if keratitis suspected </w:t>
      </w:r>
      <w:proofErr w:type="spellStart"/>
      <w:r w:rsidRPr="00A217BB">
        <w:rPr>
          <w:rFonts w:ascii="Arial" w:eastAsia="Arial" w:hAnsi="Arial" w:cs="Arial"/>
          <w:kern w:val="2"/>
          <w:lang w:eastAsia="en-GB"/>
          <w14:ligatures w14:val="standardContextual"/>
        </w:rPr>
        <w:t>ie</w:t>
      </w:r>
      <w:proofErr w:type="spellEnd"/>
      <w:r w:rsidRPr="00A217BB">
        <w:rPr>
          <w:rFonts w:ascii="Arial" w:eastAsia="Arial" w:hAnsi="Arial" w:cs="Arial"/>
          <w:kern w:val="2"/>
          <w:lang w:eastAsia="en-GB"/>
          <w14:ligatures w14:val="standardContextual"/>
        </w:rPr>
        <w:t xml:space="preserve"> blurred </w:t>
      </w:r>
      <w:proofErr w:type="gramStart"/>
      <w:r w:rsidRPr="00A217BB">
        <w:rPr>
          <w:rFonts w:ascii="Arial" w:eastAsia="Arial" w:hAnsi="Arial" w:cs="Arial"/>
          <w:kern w:val="2"/>
          <w:lang w:eastAsia="en-GB"/>
          <w14:ligatures w14:val="standardContextual"/>
        </w:rPr>
        <w:t>vision,  Pain</w:t>
      </w:r>
      <w:proofErr w:type="gramEnd"/>
      <w:r w:rsidRPr="00A217BB">
        <w:rPr>
          <w:rFonts w:ascii="Arial" w:eastAsia="Arial" w:hAnsi="Arial" w:cs="Arial"/>
          <w:kern w:val="2"/>
          <w:lang w:eastAsia="en-GB"/>
          <w14:ligatures w14:val="standardContextual"/>
        </w:rPr>
        <w:t xml:space="preserve"> on eye movement, pain that keeps them awake at night or sensitivity to light </w:t>
      </w:r>
    </w:p>
    <w:p w14:paraId="13685C8E" w14:textId="77777777" w:rsidR="00A217BB" w:rsidRPr="00A217BB" w:rsidRDefault="00A217BB" w:rsidP="00A217BB">
      <w:pPr>
        <w:ind w:left="720"/>
        <w:rPr>
          <w:rFonts w:ascii="Arial" w:eastAsia="Arial" w:hAnsi="Arial" w:cs="Arial"/>
          <w:kern w:val="2"/>
          <w:lang w:eastAsia="en-GB"/>
          <w14:ligatures w14:val="standardContextual"/>
        </w:rPr>
      </w:pPr>
    </w:p>
    <w:p w14:paraId="25B37A8C" w14:textId="77777777" w:rsidR="00A217BB" w:rsidRPr="00093BE2" w:rsidRDefault="00A217BB" w:rsidP="00093BE2">
      <w:pPr>
        <w:pStyle w:val="ListParagraph"/>
        <w:numPr>
          <w:ilvl w:val="0"/>
          <w:numId w:val="43"/>
        </w:numPr>
        <w:rPr>
          <w:rFonts w:ascii="Arial" w:eastAsia="Arial" w:hAnsi="Arial" w:cs="Arial"/>
          <w:b/>
          <w:kern w:val="2"/>
          <w:lang w:eastAsia="en-GB"/>
          <w14:ligatures w14:val="standardContextual"/>
        </w:rPr>
      </w:pPr>
      <w:r w:rsidRPr="00093BE2">
        <w:rPr>
          <w:rFonts w:ascii="Arial" w:eastAsia="Arial" w:hAnsi="Arial" w:cs="Arial"/>
          <w:b/>
          <w:kern w:val="2"/>
          <w:lang w:eastAsia="en-GB"/>
          <w14:ligatures w14:val="standardContextual"/>
        </w:rPr>
        <w:t xml:space="preserve">Refer patients to head and neck surgeons for treatment of </w:t>
      </w:r>
      <w:proofErr w:type="gramStart"/>
      <w:r w:rsidRPr="00093BE2">
        <w:rPr>
          <w:rFonts w:ascii="Arial" w:eastAsia="Arial" w:hAnsi="Arial" w:cs="Arial"/>
          <w:b/>
          <w:kern w:val="2"/>
          <w:lang w:eastAsia="en-GB"/>
          <w14:ligatures w14:val="standardContextual"/>
        </w:rPr>
        <w:t>rhinophyma</w:t>
      </w:r>
      <w:proofErr w:type="gramEnd"/>
    </w:p>
    <w:p w14:paraId="717100DB" w14:textId="77777777" w:rsidR="00A217BB" w:rsidRDefault="00A217BB" w:rsidP="00A217BB">
      <w:pPr>
        <w:rPr>
          <w:rFonts w:ascii="Arial" w:eastAsia="Arial" w:hAnsi="Arial" w:cs="Arial"/>
          <w:kern w:val="2"/>
          <w:lang w:eastAsia="en-GB"/>
          <w14:ligatures w14:val="standardContextual"/>
        </w:rPr>
      </w:pPr>
    </w:p>
    <w:p w14:paraId="2AD95B2C" w14:textId="77777777" w:rsidR="00093BE2" w:rsidRPr="00A217BB" w:rsidRDefault="00093BE2" w:rsidP="00A217BB">
      <w:pPr>
        <w:rPr>
          <w:rFonts w:ascii="Arial" w:eastAsia="Arial" w:hAnsi="Arial" w:cs="Arial"/>
          <w:kern w:val="2"/>
          <w:lang w:eastAsia="en-GB"/>
          <w14:ligatures w14:val="standardContextual"/>
        </w:rPr>
      </w:pPr>
    </w:p>
    <w:p w14:paraId="173AD403" w14:textId="77777777" w:rsidR="00A217BB" w:rsidRPr="00A217BB" w:rsidRDefault="00A217BB" w:rsidP="00A217BB">
      <w:pPr>
        <w:rPr>
          <w:rFonts w:ascii="Arial" w:eastAsia="Arial" w:hAnsi="Arial" w:cs="Arial"/>
          <w:b/>
          <w:kern w:val="2"/>
          <w:lang w:eastAsia="en-GB"/>
          <w14:ligatures w14:val="standardContextual"/>
        </w:rPr>
      </w:pPr>
      <w:r w:rsidRPr="00A217BB">
        <w:rPr>
          <w:rFonts w:ascii="Arial" w:eastAsia="Arial" w:hAnsi="Arial" w:cs="Arial"/>
          <w:b/>
          <w:kern w:val="2"/>
          <w:lang w:eastAsia="en-GB"/>
          <w14:ligatures w14:val="standardContextual"/>
        </w:rPr>
        <w:t>Exclude Red Flag Symptoms</w:t>
      </w:r>
    </w:p>
    <w:p w14:paraId="46E433B5" w14:textId="77777777" w:rsidR="00A217BB" w:rsidRPr="00A217BB" w:rsidRDefault="00A217BB" w:rsidP="00A217BB">
      <w:pPr>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None</w:t>
      </w:r>
    </w:p>
    <w:p w14:paraId="3BA07E92" w14:textId="77777777" w:rsidR="00A217BB" w:rsidRDefault="00A217BB" w:rsidP="00A217BB">
      <w:pPr>
        <w:rPr>
          <w:rFonts w:ascii="Arial" w:eastAsia="Arial" w:hAnsi="Arial" w:cs="Arial"/>
          <w:kern w:val="2"/>
          <w:lang w:eastAsia="en-GB"/>
          <w14:ligatures w14:val="standardContextual"/>
        </w:rPr>
      </w:pPr>
    </w:p>
    <w:p w14:paraId="14E518AD" w14:textId="77777777" w:rsidR="00093BE2" w:rsidRPr="00A217BB" w:rsidRDefault="00093BE2" w:rsidP="00A217BB">
      <w:pPr>
        <w:rPr>
          <w:rFonts w:ascii="Arial" w:eastAsia="Arial" w:hAnsi="Arial" w:cs="Arial"/>
          <w:kern w:val="2"/>
          <w:lang w:eastAsia="en-GB"/>
          <w14:ligatures w14:val="standardContextual"/>
        </w:rPr>
      </w:pPr>
    </w:p>
    <w:p w14:paraId="43F5E924" w14:textId="5C10F24D" w:rsidR="00303C9E" w:rsidRPr="00A217BB" w:rsidRDefault="00A217BB" w:rsidP="00A217BB">
      <w:pPr>
        <w:rPr>
          <w:rFonts w:ascii="Arial" w:eastAsia="Arial" w:hAnsi="Arial" w:cs="Arial"/>
          <w:b/>
          <w:bCs/>
          <w:kern w:val="2"/>
          <w:lang w:eastAsia="en-GB"/>
          <w14:ligatures w14:val="standardContextual"/>
        </w:rPr>
      </w:pPr>
      <w:r w:rsidRPr="00A217BB">
        <w:rPr>
          <w:rFonts w:ascii="Arial" w:eastAsia="Arial" w:hAnsi="Arial" w:cs="Arial"/>
          <w:b/>
          <w:bCs/>
          <w:kern w:val="2"/>
          <w:lang w:eastAsia="en-GB"/>
          <w14:ligatures w14:val="standardContextual"/>
        </w:rPr>
        <w:t xml:space="preserve">Information to include in referral </w:t>
      </w:r>
      <w:proofErr w:type="gramStart"/>
      <w:r w:rsidRPr="00A217BB">
        <w:rPr>
          <w:rFonts w:ascii="Arial" w:eastAsia="Arial" w:hAnsi="Arial" w:cs="Arial"/>
          <w:b/>
          <w:bCs/>
          <w:kern w:val="2"/>
          <w:lang w:eastAsia="en-GB"/>
          <w14:ligatures w14:val="standardContextual"/>
        </w:rPr>
        <w:t>letter</w:t>
      </w:r>
      <w:proofErr w:type="gramEnd"/>
    </w:p>
    <w:p w14:paraId="6DC4912B" w14:textId="77777777" w:rsidR="00A217BB" w:rsidRPr="00A217BB" w:rsidRDefault="00A217BB" w:rsidP="00CA6167">
      <w:pPr>
        <w:numPr>
          <w:ilvl w:val="0"/>
          <w:numId w:val="45"/>
        </w:numPr>
        <w:tabs>
          <w:tab w:val="left" w:pos="400"/>
        </w:tabs>
        <w:spacing w:line="256" w:lineRule="auto"/>
        <w:jc w:val="both"/>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 xml:space="preserve">Treatments tried in primary care and response to </w:t>
      </w:r>
      <w:proofErr w:type="gramStart"/>
      <w:r w:rsidRPr="00A217BB">
        <w:rPr>
          <w:rFonts w:ascii="Arial" w:eastAsia="Arial" w:hAnsi="Arial" w:cs="Arial"/>
          <w:kern w:val="2"/>
          <w:lang w:eastAsia="en-GB"/>
          <w14:ligatures w14:val="standardContextual"/>
        </w:rPr>
        <w:t>these</w:t>
      </w:r>
      <w:proofErr w:type="gramEnd"/>
    </w:p>
    <w:p w14:paraId="29020919" w14:textId="77777777" w:rsidR="00A217BB" w:rsidRPr="00A217BB" w:rsidRDefault="00A217BB" w:rsidP="00CA6167">
      <w:pPr>
        <w:numPr>
          <w:ilvl w:val="0"/>
          <w:numId w:val="45"/>
        </w:numPr>
        <w:tabs>
          <w:tab w:val="left" w:pos="400"/>
        </w:tabs>
        <w:spacing w:line="256" w:lineRule="auto"/>
        <w:jc w:val="both"/>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Relevant past medical / surgical history</w:t>
      </w:r>
    </w:p>
    <w:p w14:paraId="4E23BBE7" w14:textId="77777777" w:rsidR="00A217BB" w:rsidRPr="00A217BB" w:rsidRDefault="00A217BB" w:rsidP="00CA6167">
      <w:pPr>
        <w:numPr>
          <w:ilvl w:val="0"/>
          <w:numId w:val="45"/>
        </w:numPr>
        <w:tabs>
          <w:tab w:val="left" w:pos="400"/>
        </w:tabs>
        <w:spacing w:line="256" w:lineRule="auto"/>
        <w:jc w:val="both"/>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Current regular medication</w:t>
      </w:r>
    </w:p>
    <w:p w14:paraId="4BEC731F" w14:textId="77777777" w:rsidR="00A217BB" w:rsidRPr="00A217BB" w:rsidRDefault="00A217BB" w:rsidP="00CA6167">
      <w:pPr>
        <w:numPr>
          <w:ilvl w:val="0"/>
          <w:numId w:val="45"/>
        </w:numPr>
        <w:tabs>
          <w:tab w:val="left" w:pos="400"/>
        </w:tabs>
        <w:spacing w:line="256" w:lineRule="auto"/>
        <w:jc w:val="both"/>
        <w:rPr>
          <w:rFonts w:ascii="Arial" w:eastAsia="Arial" w:hAnsi="Arial" w:cs="Arial"/>
          <w:kern w:val="2"/>
          <w:lang w:eastAsia="en-GB"/>
          <w14:ligatures w14:val="standardContextual"/>
        </w:rPr>
      </w:pPr>
      <w:r w:rsidRPr="00A217BB">
        <w:rPr>
          <w:rFonts w:ascii="Arial" w:eastAsia="Arial" w:hAnsi="Arial" w:cs="Arial"/>
          <w:kern w:val="2"/>
          <w:lang w:eastAsia="en-GB"/>
          <w14:ligatures w14:val="standardContextual"/>
        </w:rPr>
        <w:t>BMI / Smoking status</w:t>
      </w:r>
    </w:p>
    <w:p w14:paraId="49093CCF" w14:textId="77777777" w:rsidR="00A217BB" w:rsidRPr="00A217BB" w:rsidRDefault="00A217BB" w:rsidP="00A217BB">
      <w:pPr>
        <w:rPr>
          <w:rFonts w:ascii="Arial" w:eastAsia="Arial" w:hAnsi="Arial" w:cs="Arial"/>
          <w:b/>
          <w:bCs/>
          <w:kern w:val="2"/>
          <w:lang w:eastAsia="en-GB"/>
          <w14:ligatures w14:val="standardContextual"/>
        </w:rPr>
      </w:pPr>
    </w:p>
    <w:p w14:paraId="026EB528" w14:textId="77777777" w:rsidR="00A217BB" w:rsidRPr="00A217BB" w:rsidRDefault="00A217BB" w:rsidP="00A217BB">
      <w:pPr>
        <w:rPr>
          <w:rFonts w:ascii="Arial" w:eastAsia="Arial" w:hAnsi="Arial" w:cs="Arial"/>
          <w:b/>
          <w:bCs/>
          <w:kern w:val="2"/>
          <w:lang w:eastAsia="en-GB"/>
          <w14:ligatures w14:val="standardContextual"/>
        </w:rPr>
      </w:pPr>
    </w:p>
    <w:p w14:paraId="6CAEEADA" w14:textId="77777777" w:rsidR="00CA6167" w:rsidRDefault="00CA6167" w:rsidP="00A217BB">
      <w:pPr>
        <w:rPr>
          <w:rFonts w:ascii="Arial" w:eastAsia="Arial" w:hAnsi="Arial" w:cs="Arial"/>
          <w:b/>
          <w:bCs/>
          <w:kern w:val="2"/>
          <w:lang w:eastAsia="en-GB"/>
          <w14:ligatures w14:val="standardContextual"/>
        </w:rPr>
      </w:pPr>
    </w:p>
    <w:p w14:paraId="6C287ED8" w14:textId="112C5469" w:rsidR="00A217BB" w:rsidRPr="00E35129" w:rsidRDefault="00A217BB" w:rsidP="00A217BB">
      <w:pPr>
        <w:rPr>
          <w:rFonts w:ascii="Arial" w:eastAsia="Arial" w:hAnsi="Arial" w:cs="Arial"/>
          <w:b/>
          <w:bCs/>
          <w:kern w:val="2"/>
          <w:u w:val="single"/>
          <w:lang w:eastAsia="en-GB"/>
          <w14:ligatures w14:val="standardContextual"/>
        </w:rPr>
      </w:pPr>
      <w:r w:rsidRPr="00E35129">
        <w:rPr>
          <w:rFonts w:ascii="Arial" w:eastAsia="Arial" w:hAnsi="Arial" w:cs="Arial"/>
          <w:b/>
          <w:bCs/>
          <w:kern w:val="2"/>
          <w:u w:val="single"/>
          <w:lang w:eastAsia="en-GB"/>
          <w14:ligatures w14:val="standardContextual"/>
        </w:rPr>
        <w:t>Useful links</w:t>
      </w:r>
    </w:p>
    <w:p w14:paraId="689710F7" w14:textId="77777777" w:rsidR="00A217BB" w:rsidRPr="00A217BB" w:rsidRDefault="00A217BB" w:rsidP="00A217BB">
      <w:pPr>
        <w:rPr>
          <w:rFonts w:ascii="Arial" w:eastAsia="Arial" w:hAnsi="Arial" w:cs="Arial"/>
          <w:b/>
          <w:bCs/>
          <w:kern w:val="2"/>
          <w:lang w:eastAsia="en-GB"/>
          <w14:ligatures w14:val="standardContextual"/>
        </w:rPr>
      </w:pPr>
    </w:p>
    <w:p w14:paraId="0672C540" w14:textId="77777777" w:rsidR="00A217BB" w:rsidRPr="00E35129" w:rsidRDefault="00A217BB" w:rsidP="00A217BB">
      <w:pPr>
        <w:ind w:right="-164"/>
        <w:rPr>
          <w:rFonts w:ascii="Arial" w:eastAsia="Arial" w:hAnsi="Arial" w:cs="Arial"/>
          <w:b/>
          <w:kern w:val="2"/>
          <w:u w:val="single"/>
          <w:lang w:eastAsia="en-GB"/>
          <w14:ligatures w14:val="standardContextual"/>
        </w:rPr>
      </w:pPr>
      <w:r w:rsidRPr="00E35129">
        <w:rPr>
          <w:rFonts w:ascii="Arial" w:eastAsia="Arial" w:hAnsi="Arial" w:cs="Arial"/>
          <w:b/>
          <w:kern w:val="2"/>
          <w:u w:val="single"/>
          <w:lang w:eastAsia="en-GB"/>
          <w14:ligatures w14:val="standardContextual"/>
        </w:rPr>
        <w:t>References</w:t>
      </w:r>
    </w:p>
    <w:p w14:paraId="7C05E2D7" w14:textId="77777777" w:rsidR="00A217BB" w:rsidRPr="00A217BB" w:rsidRDefault="00A217BB" w:rsidP="00A217BB">
      <w:pPr>
        <w:ind w:right="-164"/>
        <w:rPr>
          <w:rFonts w:ascii="Arial" w:eastAsia="Arial" w:hAnsi="Arial" w:cs="Arial"/>
          <w:b/>
          <w:kern w:val="2"/>
          <w:lang w:eastAsia="en-GB"/>
          <w14:ligatures w14:val="standardContextual"/>
        </w:rPr>
      </w:pPr>
    </w:p>
    <w:p w14:paraId="08DC53F6" w14:textId="77777777" w:rsidR="00A217BB" w:rsidRPr="00BD7B5C" w:rsidRDefault="00A217BB" w:rsidP="00BD7B5C">
      <w:pPr>
        <w:pStyle w:val="ListParagraph"/>
        <w:numPr>
          <w:ilvl w:val="0"/>
          <w:numId w:val="43"/>
        </w:numPr>
        <w:ind w:right="-164"/>
        <w:rPr>
          <w:rFonts w:ascii="Arial" w:eastAsia="Arial" w:hAnsi="Arial" w:cs="Arial"/>
          <w:kern w:val="2"/>
          <w:lang w:eastAsia="en-GB"/>
          <w14:ligatures w14:val="standardContextual"/>
        </w:rPr>
      </w:pPr>
      <w:r w:rsidRPr="00BD7B5C">
        <w:rPr>
          <w:rFonts w:ascii="Arial" w:eastAsia="Arial" w:hAnsi="Arial" w:cs="Arial"/>
          <w:kern w:val="2"/>
          <w:lang w:eastAsia="en-GB"/>
          <w14:ligatures w14:val="standardContextual"/>
        </w:rPr>
        <w:t>Clear guidance on primary care management and lots of images</w:t>
      </w:r>
    </w:p>
    <w:p w14:paraId="078DAF9B" w14:textId="00A590E0" w:rsidR="00A217BB" w:rsidRPr="00A217BB" w:rsidRDefault="00000000" w:rsidP="00A217BB">
      <w:pPr>
        <w:ind w:right="-164"/>
        <w:rPr>
          <w:rFonts w:ascii="Arial" w:eastAsia="Arial" w:hAnsi="Arial" w:cs="Arial"/>
          <w:color w:val="0000FF"/>
          <w:kern w:val="2"/>
          <w:u w:val="single"/>
          <w:lang w:eastAsia="en-GB"/>
          <w14:ligatures w14:val="standardContextual"/>
        </w:rPr>
      </w:pPr>
      <w:hyperlink r:id="rId9" w:history="1">
        <w:r w:rsidR="006B352E" w:rsidRPr="00A217BB">
          <w:rPr>
            <w:rStyle w:val="Hyperlink"/>
            <w:rFonts w:ascii="Arial" w:eastAsia="Arial" w:hAnsi="Arial" w:cs="Arial"/>
            <w:kern w:val="2"/>
            <w:lang w:eastAsia="en-GB"/>
            <w14:ligatures w14:val="standardContextual"/>
          </w:rPr>
          <w:t>http</w:t>
        </w:r>
        <w:r w:rsidR="006B352E" w:rsidRPr="00530226">
          <w:rPr>
            <w:rStyle w:val="Hyperlink"/>
            <w:rFonts w:ascii="Arial" w:eastAsia="Arial" w:hAnsi="Arial" w:cs="Arial"/>
            <w:kern w:val="2"/>
            <w:lang w:eastAsia="en-GB"/>
            <w14:ligatures w14:val="standardContextual"/>
          </w:rPr>
          <w:t>s</w:t>
        </w:r>
        <w:r w:rsidR="006B352E" w:rsidRPr="00A217BB">
          <w:rPr>
            <w:rStyle w:val="Hyperlink"/>
            <w:rFonts w:ascii="Arial" w:eastAsia="Arial" w:hAnsi="Arial" w:cs="Arial"/>
            <w:kern w:val="2"/>
            <w:lang w:eastAsia="en-GB"/>
            <w14:ligatures w14:val="standardContextual"/>
          </w:rPr>
          <w:t>://www.pcds.org.uk/clinical-guidance/rosacea</w:t>
        </w:r>
      </w:hyperlink>
    </w:p>
    <w:p w14:paraId="6196795D" w14:textId="77777777" w:rsidR="00A217BB" w:rsidRPr="00A217BB" w:rsidRDefault="00A217BB" w:rsidP="00A217BB">
      <w:pPr>
        <w:ind w:right="-164"/>
        <w:rPr>
          <w:rFonts w:ascii="Arial" w:eastAsia="Arial" w:hAnsi="Arial" w:cs="Arial"/>
          <w:kern w:val="2"/>
          <w:lang w:eastAsia="en-GB"/>
          <w14:ligatures w14:val="standardContextual"/>
        </w:rPr>
      </w:pPr>
    </w:p>
    <w:p w14:paraId="64BADD7E" w14:textId="2C298E85" w:rsidR="00A217BB" w:rsidRPr="00BD7B5C" w:rsidRDefault="00000000" w:rsidP="00BD7B5C">
      <w:pPr>
        <w:pStyle w:val="ListParagraph"/>
        <w:numPr>
          <w:ilvl w:val="0"/>
          <w:numId w:val="43"/>
        </w:numPr>
        <w:ind w:right="-164"/>
        <w:rPr>
          <w:rFonts w:ascii="Arial" w:eastAsia="Arial" w:hAnsi="Arial" w:cs="Arial"/>
          <w:kern w:val="2"/>
          <w:lang w:eastAsia="en-GB"/>
          <w14:ligatures w14:val="standardContextual"/>
        </w:rPr>
      </w:pPr>
      <w:hyperlink r:id="rId10" w:history="1">
        <w:r w:rsidR="006B352E" w:rsidRPr="00BD7B5C">
          <w:rPr>
            <w:rStyle w:val="Hyperlink"/>
            <w:rFonts w:ascii="Arial" w:eastAsia="Arial" w:hAnsi="Arial" w:cs="Arial"/>
            <w:kern w:val="2"/>
            <w:lang w:eastAsia="en-GB"/>
            <w14:ligatures w14:val="standardContextual"/>
          </w:rPr>
          <w:t>http://www.patient.co.uk/doctor/rosacea-and-rhinophyma.htm</w:t>
        </w:r>
      </w:hyperlink>
    </w:p>
    <w:p w14:paraId="6FD01C83" w14:textId="77777777" w:rsidR="00A217BB" w:rsidRPr="00A217BB" w:rsidRDefault="00A217BB" w:rsidP="00A217BB">
      <w:pPr>
        <w:ind w:right="-164"/>
        <w:rPr>
          <w:rFonts w:ascii="Arial" w:eastAsia="Arial" w:hAnsi="Arial" w:cs="Arial"/>
          <w:kern w:val="2"/>
          <w:lang w:eastAsia="en-GB"/>
          <w14:ligatures w14:val="standardContextual"/>
        </w:rPr>
      </w:pPr>
    </w:p>
    <w:p w14:paraId="1DE2C374" w14:textId="217A2AAE" w:rsidR="00A217BB" w:rsidRPr="00BD7B5C" w:rsidRDefault="00000000" w:rsidP="00BD7B5C">
      <w:pPr>
        <w:pStyle w:val="ListParagraph"/>
        <w:numPr>
          <w:ilvl w:val="0"/>
          <w:numId w:val="43"/>
        </w:numPr>
        <w:ind w:right="-164"/>
        <w:rPr>
          <w:rFonts w:ascii="Arial" w:eastAsia="Arial" w:hAnsi="Arial" w:cs="Arial"/>
          <w:color w:val="0000FF"/>
          <w:kern w:val="2"/>
          <w:u w:val="single"/>
          <w:lang w:eastAsia="en-GB"/>
          <w14:ligatures w14:val="standardContextual"/>
        </w:rPr>
      </w:pPr>
      <w:hyperlink r:id="rId11" w:anchor="!scenario" w:history="1">
        <w:r w:rsidR="00A217BB" w:rsidRPr="00BD7B5C">
          <w:rPr>
            <w:rStyle w:val="Hyperlink"/>
            <w:rFonts w:ascii="Arial" w:eastAsia="Arial" w:hAnsi="Arial" w:cs="Arial"/>
            <w:kern w:val="2"/>
            <w:lang w:eastAsia="en-GB"/>
            <w14:ligatures w14:val="standardContextual"/>
          </w:rPr>
          <w:t>NICE CKS Rosacea – Acne (March 2016)</w:t>
        </w:r>
      </w:hyperlink>
    </w:p>
    <w:p w14:paraId="1F710858" w14:textId="77777777" w:rsidR="00A217BB" w:rsidRPr="00A217BB" w:rsidRDefault="00A217BB" w:rsidP="00A217BB">
      <w:pPr>
        <w:ind w:right="-164"/>
        <w:rPr>
          <w:rFonts w:ascii="Arial" w:eastAsia="Arial" w:hAnsi="Arial" w:cs="Arial"/>
          <w:color w:val="0000FF"/>
          <w:kern w:val="2"/>
          <w:u w:val="single"/>
          <w:lang w:eastAsia="en-GB"/>
          <w14:ligatures w14:val="standardContextual"/>
        </w:rPr>
      </w:pPr>
    </w:p>
    <w:p w14:paraId="65D60679" w14:textId="7A0A0CDC" w:rsidR="00A217BB" w:rsidRPr="00BD7B5C" w:rsidRDefault="00A217BB" w:rsidP="00BD7B5C">
      <w:pPr>
        <w:pStyle w:val="ListParagraph"/>
        <w:numPr>
          <w:ilvl w:val="0"/>
          <w:numId w:val="43"/>
        </w:numPr>
        <w:ind w:right="-164"/>
        <w:rPr>
          <w:rFonts w:ascii="Arial" w:eastAsia="Arial" w:hAnsi="Arial" w:cs="Arial"/>
          <w:color w:val="0000FF"/>
          <w:kern w:val="2"/>
          <w:lang w:eastAsia="en-GB"/>
          <w14:ligatures w14:val="standardContextual"/>
        </w:rPr>
      </w:pPr>
      <w:r w:rsidRPr="00BD7B5C">
        <w:rPr>
          <w:rFonts w:ascii="Arial" w:eastAsia="Arial" w:hAnsi="Arial" w:cs="Arial"/>
          <w:color w:val="0D0D0D" w:themeColor="text1" w:themeTint="F2"/>
          <w:kern w:val="2"/>
          <w:lang w:eastAsia="en-GB"/>
          <w14:ligatures w14:val="standardContextual"/>
        </w:rPr>
        <w:t>British association of Dermatologists guidelines:</w:t>
      </w:r>
    </w:p>
    <w:p w14:paraId="5EC335B5" w14:textId="341DE5EA" w:rsidR="00A217BB" w:rsidRPr="00A217BB" w:rsidRDefault="00C3288F" w:rsidP="00A217BB">
      <w:pPr>
        <w:ind w:right="-164"/>
        <w:rPr>
          <w:rStyle w:val="Hyperlink"/>
          <w:rFonts w:ascii="Arial" w:eastAsia="Times New Roman" w:hAnsi="Arial" w:cs="Arial"/>
          <w:kern w:val="2"/>
          <w:lang w:eastAsia="en-GB"/>
          <w14:ligatures w14:val="standardContextual"/>
        </w:rPr>
      </w:pPr>
      <w:r>
        <w:rPr>
          <w:rFonts w:ascii="Arial" w:eastAsia="Times New Roman" w:hAnsi="Arial" w:cs="Arial"/>
          <w:color w:val="0000FF"/>
          <w:kern w:val="2"/>
          <w:u w:val="single"/>
          <w:lang w:eastAsia="en-GB"/>
          <w14:ligatures w14:val="standardContextual"/>
        </w:rPr>
        <w:fldChar w:fldCharType="begin"/>
      </w:r>
      <w:r>
        <w:rPr>
          <w:rFonts w:ascii="Arial" w:eastAsia="Times New Roman" w:hAnsi="Arial" w:cs="Arial"/>
          <w:color w:val="0000FF"/>
          <w:kern w:val="2"/>
          <w:u w:val="single"/>
          <w:lang w:eastAsia="en-GB"/>
          <w14:ligatures w14:val="standardContextual"/>
        </w:rPr>
        <w:instrText>HYPERLINK "https://academic.oup.com/bjd/article/185/4/725/6599936?login=true"</w:instrText>
      </w:r>
      <w:r>
        <w:rPr>
          <w:rFonts w:ascii="Arial" w:eastAsia="Times New Roman" w:hAnsi="Arial" w:cs="Arial"/>
          <w:color w:val="0000FF"/>
          <w:kern w:val="2"/>
          <w:u w:val="single"/>
          <w:lang w:eastAsia="en-GB"/>
          <w14:ligatures w14:val="standardContextual"/>
        </w:rPr>
      </w:r>
      <w:r>
        <w:rPr>
          <w:rFonts w:ascii="Arial" w:eastAsia="Times New Roman" w:hAnsi="Arial" w:cs="Arial"/>
          <w:color w:val="0000FF"/>
          <w:kern w:val="2"/>
          <w:u w:val="single"/>
          <w:lang w:eastAsia="en-GB"/>
          <w14:ligatures w14:val="standardContextual"/>
        </w:rPr>
        <w:fldChar w:fldCharType="separate"/>
      </w:r>
      <w:r w:rsidR="00A217BB" w:rsidRPr="00A217BB">
        <w:rPr>
          <w:rStyle w:val="Hyperlink"/>
          <w:rFonts w:ascii="Arial" w:eastAsia="Times New Roman" w:hAnsi="Arial" w:cs="Arial"/>
          <w:kern w:val="2"/>
          <w:lang w:eastAsia="en-GB"/>
          <w14:ligatures w14:val="standardContextual"/>
        </w:rPr>
        <w:t>British Association of Dermatologists guidelines for the management of people with rosacea 2021* | British Journal of Dermatology | Oxford Academic (oup.com)</w:t>
      </w:r>
    </w:p>
    <w:p w14:paraId="01F05439" w14:textId="13441774" w:rsidR="00A217BB" w:rsidRPr="00A217BB" w:rsidRDefault="00C3288F" w:rsidP="00A217BB">
      <w:pPr>
        <w:ind w:right="-164"/>
        <w:rPr>
          <w:rFonts w:ascii="Arial" w:eastAsia="Times New Roman" w:hAnsi="Arial" w:cs="Arial"/>
          <w:kern w:val="2"/>
          <w:lang w:eastAsia="en-GB"/>
          <w14:ligatures w14:val="standardContextual"/>
        </w:rPr>
      </w:pPr>
      <w:r>
        <w:rPr>
          <w:rFonts w:ascii="Arial" w:eastAsia="Times New Roman" w:hAnsi="Arial" w:cs="Arial"/>
          <w:color w:val="0000FF"/>
          <w:kern w:val="2"/>
          <w:u w:val="single"/>
          <w:lang w:eastAsia="en-GB"/>
          <w14:ligatures w14:val="standardContextual"/>
        </w:rPr>
        <w:fldChar w:fldCharType="end"/>
      </w:r>
    </w:p>
    <w:p w14:paraId="7BDBBEA8" w14:textId="755C37E6" w:rsidR="00A217BB" w:rsidRPr="00BD7B5C" w:rsidRDefault="00C3288F" w:rsidP="00BD7B5C">
      <w:pPr>
        <w:pStyle w:val="ListParagraph"/>
        <w:numPr>
          <w:ilvl w:val="0"/>
          <w:numId w:val="46"/>
        </w:numPr>
        <w:ind w:right="-164"/>
        <w:rPr>
          <w:rStyle w:val="Hyperlink"/>
          <w:rFonts w:ascii="Arial" w:eastAsia="Arial" w:hAnsi="Arial" w:cs="Arial"/>
          <w:kern w:val="2"/>
          <w:lang w:eastAsia="en-GB"/>
          <w14:ligatures w14:val="standardContextual"/>
        </w:rPr>
      </w:pPr>
      <w:r>
        <w:rPr>
          <w:rFonts w:ascii="Arial" w:eastAsia="Times New Roman" w:hAnsi="Arial" w:cs="Arial"/>
          <w:color w:val="0000FF"/>
          <w:kern w:val="2"/>
          <w:u w:val="single"/>
          <w:lang w:eastAsia="en-GB"/>
          <w14:ligatures w14:val="standardContextual"/>
        </w:rPr>
        <w:fldChar w:fldCharType="begin"/>
      </w:r>
      <w:r w:rsidRPr="00BD7B5C">
        <w:rPr>
          <w:rFonts w:ascii="Arial" w:eastAsia="Times New Roman" w:hAnsi="Arial" w:cs="Arial"/>
          <w:color w:val="0000FF"/>
          <w:kern w:val="2"/>
          <w:u w:val="single"/>
          <w:lang w:eastAsia="en-GB"/>
          <w14:ligatures w14:val="standardContextual"/>
        </w:rPr>
        <w:instrText>HYPERLINK "https://dermnetnz.org/topics/rosacea"</w:instrText>
      </w:r>
      <w:r>
        <w:rPr>
          <w:rFonts w:ascii="Arial" w:eastAsia="Times New Roman" w:hAnsi="Arial" w:cs="Arial"/>
          <w:color w:val="0000FF"/>
          <w:kern w:val="2"/>
          <w:u w:val="single"/>
          <w:lang w:eastAsia="en-GB"/>
          <w14:ligatures w14:val="standardContextual"/>
        </w:rPr>
      </w:r>
      <w:r>
        <w:rPr>
          <w:rFonts w:ascii="Arial" w:eastAsia="Times New Roman" w:hAnsi="Arial" w:cs="Arial"/>
          <w:color w:val="0000FF"/>
          <w:kern w:val="2"/>
          <w:u w:val="single"/>
          <w:lang w:eastAsia="en-GB"/>
          <w14:ligatures w14:val="standardContextual"/>
        </w:rPr>
        <w:fldChar w:fldCharType="separate"/>
      </w:r>
      <w:r w:rsidR="00A217BB" w:rsidRPr="00BD7B5C">
        <w:rPr>
          <w:rStyle w:val="Hyperlink"/>
          <w:rFonts w:ascii="Arial" w:eastAsia="Times New Roman" w:hAnsi="Arial" w:cs="Arial"/>
          <w:kern w:val="2"/>
          <w:lang w:eastAsia="en-GB"/>
          <w14:ligatures w14:val="standardContextual"/>
        </w:rPr>
        <w:t xml:space="preserve">Rosacea: Symptoms, Causes, and Management - </w:t>
      </w:r>
      <w:proofErr w:type="spellStart"/>
      <w:r w:rsidR="00A217BB" w:rsidRPr="00BD7B5C">
        <w:rPr>
          <w:rStyle w:val="Hyperlink"/>
          <w:rFonts w:ascii="Arial" w:eastAsia="Times New Roman" w:hAnsi="Arial" w:cs="Arial"/>
          <w:kern w:val="2"/>
          <w:lang w:eastAsia="en-GB"/>
          <w14:ligatures w14:val="standardContextual"/>
        </w:rPr>
        <w:t>DermNet</w:t>
      </w:r>
      <w:proofErr w:type="spellEnd"/>
      <w:r w:rsidR="00A217BB" w:rsidRPr="00BD7B5C">
        <w:rPr>
          <w:rStyle w:val="Hyperlink"/>
          <w:rFonts w:ascii="Arial" w:eastAsia="Times New Roman" w:hAnsi="Arial" w:cs="Arial"/>
          <w:kern w:val="2"/>
          <w:lang w:eastAsia="en-GB"/>
          <w14:ligatures w14:val="standardContextual"/>
        </w:rPr>
        <w:t xml:space="preserve"> (dermnetnz.org)</w:t>
      </w:r>
    </w:p>
    <w:p w14:paraId="382E3CD4" w14:textId="6F9FA16C" w:rsidR="00A217BB" w:rsidRPr="00A217BB" w:rsidRDefault="00C3288F" w:rsidP="00A217BB">
      <w:pPr>
        <w:rPr>
          <w:rFonts w:ascii="Arial" w:eastAsia="Arial" w:hAnsi="Arial" w:cs="Arial"/>
          <w:b/>
          <w:bCs/>
          <w:kern w:val="2"/>
          <w:lang w:eastAsia="en-GB"/>
          <w14:ligatures w14:val="standardContextual"/>
        </w:rPr>
      </w:pPr>
      <w:r>
        <w:rPr>
          <w:rFonts w:ascii="Arial" w:eastAsia="Times New Roman" w:hAnsi="Arial" w:cs="Arial"/>
          <w:color w:val="0000FF"/>
          <w:kern w:val="2"/>
          <w:u w:val="single"/>
          <w:lang w:eastAsia="en-GB"/>
          <w14:ligatures w14:val="standardContextual"/>
        </w:rPr>
        <w:fldChar w:fldCharType="end"/>
      </w:r>
    </w:p>
    <w:p w14:paraId="60E05CEB" w14:textId="77777777" w:rsidR="00A217BB" w:rsidRPr="00A217BB" w:rsidRDefault="00A217BB" w:rsidP="00A217BB">
      <w:pPr>
        <w:autoSpaceDE w:val="0"/>
        <w:autoSpaceDN w:val="0"/>
        <w:adjustRightInd w:val="0"/>
        <w:rPr>
          <w:rFonts w:ascii="Arial" w:hAnsi="Arial" w:cs="Arial"/>
          <w:color w:val="000000"/>
          <w14:ligatures w14:val="standardContextual"/>
        </w:rPr>
      </w:pPr>
    </w:p>
    <w:p w14:paraId="09C57EAE" w14:textId="77777777" w:rsidR="00E25AB1" w:rsidRPr="00280560" w:rsidRDefault="00E25AB1">
      <w:pPr>
        <w:rPr>
          <w:rFonts w:ascii="Arial" w:hAnsi="Arial" w:cs="Arial"/>
        </w:rPr>
      </w:pPr>
    </w:p>
    <w:sectPr w:rsidR="00E25AB1" w:rsidRPr="0028056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84BE8" w14:textId="77777777" w:rsidR="0085108E" w:rsidRDefault="0085108E" w:rsidP="0057338C">
      <w:r>
        <w:separator/>
      </w:r>
    </w:p>
  </w:endnote>
  <w:endnote w:type="continuationSeparator" w:id="0">
    <w:p w14:paraId="14319EA9" w14:textId="77777777" w:rsidR="0085108E" w:rsidRDefault="0085108E"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49B6" w14:textId="77777777" w:rsidR="00FB0B6E" w:rsidRDefault="00FB0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8A56" w14:textId="77777777" w:rsidR="00E35129" w:rsidRDefault="00E35129" w:rsidP="00A9181C">
    <w:pPr>
      <w:pStyle w:val="Default"/>
      <w:rPr>
        <w:sz w:val="20"/>
        <w:szCs w:val="20"/>
      </w:rPr>
    </w:pPr>
  </w:p>
  <w:p w14:paraId="3FC8C717" w14:textId="77777777" w:rsidR="00FB0B6E" w:rsidRDefault="00FB0B6E" w:rsidP="00FB0B6E">
    <w:pPr>
      <w:pStyle w:val="Default"/>
      <w:rPr>
        <w:sz w:val="20"/>
        <w:szCs w:val="20"/>
      </w:rPr>
    </w:pPr>
    <w:r>
      <w:rPr>
        <w:sz w:val="20"/>
        <w:szCs w:val="20"/>
      </w:rPr>
      <w:t>Responsible Dermatologist: Dr Caroline Love</w:t>
    </w:r>
    <w:r>
      <w:rPr>
        <w:sz w:val="20"/>
        <w:szCs w:val="20"/>
      </w:rPr>
      <w:tab/>
      <w:t xml:space="preserve">Date published: August 24     Next Review: August27  </w:t>
    </w:r>
  </w:p>
  <w:p w14:paraId="148A9CE4" w14:textId="77777777" w:rsidR="00FB0B6E" w:rsidRDefault="00FB0B6E" w:rsidP="00FB0B6E">
    <w:pPr>
      <w:rPr>
        <w:rFonts w:ascii="Arial" w:hAnsi="Arial" w:cs="Arial"/>
        <w:sz w:val="20"/>
        <w:szCs w:val="20"/>
        <w:lang w:eastAsia="en-GB"/>
      </w:rPr>
    </w:pPr>
    <w:r>
      <w:rPr>
        <w:rFonts w:ascii="Arial" w:hAnsi="Arial" w:cs="Arial"/>
        <w:sz w:val="20"/>
        <w:szCs w:val="20"/>
      </w:rPr>
      <w:t>Ratified by Clinical lead for Evidence, Policies &amp; Pathways, York, H&amp;NY ICB, September 2024 </w:t>
    </w:r>
  </w:p>
  <w:p w14:paraId="24B1A102" w14:textId="77777777" w:rsidR="00FB0B6E" w:rsidRDefault="00FB0B6E" w:rsidP="00FB0B6E">
    <w:pPr>
      <w:pStyle w:val="Default"/>
      <w:rPr>
        <w:sz w:val="20"/>
        <w:szCs w:val="20"/>
      </w:rPr>
    </w:pPr>
    <w:r>
      <w:rPr>
        <w:sz w:val="20"/>
        <w:szCs w:val="20"/>
      </w:rPr>
      <w:t xml:space="preserve">©NHS Humber and North Yorkshire Integrated Care Board </w:t>
    </w:r>
  </w:p>
  <w:p w14:paraId="4D7A9CD2" w14:textId="77777777" w:rsidR="00FB0B6E" w:rsidRDefault="00FB0B6E" w:rsidP="00FB0B6E">
    <w:pPr>
      <w:pStyle w:val="Footer"/>
      <w:rPr>
        <w:sz w:val="18"/>
        <w:szCs w:val="18"/>
      </w:rPr>
    </w:pPr>
    <w:r>
      <w:rPr>
        <w:rFonts w:ascii="Arial" w:hAnsi="Arial" w:cs="Arial"/>
        <w:sz w:val="18"/>
        <w:szCs w:val="18"/>
      </w:rPr>
      <w:t>The on-line version is the only version that is maintained. Any printed copies should, therefore, be viewed as ‘uncontrolled’ and as such may not necessarily contain the latest updates and amendments.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93B6" w14:textId="77777777" w:rsidR="00FB0B6E" w:rsidRDefault="00FB0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84A92" w14:textId="77777777" w:rsidR="0085108E" w:rsidRDefault="0085108E" w:rsidP="0057338C">
      <w:r>
        <w:separator/>
      </w:r>
    </w:p>
  </w:footnote>
  <w:footnote w:type="continuationSeparator" w:id="0">
    <w:p w14:paraId="13FC505F" w14:textId="77777777" w:rsidR="0085108E" w:rsidRDefault="0085108E"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0B9B" w14:textId="77777777" w:rsidR="0057338C" w:rsidRDefault="0000000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74C3" w14:textId="7DA505AF"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5B64C97">
          <wp:simplePos x="0" y="0"/>
          <wp:positionH relativeFrom="column">
            <wp:posOffset>-43815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359951C"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9776" behindDoc="0" locked="0" layoutInCell="1" allowOverlap="1" wp14:anchorId="7489539E" wp14:editId="2F97F332">
          <wp:simplePos x="0" y="0"/>
          <wp:positionH relativeFrom="column">
            <wp:posOffset>4131310</wp:posOffset>
          </wp:positionH>
          <wp:positionV relativeFrom="paragraph">
            <wp:posOffset>6350</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FF9B49C"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2992D1F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08EA092"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231BB3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8E90F2B"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1DB2F5C1" w:rsidR="0057338C" w:rsidRPr="00A45DDF" w:rsidRDefault="00000000" w:rsidP="0057338C">
    <w:pPr>
      <w:pStyle w:val="Header"/>
      <w:jc w:val="right"/>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4677" w14:textId="77777777" w:rsidR="0057338C" w:rsidRDefault="0000000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10C"/>
    <w:multiLevelType w:val="hybridMultilevel"/>
    <w:tmpl w:val="1A709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D03CC"/>
    <w:multiLevelType w:val="multilevel"/>
    <w:tmpl w:val="AAD41662"/>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C6246CA"/>
    <w:multiLevelType w:val="hybridMultilevel"/>
    <w:tmpl w:val="0B7AA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46207"/>
    <w:multiLevelType w:val="multilevel"/>
    <w:tmpl w:val="C71407FA"/>
    <w:lvl w:ilvl="0">
      <w:start w:val="1"/>
      <w:numFmt w:val="bullet"/>
      <w:lvlText w:val=""/>
      <w:lvlJc w:val="left"/>
      <w:pPr>
        <w:ind w:left="0" w:firstLine="0"/>
      </w:pPr>
      <w:rPr>
        <w:rFonts w:ascii="Symbol" w:hAnsi="Symbol" w:hint="default"/>
        <w:spacing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67252F4"/>
    <w:multiLevelType w:val="hybridMultilevel"/>
    <w:tmpl w:val="F0F4707E"/>
    <w:lvl w:ilvl="0" w:tplc="6916FA52">
      <w:numFmt w:val="bullet"/>
      <w:lvlText w:val="•"/>
      <w:lvlJc w:val="left"/>
      <w:pPr>
        <w:ind w:left="720" w:hanging="360"/>
      </w:pPr>
      <w:rPr>
        <w:rFonts w:ascii="Arial" w:hAnsi="Arial"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8291446"/>
    <w:multiLevelType w:val="multilevel"/>
    <w:tmpl w:val="0C28CFC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99B77FC"/>
    <w:multiLevelType w:val="hybridMultilevel"/>
    <w:tmpl w:val="C3B6AD9C"/>
    <w:lvl w:ilvl="0" w:tplc="FFFFFFFF">
      <w:numFmt w:val="bullet"/>
      <w:lvlText w:val="•"/>
      <w:lvlJc w:val="left"/>
      <w:pPr>
        <w:ind w:left="720" w:hanging="360"/>
      </w:pPr>
      <w:rPr>
        <w:rFonts w:ascii="Arial" w:hAnsi="Arial" w:hint="default"/>
        <w:spacing w:val="20"/>
      </w:rPr>
    </w:lvl>
    <w:lvl w:ilvl="1" w:tplc="FFFFFFFF">
      <w:start w:val="1"/>
      <w:numFmt w:val="decimal"/>
      <w:lvlText w:val="%2."/>
      <w:lvlJc w:val="left"/>
      <w:pPr>
        <w:ind w:left="720" w:hanging="360"/>
      </w:pPr>
    </w:lvl>
    <w:lvl w:ilvl="2" w:tplc="6916FA52">
      <w:numFmt w:val="bullet"/>
      <w:lvlText w:val="•"/>
      <w:lvlJc w:val="left"/>
      <w:pPr>
        <w:ind w:left="720" w:hanging="360"/>
      </w:pPr>
      <w:rPr>
        <w:rFonts w:ascii="Arial" w:hAnsi="Arial" w:hint="default"/>
        <w:spacing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7E3277"/>
    <w:multiLevelType w:val="hybridMultilevel"/>
    <w:tmpl w:val="F42CC660"/>
    <w:lvl w:ilvl="0" w:tplc="FFFFFFFF">
      <w:numFmt w:val="bullet"/>
      <w:lvlText w:val="•"/>
      <w:lvlJc w:val="left"/>
      <w:pPr>
        <w:ind w:left="720" w:hanging="360"/>
      </w:pPr>
      <w:rPr>
        <w:rFonts w:ascii="Arial" w:hAnsi="Arial" w:hint="default"/>
        <w:spacing w:val="20"/>
      </w:rPr>
    </w:lvl>
    <w:lvl w:ilvl="1" w:tplc="FFFFFFFF">
      <w:start w:val="1"/>
      <w:numFmt w:val="decimal"/>
      <w:lvlText w:val="%2."/>
      <w:lvlJc w:val="left"/>
      <w:pPr>
        <w:ind w:left="720" w:hanging="360"/>
      </w:pPr>
    </w:lvl>
    <w:lvl w:ilvl="2" w:tplc="0809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4102C2"/>
    <w:multiLevelType w:val="hybridMultilevel"/>
    <w:tmpl w:val="EA102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9" w15:restartNumberingAfterBreak="0">
    <w:nsid w:val="2143501C"/>
    <w:multiLevelType w:val="hybridMultilevel"/>
    <w:tmpl w:val="92C87ABA"/>
    <w:lvl w:ilvl="0" w:tplc="FFFFFFFF">
      <w:numFmt w:val="bullet"/>
      <w:lvlText w:val="•"/>
      <w:lvlJc w:val="left"/>
      <w:pPr>
        <w:ind w:left="720" w:hanging="360"/>
      </w:pPr>
      <w:rPr>
        <w:rFonts w:ascii="Arial" w:hAnsi="Arial" w:hint="default"/>
        <w:spacing w:val="20"/>
      </w:rPr>
    </w:lvl>
    <w:lvl w:ilvl="1" w:tplc="0809000F">
      <w:start w:val="1"/>
      <w:numFmt w:val="decimal"/>
      <w:lvlText w:val="%2."/>
      <w:lvlJc w:val="left"/>
      <w:pPr>
        <w:ind w:left="72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79587F"/>
    <w:multiLevelType w:val="hybridMultilevel"/>
    <w:tmpl w:val="7F4AD9D4"/>
    <w:lvl w:ilvl="0" w:tplc="FFFFFFFF">
      <w:numFmt w:val="bullet"/>
      <w:lvlText w:val="•"/>
      <w:lvlJc w:val="left"/>
      <w:pPr>
        <w:ind w:left="720" w:hanging="360"/>
      </w:pPr>
      <w:rPr>
        <w:rFonts w:ascii="Arial" w:hAnsi="Arial" w:hint="default"/>
        <w:spacing w:val="20"/>
      </w:rPr>
    </w:lvl>
    <w:lvl w:ilvl="1" w:tplc="FFFFFFFF">
      <w:start w:val="1"/>
      <w:numFmt w:val="decimal"/>
      <w:lvlText w:val="%2."/>
      <w:lvlJc w:val="left"/>
      <w:pPr>
        <w:ind w:left="720" w:hanging="360"/>
      </w:pPr>
    </w:lvl>
    <w:lvl w:ilvl="2" w:tplc="6916FA52">
      <w:numFmt w:val="bullet"/>
      <w:lvlText w:val="•"/>
      <w:lvlJc w:val="left"/>
      <w:pPr>
        <w:ind w:left="720" w:hanging="360"/>
      </w:pPr>
      <w:rPr>
        <w:rFonts w:ascii="Arial" w:hAnsi="Arial" w:hint="default"/>
        <w:spacing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E80574"/>
    <w:multiLevelType w:val="hybridMultilevel"/>
    <w:tmpl w:val="DD84AE3A"/>
    <w:lvl w:ilvl="0" w:tplc="08090001">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CC11C0"/>
    <w:multiLevelType w:val="hybridMultilevel"/>
    <w:tmpl w:val="6E423C00"/>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94D69"/>
    <w:multiLevelType w:val="hybridMultilevel"/>
    <w:tmpl w:val="EDD840A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2DE6142B"/>
    <w:multiLevelType w:val="hybridMultilevel"/>
    <w:tmpl w:val="7848FC00"/>
    <w:lvl w:ilvl="0" w:tplc="A17A45D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97647"/>
    <w:multiLevelType w:val="multilevel"/>
    <w:tmpl w:val="652CD272"/>
    <w:lvl w:ilvl="0">
      <w:start w:val="1"/>
      <w:numFmt w:val="bullet"/>
      <w:lvlText w:val=""/>
      <w:lvlJc w:val="left"/>
      <w:pPr>
        <w:ind w:left="0" w:firstLine="0"/>
      </w:pPr>
      <w:rPr>
        <w:rFonts w:ascii="Symbol" w:hAnsi="Symbol" w:hint="default"/>
        <w:spacing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3904AAB"/>
    <w:multiLevelType w:val="multilevel"/>
    <w:tmpl w:val="1EF040F6"/>
    <w:lvl w:ilvl="0">
      <w:start w:val="1"/>
      <w:numFmt w:val="bullet"/>
      <w:lvlText w:val="•"/>
      <w:lvlJc w:val="left"/>
      <w:pPr>
        <w:ind w:left="0" w:firstLine="0"/>
      </w:pPr>
      <w:rPr>
        <w:color w:val="0D0D0D" w:themeColor="text1" w:themeTint="F2"/>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4E1665C"/>
    <w:multiLevelType w:val="multilevel"/>
    <w:tmpl w:val="718EBBD6"/>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74B059D"/>
    <w:multiLevelType w:val="multilevel"/>
    <w:tmpl w:val="1EEEF0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40E72138"/>
    <w:multiLevelType w:val="hybridMultilevel"/>
    <w:tmpl w:val="509CD912"/>
    <w:lvl w:ilvl="0" w:tplc="08090001">
      <w:start w:val="1"/>
      <w:numFmt w:val="bullet"/>
      <w:lvlText w:val=""/>
      <w:lvlJc w:val="left"/>
      <w:pPr>
        <w:ind w:left="720" w:hanging="360"/>
      </w:pPr>
      <w:rPr>
        <w:rFonts w:ascii="Symbol" w:hAnsi="Symbol"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418C6995"/>
    <w:multiLevelType w:val="hybridMultilevel"/>
    <w:tmpl w:val="2146FF78"/>
    <w:lvl w:ilvl="0" w:tplc="08090003">
      <w:start w:val="1"/>
      <w:numFmt w:val="bullet"/>
      <w:lvlText w:val="o"/>
      <w:lvlJc w:val="left"/>
      <w:pPr>
        <w:ind w:left="720" w:hanging="360"/>
      </w:pPr>
      <w:rPr>
        <w:rFonts w:ascii="Courier New" w:hAnsi="Courier New" w:cs="Courier New"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1D67864"/>
    <w:multiLevelType w:val="hybridMultilevel"/>
    <w:tmpl w:val="E61ED392"/>
    <w:lvl w:ilvl="0" w:tplc="DAB4C708">
      <w:start w:val="1"/>
      <w:numFmt w:val="bullet"/>
      <w:lvlText w:val=""/>
      <w:lvlJc w:val="left"/>
      <w:pPr>
        <w:ind w:left="360" w:hanging="360"/>
      </w:pPr>
      <w:rPr>
        <w:rFonts w:ascii="Symbol" w:hAnsi="Symbol" w:hint="default"/>
        <w:color w:val="0D0D0D" w:themeColor="text1" w:themeTint="F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712838"/>
    <w:multiLevelType w:val="hybridMultilevel"/>
    <w:tmpl w:val="4BF2001E"/>
    <w:lvl w:ilvl="0" w:tplc="6916FA52">
      <w:numFmt w:val="bullet"/>
      <w:lvlText w:val="•"/>
      <w:lvlJc w:val="left"/>
      <w:pPr>
        <w:ind w:left="720" w:hanging="360"/>
      </w:pPr>
      <w:rPr>
        <w:rFonts w:ascii="Arial" w:hAnsi="Arial"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22BF1"/>
    <w:multiLevelType w:val="multilevel"/>
    <w:tmpl w:val="EC6688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A59019F"/>
    <w:multiLevelType w:val="multilevel"/>
    <w:tmpl w:val="E618CCD2"/>
    <w:lvl w:ilvl="0">
      <w:numFmt w:val="bullet"/>
      <w:lvlText w:val="•"/>
      <w:lvlJc w:val="left"/>
      <w:pPr>
        <w:ind w:left="400" w:firstLine="0"/>
      </w:pPr>
      <w:rPr>
        <w:rFonts w:ascii="Arial" w:hAnsi="Arial" w:hint="default"/>
        <w:spacing w:val="20"/>
      </w:rPr>
    </w:lvl>
    <w:lvl w:ilvl="1">
      <w:numFmt w:val="decimal"/>
      <w:lvlText w:val=""/>
      <w:lvlJc w:val="left"/>
      <w:pPr>
        <w:ind w:left="400" w:firstLine="0"/>
      </w:pPr>
    </w:lvl>
    <w:lvl w:ilvl="2">
      <w:numFmt w:val="decimal"/>
      <w:lvlText w:val=""/>
      <w:lvlJc w:val="left"/>
      <w:pPr>
        <w:ind w:left="400" w:firstLine="0"/>
      </w:pPr>
    </w:lvl>
    <w:lvl w:ilvl="3">
      <w:numFmt w:val="decimal"/>
      <w:lvlText w:val=""/>
      <w:lvlJc w:val="left"/>
      <w:pPr>
        <w:ind w:left="400" w:firstLine="0"/>
      </w:pPr>
    </w:lvl>
    <w:lvl w:ilvl="4">
      <w:numFmt w:val="decimal"/>
      <w:lvlText w:val=""/>
      <w:lvlJc w:val="left"/>
      <w:pPr>
        <w:ind w:left="400" w:firstLine="0"/>
      </w:pPr>
    </w:lvl>
    <w:lvl w:ilvl="5">
      <w:numFmt w:val="decimal"/>
      <w:lvlText w:val=""/>
      <w:lvlJc w:val="left"/>
      <w:pPr>
        <w:ind w:left="400" w:firstLine="0"/>
      </w:pPr>
    </w:lvl>
    <w:lvl w:ilvl="6">
      <w:numFmt w:val="decimal"/>
      <w:lvlText w:val=""/>
      <w:lvlJc w:val="left"/>
      <w:pPr>
        <w:ind w:left="400" w:firstLine="0"/>
      </w:pPr>
    </w:lvl>
    <w:lvl w:ilvl="7">
      <w:numFmt w:val="decimal"/>
      <w:lvlText w:val=""/>
      <w:lvlJc w:val="left"/>
      <w:pPr>
        <w:ind w:left="400" w:firstLine="0"/>
      </w:pPr>
    </w:lvl>
    <w:lvl w:ilvl="8">
      <w:numFmt w:val="decimal"/>
      <w:lvlText w:val=""/>
      <w:lvlJc w:val="left"/>
      <w:pPr>
        <w:ind w:left="400" w:firstLine="0"/>
      </w:pPr>
    </w:lvl>
  </w:abstractNum>
  <w:abstractNum w:abstractNumId="25" w15:restartNumberingAfterBreak="0">
    <w:nsid w:val="5008160C"/>
    <w:multiLevelType w:val="hybridMultilevel"/>
    <w:tmpl w:val="F77E3196"/>
    <w:lvl w:ilvl="0" w:tplc="FFFFFFFF">
      <w:numFmt w:val="bullet"/>
      <w:lvlText w:val="•"/>
      <w:lvlJc w:val="left"/>
      <w:pPr>
        <w:ind w:left="720" w:hanging="360"/>
      </w:pPr>
      <w:rPr>
        <w:rFonts w:ascii="Arial" w:hAnsi="Arial" w:hint="default"/>
        <w:spacing w:val="20"/>
      </w:rPr>
    </w:lvl>
    <w:lvl w:ilvl="1" w:tplc="FFFFFFFF">
      <w:start w:val="1"/>
      <w:numFmt w:val="decimal"/>
      <w:lvlText w:val="%2."/>
      <w:lvlJc w:val="left"/>
      <w:pPr>
        <w:ind w:left="720" w:hanging="360"/>
      </w:pPr>
    </w:lvl>
    <w:lvl w:ilvl="2" w:tplc="FFFFFFFF">
      <w:start w:val="1"/>
      <w:numFmt w:val="bullet"/>
      <w:lvlText w:val="o"/>
      <w:lvlJc w:val="left"/>
      <w:pPr>
        <w:ind w:left="720" w:hanging="360"/>
      </w:pPr>
      <w:rPr>
        <w:rFonts w:ascii="Courier New" w:hAnsi="Courier New" w:cs="Courier New" w:hint="default"/>
      </w:rPr>
    </w:lvl>
    <w:lvl w:ilvl="3" w:tplc="08090001">
      <w:start w:val="1"/>
      <w:numFmt w:val="bullet"/>
      <w:lvlText w:val=""/>
      <w:lvlJc w:val="left"/>
      <w:pPr>
        <w:ind w:left="72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0FB0072"/>
    <w:multiLevelType w:val="hybridMultilevel"/>
    <w:tmpl w:val="81AE6D8A"/>
    <w:lvl w:ilvl="0" w:tplc="08090001">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E90DB2"/>
    <w:multiLevelType w:val="hybridMultilevel"/>
    <w:tmpl w:val="D8F49DD2"/>
    <w:lvl w:ilvl="0" w:tplc="08090001">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C5888"/>
    <w:multiLevelType w:val="hybridMultilevel"/>
    <w:tmpl w:val="954AC1F6"/>
    <w:lvl w:ilvl="0" w:tplc="6916FA52">
      <w:numFmt w:val="bullet"/>
      <w:lvlText w:val="•"/>
      <w:lvlJc w:val="left"/>
      <w:pPr>
        <w:ind w:left="720" w:hanging="360"/>
      </w:pPr>
      <w:rPr>
        <w:rFonts w:ascii="Arial" w:hAnsi="Arial"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49D41B8"/>
    <w:multiLevelType w:val="multilevel"/>
    <w:tmpl w:val="C85A96F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716313D"/>
    <w:multiLevelType w:val="multilevel"/>
    <w:tmpl w:val="AAD41662"/>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8644A1F"/>
    <w:multiLevelType w:val="hybridMultilevel"/>
    <w:tmpl w:val="AC0CC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87134C6"/>
    <w:multiLevelType w:val="hybridMultilevel"/>
    <w:tmpl w:val="C14623F6"/>
    <w:lvl w:ilvl="0" w:tplc="08090001">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9D1408"/>
    <w:multiLevelType w:val="hybridMultilevel"/>
    <w:tmpl w:val="78248F8A"/>
    <w:lvl w:ilvl="0" w:tplc="FFFFFFFF">
      <w:numFmt w:val="bullet"/>
      <w:lvlText w:val="•"/>
      <w:lvlJc w:val="left"/>
      <w:pPr>
        <w:ind w:left="720" w:hanging="360"/>
      </w:pPr>
      <w:rPr>
        <w:rFonts w:ascii="Arial" w:hAnsi="Arial" w:hint="default"/>
        <w:spacing w:val="20"/>
      </w:rPr>
    </w:lvl>
    <w:lvl w:ilvl="1" w:tplc="6916FA52">
      <w:numFmt w:val="bullet"/>
      <w:lvlText w:val="•"/>
      <w:lvlJc w:val="left"/>
      <w:pPr>
        <w:ind w:left="720" w:hanging="360"/>
      </w:pPr>
      <w:rPr>
        <w:rFonts w:ascii="Arial" w:hAnsi="Arial" w:hint="default"/>
        <w:spacing w:val="2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A3A21ED"/>
    <w:multiLevelType w:val="multilevel"/>
    <w:tmpl w:val="AAD41662"/>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5DAB3354"/>
    <w:multiLevelType w:val="hybridMultilevel"/>
    <w:tmpl w:val="C5749C5A"/>
    <w:lvl w:ilvl="0" w:tplc="08090001">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592BB9"/>
    <w:multiLevelType w:val="hybridMultilevel"/>
    <w:tmpl w:val="661CAA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086984"/>
    <w:multiLevelType w:val="hybridMultilevel"/>
    <w:tmpl w:val="2E1091C8"/>
    <w:lvl w:ilvl="0" w:tplc="DAB4C708">
      <w:start w:val="1"/>
      <w:numFmt w:val="bullet"/>
      <w:lvlText w:val=""/>
      <w:lvlJc w:val="left"/>
      <w:pPr>
        <w:ind w:left="360" w:hanging="360"/>
      </w:pPr>
      <w:rPr>
        <w:rFonts w:ascii="Symbol" w:hAnsi="Symbol" w:hint="default"/>
        <w:color w:val="0D0D0D" w:themeColor="text1" w:themeTint="F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F168BB"/>
    <w:multiLevelType w:val="hybridMultilevel"/>
    <w:tmpl w:val="27AA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356199"/>
    <w:multiLevelType w:val="hybridMultilevel"/>
    <w:tmpl w:val="F5044D82"/>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41314E"/>
    <w:multiLevelType w:val="hybridMultilevel"/>
    <w:tmpl w:val="62665978"/>
    <w:lvl w:ilvl="0" w:tplc="08090001">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303E0C"/>
    <w:multiLevelType w:val="multilevel"/>
    <w:tmpl w:val="3768F8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74844B26"/>
    <w:multiLevelType w:val="hybridMultilevel"/>
    <w:tmpl w:val="52A02462"/>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EC0B6E"/>
    <w:multiLevelType w:val="multilevel"/>
    <w:tmpl w:val="41CA5BC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7D41706F"/>
    <w:multiLevelType w:val="hybridMultilevel"/>
    <w:tmpl w:val="68E4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1328878">
    <w:abstractNumId w:val="31"/>
  </w:num>
  <w:num w:numId="2" w16cid:durableId="1341547111">
    <w:abstractNumId w:val="5"/>
  </w:num>
  <w:num w:numId="3" w16cid:durableId="795366769">
    <w:abstractNumId w:val="16"/>
  </w:num>
  <w:num w:numId="4" w16cid:durableId="2124496041">
    <w:abstractNumId w:val="18"/>
  </w:num>
  <w:num w:numId="5" w16cid:durableId="1637222828">
    <w:abstractNumId w:val="43"/>
  </w:num>
  <w:num w:numId="6" w16cid:durableId="1761827702">
    <w:abstractNumId w:val="8"/>
  </w:num>
  <w:num w:numId="7" w16cid:durableId="530189910">
    <w:abstractNumId w:val="23"/>
  </w:num>
  <w:num w:numId="8" w16cid:durableId="208038437">
    <w:abstractNumId w:val="41"/>
  </w:num>
  <w:num w:numId="9" w16cid:durableId="345253153">
    <w:abstractNumId w:val="29"/>
  </w:num>
  <w:num w:numId="10" w16cid:durableId="891575218">
    <w:abstractNumId w:val="8"/>
  </w:num>
  <w:num w:numId="11" w16cid:durableId="1354959104">
    <w:abstractNumId w:val="38"/>
  </w:num>
  <w:num w:numId="12" w16cid:durableId="766848278">
    <w:abstractNumId w:val="14"/>
  </w:num>
  <w:num w:numId="13" w16cid:durableId="516044207">
    <w:abstractNumId w:val="36"/>
  </w:num>
  <w:num w:numId="14" w16cid:durableId="745566979">
    <w:abstractNumId w:val="4"/>
  </w:num>
  <w:num w:numId="15" w16cid:durableId="1838037271">
    <w:abstractNumId w:val="39"/>
  </w:num>
  <w:num w:numId="16" w16cid:durableId="351034758">
    <w:abstractNumId w:val="19"/>
  </w:num>
  <w:num w:numId="17" w16cid:durableId="896161620">
    <w:abstractNumId w:val="0"/>
  </w:num>
  <w:num w:numId="18" w16cid:durableId="1762489950">
    <w:abstractNumId w:val="22"/>
  </w:num>
  <w:num w:numId="19" w16cid:durableId="487942846">
    <w:abstractNumId w:val="33"/>
  </w:num>
  <w:num w:numId="20" w16cid:durableId="316299201">
    <w:abstractNumId w:val="9"/>
  </w:num>
  <w:num w:numId="21" w16cid:durableId="1571883053">
    <w:abstractNumId w:val="6"/>
  </w:num>
  <w:num w:numId="22" w16cid:durableId="798960673">
    <w:abstractNumId w:val="7"/>
  </w:num>
  <w:num w:numId="23" w16cid:durableId="2037073120">
    <w:abstractNumId w:val="25"/>
  </w:num>
  <w:num w:numId="24" w16cid:durableId="1030650020">
    <w:abstractNumId w:val="20"/>
  </w:num>
  <w:num w:numId="25" w16cid:durableId="1213495739">
    <w:abstractNumId w:val="1"/>
  </w:num>
  <w:num w:numId="26" w16cid:durableId="1695766345">
    <w:abstractNumId w:val="30"/>
  </w:num>
  <w:num w:numId="27" w16cid:durableId="1281958639">
    <w:abstractNumId w:val="34"/>
  </w:num>
  <w:num w:numId="28" w16cid:durableId="1017847226">
    <w:abstractNumId w:val="10"/>
  </w:num>
  <w:num w:numId="29" w16cid:durableId="312804119">
    <w:abstractNumId w:val="28"/>
  </w:num>
  <w:num w:numId="30" w16cid:durableId="689649243">
    <w:abstractNumId w:val="2"/>
  </w:num>
  <w:num w:numId="31" w16cid:durableId="1736465740">
    <w:abstractNumId w:val="44"/>
  </w:num>
  <w:num w:numId="32" w16cid:durableId="1271274996">
    <w:abstractNumId w:val="32"/>
  </w:num>
  <w:num w:numId="33" w16cid:durableId="1658993486">
    <w:abstractNumId w:val="26"/>
  </w:num>
  <w:num w:numId="34" w16cid:durableId="614367219">
    <w:abstractNumId w:val="40"/>
  </w:num>
  <w:num w:numId="35" w16cid:durableId="1789743101">
    <w:abstractNumId w:val="27"/>
  </w:num>
  <w:num w:numId="36" w16cid:durableId="262616389">
    <w:abstractNumId w:val="35"/>
  </w:num>
  <w:num w:numId="37" w16cid:durableId="1712457752">
    <w:abstractNumId w:val="11"/>
  </w:num>
  <w:num w:numId="38" w16cid:durableId="362026021">
    <w:abstractNumId w:val="42"/>
  </w:num>
  <w:num w:numId="39" w16cid:durableId="1630940563">
    <w:abstractNumId w:val="12"/>
  </w:num>
  <w:num w:numId="40" w16cid:durableId="2135321058">
    <w:abstractNumId w:val="3"/>
  </w:num>
  <w:num w:numId="41" w16cid:durableId="1237469550">
    <w:abstractNumId w:val="15"/>
  </w:num>
  <w:num w:numId="42" w16cid:durableId="1949657724">
    <w:abstractNumId w:val="13"/>
  </w:num>
  <w:num w:numId="43" w16cid:durableId="1227030776">
    <w:abstractNumId w:val="37"/>
  </w:num>
  <w:num w:numId="44" w16cid:durableId="687944795">
    <w:abstractNumId w:val="17"/>
  </w:num>
  <w:num w:numId="45" w16cid:durableId="1771924019">
    <w:abstractNumId w:val="24"/>
  </w:num>
  <w:num w:numId="46" w16cid:durableId="20367284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25774"/>
    <w:rsid w:val="00093BE2"/>
    <w:rsid w:val="001B75BB"/>
    <w:rsid w:val="00280560"/>
    <w:rsid w:val="002D7A6F"/>
    <w:rsid w:val="00303C9E"/>
    <w:rsid w:val="003659BC"/>
    <w:rsid w:val="00366CE8"/>
    <w:rsid w:val="00380FB1"/>
    <w:rsid w:val="0040079E"/>
    <w:rsid w:val="004E1B4E"/>
    <w:rsid w:val="0057338C"/>
    <w:rsid w:val="006000AC"/>
    <w:rsid w:val="00691DEC"/>
    <w:rsid w:val="006B352E"/>
    <w:rsid w:val="006E0DC1"/>
    <w:rsid w:val="007801EC"/>
    <w:rsid w:val="007E72E7"/>
    <w:rsid w:val="007F3B32"/>
    <w:rsid w:val="0085108E"/>
    <w:rsid w:val="008B30B5"/>
    <w:rsid w:val="008D4C4C"/>
    <w:rsid w:val="0096799C"/>
    <w:rsid w:val="00A20EC7"/>
    <w:rsid w:val="00A217BB"/>
    <w:rsid w:val="00A45DDF"/>
    <w:rsid w:val="00A9181C"/>
    <w:rsid w:val="00AA646E"/>
    <w:rsid w:val="00AC67F7"/>
    <w:rsid w:val="00B527FE"/>
    <w:rsid w:val="00BB2ACB"/>
    <w:rsid w:val="00BD7B5C"/>
    <w:rsid w:val="00BE36EA"/>
    <w:rsid w:val="00C3288F"/>
    <w:rsid w:val="00C647D9"/>
    <w:rsid w:val="00CA6167"/>
    <w:rsid w:val="00CD2CFB"/>
    <w:rsid w:val="00D22B10"/>
    <w:rsid w:val="00D61481"/>
    <w:rsid w:val="00D937ED"/>
    <w:rsid w:val="00DF785E"/>
    <w:rsid w:val="00E25AB1"/>
    <w:rsid w:val="00E35129"/>
    <w:rsid w:val="00E753D6"/>
    <w:rsid w:val="00F50ABD"/>
    <w:rsid w:val="00F63047"/>
    <w:rsid w:val="00FB0B6E"/>
    <w:rsid w:val="00FF6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paragraph" w:styleId="ListParagraph">
    <w:name w:val="List Paragraph"/>
    <w:basedOn w:val="Normal"/>
    <w:uiPriority w:val="34"/>
    <w:qFormat/>
    <w:rsid w:val="00280560"/>
    <w:pPr>
      <w:ind w:left="720"/>
      <w:contextualSpacing/>
    </w:pPr>
  </w:style>
  <w:style w:type="character" w:styleId="Hyperlink">
    <w:name w:val="Hyperlink"/>
    <w:basedOn w:val="DefaultParagraphFont"/>
    <w:uiPriority w:val="99"/>
    <w:unhideWhenUsed/>
    <w:rsid w:val="00093BE2"/>
    <w:rPr>
      <w:color w:val="0563C1" w:themeColor="hyperlink"/>
      <w:u w:val="single"/>
    </w:rPr>
  </w:style>
  <w:style w:type="character" w:styleId="UnresolvedMention">
    <w:name w:val="Unresolved Mention"/>
    <w:basedOn w:val="DefaultParagraphFont"/>
    <w:uiPriority w:val="99"/>
    <w:semiHidden/>
    <w:unhideWhenUsed/>
    <w:rsid w:val="00093BE2"/>
    <w:rPr>
      <w:color w:val="605E5C"/>
      <w:shd w:val="clear" w:color="auto" w:fill="E1DFDD"/>
    </w:rPr>
  </w:style>
  <w:style w:type="character" w:styleId="FollowedHyperlink">
    <w:name w:val="FollowedHyperlink"/>
    <w:basedOn w:val="DefaultParagraphFont"/>
    <w:uiPriority w:val="99"/>
    <w:semiHidden/>
    <w:unhideWhenUsed/>
    <w:rsid w:val="00093BE2"/>
    <w:rPr>
      <w:color w:val="954F72" w:themeColor="followedHyperlink"/>
      <w:u w:val="single"/>
    </w:rPr>
  </w:style>
  <w:style w:type="paragraph" w:customStyle="1" w:styleId="Default">
    <w:name w:val="Default"/>
    <w:rsid w:val="00A9181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2564">
      <w:bodyDiv w:val="1"/>
      <w:marLeft w:val="0"/>
      <w:marRight w:val="0"/>
      <w:marTop w:val="0"/>
      <w:marBottom w:val="0"/>
      <w:divBdr>
        <w:top w:val="none" w:sz="0" w:space="0" w:color="auto"/>
        <w:left w:val="none" w:sz="0" w:space="0" w:color="auto"/>
        <w:bottom w:val="none" w:sz="0" w:space="0" w:color="auto"/>
        <w:right w:val="none" w:sz="0" w:space="0" w:color="auto"/>
      </w:divBdr>
    </w:div>
    <w:div w:id="752436137">
      <w:bodyDiv w:val="1"/>
      <w:marLeft w:val="0"/>
      <w:marRight w:val="0"/>
      <w:marTop w:val="0"/>
      <w:marBottom w:val="0"/>
      <w:divBdr>
        <w:top w:val="none" w:sz="0" w:space="0" w:color="auto"/>
        <w:left w:val="none" w:sz="0" w:space="0" w:color="auto"/>
        <w:bottom w:val="none" w:sz="0" w:space="0" w:color="auto"/>
        <w:right w:val="none" w:sz="0" w:space="0" w:color="auto"/>
      </w:divBdr>
    </w:div>
    <w:div w:id="2064209819">
      <w:bodyDiv w:val="1"/>
      <w:marLeft w:val="0"/>
      <w:marRight w:val="0"/>
      <w:marTop w:val="0"/>
      <w:marBottom w:val="0"/>
      <w:divBdr>
        <w:top w:val="none" w:sz="0" w:space="0" w:color="auto"/>
        <w:left w:val="none" w:sz="0" w:space="0" w:color="auto"/>
        <w:bottom w:val="none" w:sz="0" w:space="0" w:color="auto"/>
        <w:right w:val="none" w:sz="0" w:space="0" w:color="auto"/>
      </w:divBdr>
    </w:div>
    <w:div w:id="213038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ngingfaces.org.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sh.nhs.uk/CMS-Documents/Patient-leaflets/Lymphoedema/6660-1-How-to-do-self-lymphatic-massage-on-your-head-and-neck.pdf"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ks.nice.org.uk/topics/rosace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patient.co.uk/doctor/rosacea-and-rhinophyma.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cds.org.uk/clinical-guidance/rosacea"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HNY ICB Letter Head</Template>
  <TotalTime>1</TotalTime>
  <Pages>5</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ALLA, Deepti (NHS HUMBER AND NORTH YORKSHIRE ICB - 42D)</cp:lastModifiedBy>
  <cp:revision>2</cp:revision>
  <dcterms:created xsi:type="dcterms:W3CDTF">2025-01-14T16:23:00Z</dcterms:created>
  <dcterms:modified xsi:type="dcterms:W3CDTF">2025-01-14T16:23:00Z</dcterms:modified>
</cp:coreProperties>
</file>