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832E7" w14:textId="77777777" w:rsidR="0049444B" w:rsidRPr="00A217BB" w:rsidRDefault="0049444B" w:rsidP="0049444B">
      <w:pPr>
        <w:autoSpaceDE w:val="0"/>
        <w:autoSpaceDN w:val="0"/>
        <w:adjustRightInd w:val="0"/>
        <w:rPr>
          <w:rFonts w:ascii="Arial" w:hAnsi="Arial" w:cs="Arial"/>
          <w:color w:val="000000"/>
          <w:sz w:val="36"/>
          <w:szCs w:val="36"/>
          <w14:ligatures w14:val="standardContextual"/>
        </w:rPr>
      </w:pPr>
      <w:r w:rsidRPr="00A217BB">
        <w:rPr>
          <w:rFonts w:ascii="Arial" w:hAnsi="Arial" w:cs="Arial"/>
          <w:b/>
          <w:bCs/>
          <w:color w:val="000000"/>
          <w:sz w:val="36"/>
          <w:szCs w:val="36"/>
          <w14:ligatures w14:val="standardContextual"/>
        </w:rPr>
        <w:t xml:space="preserve">Referral Support Service </w:t>
      </w:r>
    </w:p>
    <w:p w14:paraId="02C59686" w14:textId="77777777" w:rsidR="0049444B" w:rsidRDefault="0049444B" w:rsidP="0049444B">
      <w:pPr>
        <w:autoSpaceDE w:val="0"/>
        <w:autoSpaceDN w:val="0"/>
        <w:adjustRightInd w:val="0"/>
        <w:rPr>
          <w:rFonts w:ascii="Arial" w:hAnsi="Arial" w:cs="Arial"/>
          <w:b/>
          <w:bCs/>
          <w:color w:val="000000"/>
          <w:sz w:val="32"/>
          <w:szCs w:val="32"/>
          <w14:ligatures w14:val="standardContextual"/>
        </w:rPr>
      </w:pPr>
    </w:p>
    <w:p w14:paraId="712C348B" w14:textId="77777777" w:rsidR="0049444B" w:rsidRPr="00A217BB" w:rsidRDefault="0049444B" w:rsidP="0049444B">
      <w:pPr>
        <w:autoSpaceDE w:val="0"/>
        <w:autoSpaceDN w:val="0"/>
        <w:adjustRightInd w:val="0"/>
        <w:jc w:val="right"/>
        <w:rPr>
          <w:rFonts w:ascii="Arial" w:hAnsi="Arial" w:cs="Arial"/>
          <w:color w:val="000000"/>
          <w:sz w:val="32"/>
          <w:szCs w:val="32"/>
          <w14:ligatures w14:val="standardContextual"/>
        </w:rPr>
      </w:pPr>
      <w:r w:rsidRPr="00A217BB">
        <w:rPr>
          <w:rFonts w:ascii="Arial" w:hAnsi="Arial" w:cs="Arial"/>
          <w:b/>
          <w:bCs/>
          <w:color w:val="000000"/>
          <w:sz w:val="32"/>
          <w:szCs w:val="32"/>
          <w14:ligatures w14:val="standardContextual"/>
        </w:rPr>
        <w:t xml:space="preserve">Dermatology </w:t>
      </w:r>
    </w:p>
    <w:p w14:paraId="47E8BC99" w14:textId="4A40E77B" w:rsidR="0049444B" w:rsidRPr="00A217BB" w:rsidRDefault="0049444B" w:rsidP="0049444B">
      <w:pPr>
        <w:autoSpaceDE w:val="0"/>
        <w:autoSpaceDN w:val="0"/>
        <w:adjustRightInd w:val="0"/>
        <w:rPr>
          <w:rFonts w:ascii="Arial" w:hAnsi="Arial" w:cs="Arial"/>
          <w:color w:val="000000"/>
          <w:sz w:val="28"/>
          <w:szCs w:val="28"/>
          <w14:ligatures w14:val="standardContextual"/>
        </w:rPr>
      </w:pPr>
      <w:r w:rsidRPr="00A217BB">
        <w:rPr>
          <w:rFonts w:ascii="Arial" w:hAnsi="Arial" w:cs="Arial"/>
          <w:b/>
          <w:bCs/>
          <w:color w:val="000000"/>
          <w:sz w:val="28"/>
          <w:szCs w:val="28"/>
          <w14:ligatures w14:val="standardContextual"/>
        </w:rPr>
        <w:t>D</w:t>
      </w:r>
      <w:r>
        <w:rPr>
          <w:rFonts w:ascii="Arial" w:hAnsi="Arial" w:cs="Arial"/>
          <w:b/>
          <w:bCs/>
          <w:color w:val="000000"/>
          <w:sz w:val="28"/>
          <w:szCs w:val="28"/>
          <w14:ligatures w14:val="standardContextual"/>
        </w:rPr>
        <w:t>07</w:t>
      </w:r>
      <w:r w:rsidRPr="00A217BB">
        <w:rPr>
          <w:rFonts w:ascii="Arial" w:hAnsi="Arial" w:cs="Arial"/>
          <w:b/>
          <w:bCs/>
          <w:color w:val="000000"/>
          <w:sz w:val="28"/>
          <w:szCs w:val="28"/>
          <w14:ligatures w14:val="standardContextual"/>
        </w:rPr>
        <w:t xml:space="preserve"> </w:t>
      </w:r>
    </w:p>
    <w:p w14:paraId="46980CFA" w14:textId="7F73CB91" w:rsidR="0049444B" w:rsidRDefault="0049444B" w:rsidP="0049444B">
      <w:pPr>
        <w:autoSpaceDE w:val="0"/>
        <w:autoSpaceDN w:val="0"/>
        <w:adjustRightInd w:val="0"/>
        <w:rPr>
          <w:rFonts w:ascii="Arial" w:hAnsi="Arial" w:cs="Arial"/>
          <w:b/>
          <w:bCs/>
          <w:color w:val="000000"/>
          <w:sz w:val="28"/>
          <w:szCs w:val="28"/>
          <w14:ligatures w14:val="standardContextual"/>
        </w:rPr>
      </w:pPr>
      <w:r>
        <w:rPr>
          <w:rFonts w:ascii="Arial" w:hAnsi="Arial" w:cs="Arial"/>
          <w:b/>
          <w:bCs/>
          <w:color w:val="000000"/>
          <w:sz w:val="28"/>
          <w:szCs w:val="28"/>
          <w14:ligatures w14:val="standardContextual"/>
        </w:rPr>
        <w:t>Generalised Pruritus</w:t>
      </w:r>
    </w:p>
    <w:p w14:paraId="3EE8E45B" w14:textId="77777777" w:rsidR="0049444B" w:rsidRPr="0049444B" w:rsidRDefault="0049444B" w:rsidP="0049444B">
      <w:pPr>
        <w:spacing w:after="200" w:line="276" w:lineRule="auto"/>
        <w:rPr>
          <w:kern w:val="2"/>
          <w:sz w:val="28"/>
          <w:szCs w:val="28"/>
          <w14:ligatures w14:val="standardContextual"/>
        </w:rPr>
      </w:pPr>
    </w:p>
    <w:p w14:paraId="078D4E5B" w14:textId="77777777" w:rsidR="0049444B" w:rsidRPr="0049444B" w:rsidRDefault="0049444B" w:rsidP="0049444B">
      <w:pPr>
        <w:spacing w:after="200" w:line="276" w:lineRule="auto"/>
        <w:rPr>
          <w:rFonts w:ascii="Arial" w:hAnsi="Arial" w:cs="Arial"/>
          <w:b/>
          <w:bCs/>
          <w:kern w:val="2"/>
          <w:u w:val="single"/>
          <w14:ligatures w14:val="standardContextual"/>
        </w:rPr>
      </w:pPr>
      <w:r w:rsidRPr="0049444B">
        <w:rPr>
          <w:rFonts w:ascii="Arial" w:hAnsi="Arial" w:cs="Arial"/>
          <w:b/>
          <w:bCs/>
          <w:kern w:val="2"/>
          <w:u w:val="single"/>
          <w14:ligatures w14:val="standardContextual"/>
        </w:rPr>
        <w:t>Definition</w:t>
      </w:r>
    </w:p>
    <w:p w14:paraId="53039D9F" w14:textId="77777777" w:rsidR="0049444B" w:rsidRPr="0049444B" w:rsidRDefault="0049444B" w:rsidP="0049444B">
      <w:pPr>
        <w:rPr>
          <w:rFonts w:ascii="Arial" w:eastAsia="Arial" w:hAnsi="Arial" w:cs="Arial"/>
          <w:kern w:val="2"/>
          <w14:ligatures w14:val="standardContextual"/>
        </w:rPr>
      </w:pPr>
      <w:r w:rsidRPr="0049444B">
        <w:rPr>
          <w:rFonts w:ascii="Arial" w:eastAsia="Arial" w:hAnsi="Arial" w:cs="Arial"/>
          <w:kern w:val="2"/>
          <w14:ligatures w14:val="standardContextual"/>
        </w:rPr>
        <w:t xml:space="preserve">Pruritus is defined as the desire to scratch.  When generalised it affects most or </w:t>
      </w:r>
      <w:proofErr w:type="gramStart"/>
      <w:r w:rsidRPr="0049444B">
        <w:rPr>
          <w:rFonts w:ascii="Arial" w:eastAsia="Arial" w:hAnsi="Arial" w:cs="Arial"/>
          <w:kern w:val="2"/>
          <w14:ligatures w14:val="standardContextual"/>
        </w:rPr>
        <w:t>all of</w:t>
      </w:r>
      <w:proofErr w:type="gramEnd"/>
      <w:r w:rsidRPr="0049444B">
        <w:rPr>
          <w:rFonts w:ascii="Arial" w:eastAsia="Arial" w:hAnsi="Arial" w:cs="Arial"/>
          <w:kern w:val="2"/>
          <w14:ligatures w14:val="standardContextual"/>
        </w:rPr>
        <w:t xml:space="preserve"> the body.</w:t>
      </w:r>
    </w:p>
    <w:p w14:paraId="4CC2CF2D" w14:textId="77777777" w:rsidR="0049444B" w:rsidRPr="0049444B" w:rsidRDefault="0049444B" w:rsidP="0049444B">
      <w:pPr>
        <w:spacing w:after="200" w:line="276" w:lineRule="auto"/>
        <w:rPr>
          <w:rFonts w:ascii="Arial" w:eastAsia="Arial" w:hAnsi="Arial" w:cs="Arial"/>
          <w:kern w:val="2"/>
          <w14:ligatures w14:val="standardContextual"/>
        </w:rPr>
      </w:pPr>
      <w:r w:rsidRPr="0049444B">
        <w:rPr>
          <w:rFonts w:ascii="Arial" w:eastAsia="Arial" w:hAnsi="Arial" w:cs="Arial"/>
          <w:kern w:val="2"/>
          <w14:ligatures w14:val="standardContextual"/>
        </w:rPr>
        <w:t>This can lead to anxiety, depression, skin damage etc, due to the prolonged chronic nature of the condition, and effect on sleep and daily life. Conversely, however, anxiety and depression may also be a trigger for pruritus.</w:t>
      </w:r>
    </w:p>
    <w:p w14:paraId="6892D932" w14:textId="77777777" w:rsidR="0049444B" w:rsidRPr="0049444B" w:rsidRDefault="0049444B" w:rsidP="0049444B">
      <w:pPr>
        <w:spacing w:after="200" w:line="276" w:lineRule="auto"/>
        <w:rPr>
          <w:rFonts w:ascii="Arial" w:eastAsia="Arial" w:hAnsi="Arial" w:cs="Arial"/>
          <w:kern w:val="2"/>
          <w14:ligatures w14:val="standardContextual"/>
        </w:rPr>
      </w:pPr>
    </w:p>
    <w:p w14:paraId="64A349EC" w14:textId="77777777" w:rsidR="0049444B" w:rsidRPr="0049444B" w:rsidRDefault="0049444B" w:rsidP="0049444B">
      <w:pPr>
        <w:spacing w:after="200" w:line="276" w:lineRule="auto"/>
        <w:rPr>
          <w:rFonts w:ascii="Arial" w:eastAsia="Arial" w:hAnsi="Arial" w:cs="Arial"/>
          <w:b/>
          <w:bCs/>
          <w:kern w:val="2"/>
          <w:u w:val="single"/>
          <w14:ligatures w14:val="standardContextual"/>
        </w:rPr>
      </w:pPr>
      <w:r w:rsidRPr="0049444B">
        <w:rPr>
          <w:rFonts w:ascii="Arial" w:eastAsia="Arial" w:hAnsi="Arial" w:cs="Arial"/>
          <w:b/>
          <w:bCs/>
          <w:kern w:val="2"/>
          <w:u w:val="single"/>
          <w14:ligatures w14:val="standardContextual"/>
        </w:rPr>
        <w:t>Skin signs</w:t>
      </w:r>
    </w:p>
    <w:p w14:paraId="6757DF1D" w14:textId="77777777" w:rsidR="0049444B" w:rsidRDefault="0049444B" w:rsidP="0049444B">
      <w:pPr>
        <w:pStyle w:val="ListParagraph"/>
        <w:numPr>
          <w:ilvl w:val="0"/>
          <w:numId w:val="7"/>
        </w:numPr>
        <w:spacing w:after="200" w:line="276" w:lineRule="auto"/>
        <w:jc w:val="both"/>
        <w:rPr>
          <w:rFonts w:ascii="Arial" w:eastAsia="Arial" w:hAnsi="Arial" w:cs="Arial"/>
          <w:bCs/>
          <w:kern w:val="2"/>
          <w:lang w:eastAsia="en-GB"/>
          <w14:ligatures w14:val="standardContextual"/>
        </w:rPr>
      </w:pPr>
      <w:r w:rsidRPr="0049444B">
        <w:rPr>
          <w:rFonts w:ascii="Arial" w:eastAsia="Arial" w:hAnsi="Arial" w:cs="Arial"/>
          <w:bCs/>
          <w:kern w:val="2"/>
          <w:lang w:eastAsia="en-GB"/>
          <w14:ligatures w14:val="standardContextual"/>
        </w:rPr>
        <w:t xml:space="preserve">Excoriations </w:t>
      </w:r>
    </w:p>
    <w:p w14:paraId="6A63760E" w14:textId="77777777" w:rsidR="0049444B" w:rsidRPr="0049444B" w:rsidRDefault="0049444B" w:rsidP="0049444B">
      <w:pPr>
        <w:pStyle w:val="ListParagraph"/>
        <w:spacing w:after="200" w:line="276" w:lineRule="auto"/>
        <w:ind w:left="360"/>
        <w:jc w:val="both"/>
        <w:rPr>
          <w:rFonts w:ascii="Arial" w:eastAsia="Arial" w:hAnsi="Arial" w:cs="Arial"/>
          <w:bCs/>
          <w:kern w:val="2"/>
          <w:lang w:eastAsia="en-GB"/>
          <w14:ligatures w14:val="standardContextual"/>
        </w:rPr>
      </w:pPr>
    </w:p>
    <w:p w14:paraId="31174975" w14:textId="77777777" w:rsidR="0049444B" w:rsidRPr="0049444B" w:rsidRDefault="0049444B" w:rsidP="0049444B">
      <w:pPr>
        <w:pStyle w:val="ListParagraph"/>
        <w:numPr>
          <w:ilvl w:val="0"/>
          <w:numId w:val="7"/>
        </w:numPr>
        <w:spacing w:after="200" w:line="276" w:lineRule="auto"/>
        <w:jc w:val="both"/>
        <w:rPr>
          <w:rFonts w:ascii="Arial" w:eastAsia="Arial" w:hAnsi="Arial" w:cs="Arial"/>
          <w:bCs/>
          <w:kern w:val="2"/>
          <w:lang w:eastAsia="en-GB"/>
          <w14:ligatures w14:val="standardContextual"/>
        </w:rPr>
      </w:pPr>
      <w:r w:rsidRPr="0049444B">
        <w:rPr>
          <w:rFonts w:ascii="Arial" w:eastAsia="Arial" w:hAnsi="Arial" w:cs="Arial"/>
          <w:bCs/>
          <w:kern w:val="2"/>
          <w:lang w:eastAsia="en-GB"/>
          <w14:ligatures w14:val="standardContextual"/>
        </w:rPr>
        <w:t>Skin thickening (</w:t>
      </w:r>
      <w:proofErr w:type="spellStart"/>
      <w:r w:rsidRPr="0049444B">
        <w:rPr>
          <w:rFonts w:ascii="Arial" w:eastAsia="Arial" w:hAnsi="Arial" w:cs="Arial"/>
          <w:bCs/>
          <w:kern w:val="2"/>
          <w:lang w:eastAsia="en-GB"/>
          <w14:ligatures w14:val="standardContextual"/>
        </w:rPr>
        <w:t>lichenification</w:t>
      </w:r>
      <w:proofErr w:type="spellEnd"/>
      <w:r w:rsidRPr="0049444B">
        <w:rPr>
          <w:rFonts w:ascii="Arial" w:eastAsia="Arial" w:hAnsi="Arial" w:cs="Arial"/>
          <w:bCs/>
          <w:kern w:val="2"/>
          <w:lang w:eastAsia="en-GB"/>
          <w14:ligatures w14:val="standardContextual"/>
        </w:rPr>
        <w:t>)</w:t>
      </w:r>
    </w:p>
    <w:p w14:paraId="27CC2FF3" w14:textId="77777777" w:rsidR="0049444B" w:rsidRPr="0049444B" w:rsidRDefault="0049444B" w:rsidP="0049444B">
      <w:pPr>
        <w:jc w:val="both"/>
        <w:rPr>
          <w:rFonts w:ascii="Arial" w:eastAsia="Arial" w:hAnsi="Arial" w:cs="Arial"/>
          <w:bCs/>
          <w:kern w:val="2"/>
          <w14:ligatures w14:val="standardContextual"/>
        </w:rPr>
      </w:pPr>
      <w:r w:rsidRPr="0049444B">
        <w:rPr>
          <w:rFonts w:ascii="Arial" w:eastAsia="Arial" w:hAnsi="Arial" w:cs="Arial"/>
          <w:bCs/>
          <w:kern w:val="2"/>
          <w14:ligatures w14:val="standardContextual"/>
        </w:rPr>
        <w:t>These should spare hard to reach areas. However, if there is a rash, this is not generalised idiopathic pruritus and the underlying diagnosis should be sought and treated accordingly.</w:t>
      </w:r>
    </w:p>
    <w:p w14:paraId="5F583CD1" w14:textId="77777777" w:rsidR="0049444B" w:rsidRPr="0049444B" w:rsidRDefault="0049444B" w:rsidP="0049444B">
      <w:pPr>
        <w:jc w:val="both"/>
        <w:rPr>
          <w:rFonts w:ascii="Arial" w:eastAsia="Arial" w:hAnsi="Arial" w:cs="Arial"/>
          <w:b/>
          <w:kern w:val="2"/>
          <w14:ligatures w14:val="standardContextual"/>
        </w:rPr>
      </w:pPr>
    </w:p>
    <w:p w14:paraId="2CB38CBD" w14:textId="77777777" w:rsidR="0049444B" w:rsidRDefault="0049444B" w:rsidP="0049444B">
      <w:pPr>
        <w:jc w:val="both"/>
        <w:rPr>
          <w:rFonts w:ascii="Arial" w:eastAsia="Arial" w:hAnsi="Arial" w:cs="Arial"/>
          <w:b/>
          <w:kern w:val="2"/>
          <w14:ligatures w14:val="standardContextual"/>
        </w:rPr>
      </w:pPr>
    </w:p>
    <w:p w14:paraId="5721F8F6" w14:textId="04B4F1F9" w:rsidR="0049444B" w:rsidRDefault="0049444B" w:rsidP="0049444B">
      <w:pPr>
        <w:jc w:val="both"/>
        <w:rPr>
          <w:rFonts w:ascii="Arial" w:eastAsia="Arial" w:hAnsi="Arial" w:cs="Arial"/>
          <w:b/>
          <w:kern w:val="2"/>
          <w:u w:val="single"/>
          <w14:ligatures w14:val="standardContextual"/>
        </w:rPr>
      </w:pPr>
      <w:r w:rsidRPr="0049444B">
        <w:rPr>
          <w:rFonts w:ascii="Arial" w:eastAsia="Arial" w:hAnsi="Arial" w:cs="Arial"/>
          <w:b/>
          <w:kern w:val="2"/>
          <w:u w:val="single"/>
          <w14:ligatures w14:val="standardContextual"/>
        </w:rPr>
        <w:t>Causes</w:t>
      </w:r>
    </w:p>
    <w:p w14:paraId="33D47D18" w14:textId="77777777" w:rsidR="0049444B" w:rsidRPr="0049444B" w:rsidRDefault="0049444B" w:rsidP="0049444B">
      <w:pPr>
        <w:jc w:val="both"/>
        <w:rPr>
          <w:rFonts w:ascii="Arial" w:eastAsia="Arial" w:hAnsi="Arial" w:cs="Arial"/>
          <w:b/>
          <w:kern w:val="2"/>
          <w:u w:val="single"/>
          <w14:ligatures w14:val="standardContextual"/>
        </w:rPr>
      </w:pPr>
    </w:p>
    <w:p w14:paraId="4D58E9CE" w14:textId="77777777" w:rsidR="0049444B" w:rsidRPr="0049444B" w:rsidRDefault="0049444B" w:rsidP="0049444B">
      <w:pPr>
        <w:numPr>
          <w:ilvl w:val="0"/>
          <w:numId w:val="8"/>
        </w:numPr>
        <w:spacing w:after="200" w:line="276" w:lineRule="auto"/>
        <w:ind w:left="360"/>
        <w:jc w:val="both"/>
        <w:rPr>
          <w:rFonts w:ascii="Arial" w:eastAsia="Arial" w:hAnsi="Arial" w:cs="Arial"/>
          <w:kern w:val="2"/>
          <w14:ligatures w14:val="standardContextual"/>
        </w:rPr>
      </w:pPr>
      <w:r w:rsidRPr="0049444B">
        <w:rPr>
          <w:rFonts w:ascii="Arial" w:eastAsia="Arial" w:hAnsi="Arial" w:cs="Arial"/>
          <w:kern w:val="2"/>
          <w14:ligatures w14:val="standardContextual"/>
        </w:rPr>
        <w:t>Dry skin- common in the elderly in winter, treat with lots of emollients</w:t>
      </w:r>
    </w:p>
    <w:p w14:paraId="670E6803" w14:textId="77777777" w:rsidR="0049444B" w:rsidRPr="0049444B" w:rsidRDefault="0049444B" w:rsidP="0049444B">
      <w:pPr>
        <w:numPr>
          <w:ilvl w:val="0"/>
          <w:numId w:val="8"/>
        </w:numPr>
        <w:spacing w:after="200" w:line="276" w:lineRule="auto"/>
        <w:ind w:left="360"/>
        <w:jc w:val="both"/>
        <w:rPr>
          <w:rFonts w:ascii="Arial" w:eastAsia="Arial" w:hAnsi="Arial" w:cs="Arial"/>
          <w:kern w:val="2"/>
          <w14:ligatures w14:val="standardContextual"/>
        </w:rPr>
      </w:pPr>
      <w:r w:rsidRPr="0049444B">
        <w:rPr>
          <w:rFonts w:ascii="Arial" w:eastAsia="Arial" w:hAnsi="Arial" w:cs="Arial"/>
          <w:kern w:val="2"/>
          <w14:ligatures w14:val="standardContextual"/>
        </w:rPr>
        <w:t xml:space="preserve">Eczema, </w:t>
      </w:r>
    </w:p>
    <w:p w14:paraId="2EB935AD" w14:textId="77777777" w:rsidR="0049444B" w:rsidRPr="0049444B" w:rsidRDefault="0049444B" w:rsidP="0049444B">
      <w:pPr>
        <w:numPr>
          <w:ilvl w:val="0"/>
          <w:numId w:val="8"/>
        </w:numPr>
        <w:spacing w:after="200" w:line="276" w:lineRule="auto"/>
        <w:ind w:left="360"/>
        <w:jc w:val="both"/>
        <w:rPr>
          <w:rFonts w:ascii="Arial" w:eastAsia="Arial" w:hAnsi="Arial" w:cs="Arial"/>
          <w:kern w:val="2"/>
          <w14:ligatures w14:val="standardContextual"/>
        </w:rPr>
      </w:pPr>
      <w:proofErr w:type="spellStart"/>
      <w:r w:rsidRPr="0049444B">
        <w:rPr>
          <w:rFonts w:ascii="Arial" w:eastAsia="Arial" w:hAnsi="Arial" w:cs="Arial"/>
          <w:kern w:val="2"/>
          <w14:ligatures w14:val="standardContextual"/>
        </w:rPr>
        <w:t>Dermographic</w:t>
      </w:r>
      <w:proofErr w:type="spellEnd"/>
      <w:r w:rsidRPr="0049444B">
        <w:rPr>
          <w:rFonts w:ascii="Arial" w:eastAsia="Arial" w:hAnsi="Arial" w:cs="Arial"/>
          <w:kern w:val="2"/>
          <w14:ligatures w14:val="standardContextual"/>
        </w:rPr>
        <w:t xml:space="preserve"> urticaria</w:t>
      </w:r>
    </w:p>
    <w:p w14:paraId="124CE79F" w14:textId="77777777" w:rsidR="0049444B" w:rsidRPr="0049444B" w:rsidRDefault="0049444B" w:rsidP="0049444B">
      <w:pPr>
        <w:numPr>
          <w:ilvl w:val="0"/>
          <w:numId w:val="8"/>
        </w:numPr>
        <w:spacing w:after="200" w:line="276" w:lineRule="auto"/>
        <w:ind w:left="360"/>
        <w:jc w:val="both"/>
        <w:rPr>
          <w:rFonts w:ascii="Arial" w:eastAsia="Arial" w:hAnsi="Arial" w:cs="Arial"/>
          <w:kern w:val="2"/>
          <w14:ligatures w14:val="standardContextual"/>
        </w:rPr>
      </w:pPr>
      <w:r w:rsidRPr="0049444B">
        <w:rPr>
          <w:rFonts w:ascii="Arial" w:eastAsia="Arial" w:hAnsi="Arial" w:cs="Arial"/>
          <w:kern w:val="2"/>
          <w14:ligatures w14:val="standardContextual"/>
        </w:rPr>
        <w:t>Scabies are commonest – examine the skin very carefully</w:t>
      </w:r>
    </w:p>
    <w:p w14:paraId="2B5E73F6" w14:textId="77777777" w:rsidR="0049444B" w:rsidRPr="0049444B" w:rsidRDefault="0049444B" w:rsidP="0049444B">
      <w:pPr>
        <w:numPr>
          <w:ilvl w:val="0"/>
          <w:numId w:val="8"/>
        </w:numPr>
        <w:spacing w:after="200" w:line="276" w:lineRule="auto"/>
        <w:ind w:left="360"/>
        <w:jc w:val="both"/>
        <w:rPr>
          <w:rFonts w:ascii="Arial" w:eastAsia="Arial" w:hAnsi="Arial" w:cs="Arial"/>
          <w:kern w:val="2"/>
          <w14:ligatures w14:val="standardContextual"/>
        </w:rPr>
      </w:pPr>
      <w:r w:rsidRPr="0049444B">
        <w:rPr>
          <w:rFonts w:ascii="Arial" w:eastAsia="Arial" w:hAnsi="Arial" w:cs="Arial"/>
          <w:kern w:val="2"/>
          <w14:ligatures w14:val="standardContextual"/>
        </w:rPr>
        <w:t>In the elderly, consider pre-bullous pemphigoid- seek advice as to whether skin antibodies should be performed.</w:t>
      </w:r>
    </w:p>
    <w:p w14:paraId="61937CDB" w14:textId="77777777" w:rsidR="0049444B" w:rsidRPr="0049444B" w:rsidRDefault="0049444B" w:rsidP="0049444B">
      <w:pPr>
        <w:numPr>
          <w:ilvl w:val="0"/>
          <w:numId w:val="8"/>
        </w:numPr>
        <w:spacing w:after="200" w:line="276" w:lineRule="auto"/>
        <w:ind w:left="360"/>
        <w:jc w:val="both"/>
        <w:rPr>
          <w:rFonts w:ascii="Arial" w:eastAsia="Arial" w:hAnsi="Arial" w:cs="Arial"/>
          <w:kern w:val="2"/>
          <w14:ligatures w14:val="standardContextual"/>
        </w:rPr>
      </w:pPr>
      <w:r w:rsidRPr="0049444B">
        <w:rPr>
          <w:rFonts w:ascii="Arial" w:eastAsia="Arial" w:hAnsi="Arial" w:cs="Arial"/>
          <w:kern w:val="2"/>
          <w14:ligatures w14:val="standardContextual"/>
        </w:rPr>
        <w:lastRenderedPageBreak/>
        <w:t>Consider animal infestation (cat fleas can live in carpets for up to 2 years post cat)</w:t>
      </w:r>
    </w:p>
    <w:p w14:paraId="7229CB40" w14:textId="77777777" w:rsidR="0049444B" w:rsidRPr="0049444B" w:rsidRDefault="0049444B" w:rsidP="0049444B">
      <w:pPr>
        <w:ind w:left="360"/>
        <w:jc w:val="both"/>
        <w:rPr>
          <w:rFonts w:ascii="Arial" w:eastAsia="Arial" w:hAnsi="Arial" w:cs="Arial"/>
          <w:kern w:val="2"/>
          <w14:ligatures w14:val="standardContextual"/>
        </w:rPr>
      </w:pPr>
    </w:p>
    <w:p w14:paraId="3EF97710" w14:textId="7F7AD693" w:rsidR="0049444B" w:rsidRPr="0049444B" w:rsidRDefault="0049444B" w:rsidP="0049444B">
      <w:pPr>
        <w:jc w:val="both"/>
        <w:rPr>
          <w:rFonts w:ascii="Arial" w:eastAsia="Arial" w:hAnsi="Arial" w:cs="Arial"/>
          <w:kern w:val="2"/>
          <w14:ligatures w14:val="standardContextual"/>
        </w:rPr>
      </w:pPr>
      <w:r w:rsidRPr="0049444B">
        <w:rPr>
          <w:rFonts w:ascii="Arial" w:eastAsia="Arial" w:hAnsi="Arial" w:cs="Arial"/>
          <w:kern w:val="2"/>
          <w14:ligatures w14:val="standardContextual"/>
        </w:rPr>
        <w:t>If there is no rash except excoriations, consider:</w:t>
      </w:r>
    </w:p>
    <w:p w14:paraId="03596633" w14:textId="77777777" w:rsidR="0049444B" w:rsidRPr="0049444B" w:rsidRDefault="0049444B" w:rsidP="0049444B">
      <w:pPr>
        <w:numPr>
          <w:ilvl w:val="0"/>
          <w:numId w:val="9"/>
        </w:numPr>
        <w:spacing w:line="276" w:lineRule="auto"/>
        <w:jc w:val="both"/>
        <w:rPr>
          <w:rFonts w:ascii="Arial" w:eastAsia="Arial" w:hAnsi="Arial" w:cs="Arial"/>
          <w:kern w:val="2"/>
          <w14:ligatures w14:val="standardContextual"/>
        </w:rPr>
      </w:pPr>
      <w:r w:rsidRPr="0049444B">
        <w:rPr>
          <w:rFonts w:ascii="Arial" w:eastAsia="Arial" w:hAnsi="Arial" w:cs="Arial"/>
          <w:kern w:val="2"/>
          <w14:ligatures w14:val="standardContextual"/>
        </w:rPr>
        <w:t>Anaemia, especially iron deficiency</w:t>
      </w:r>
    </w:p>
    <w:p w14:paraId="17B26DA6" w14:textId="77777777" w:rsidR="0049444B" w:rsidRPr="0049444B" w:rsidRDefault="0049444B" w:rsidP="0049444B">
      <w:pPr>
        <w:numPr>
          <w:ilvl w:val="0"/>
          <w:numId w:val="9"/>
        </w:numPr>
        <w:spacing w:line="276" w:lineRule="auto"/>
        <w:jc w:val="both"/>
        <w:rPr>
          <w:rFonts w:ascii="Arial" w:eastAsia="Arial" w:hAnsi="Arial" w:cs="Arial"/>
          <w:kern w:val="2"/>
          <w14:ligatures w14:val="standardContextual"/>
        </w:rPr>
      </w:pPr>
      <w:r w:rsidRPr="0049444B">
        <w:rPr>
          <w:rFonts w:ascii="Arial" w:eastAsia="Arial" w:hAnsi="Arial" w:cs="Arial"/>
          <w:kern w:val="2"/>
          <w14:ligatures w14:val="standardContextual"/>
        </w:rPr>
        <w:t>Uraemia</w:t>
      </w:r>
    </w:p>
    <w:p w14:paraId="332538D8" w14:textId="77777777" w:rsidR="0049444B" w:rsidRPr="0049444B" w:rsidRDefault="0049444B" w:rsidP="0049444B">
      <w:pPr>
        <w:numPr>
          <w:ilvl w:val="0"/>
          <w:numId w:val="9"/>
        </w:numPr>
        <w:spacing w:line="276" w:lineRule="auto"/>
        <w:jc w:val="both"/>
        <w:rPr>
          <w:rFonts w:ascii="Arial" w:eastAsia="Arial" w:hAnsi="Arial" w:cs="Arial"/>
          <w:kern w:val="2"/>
          <w14:ligatures w14:val="standardContextual"/>
        </w:rPr>
      </w:pPr>
      <w:r w:rsidRPr="0049444B">
        <w:rPr>
          <w:rFonts w:ascii="Arial" w:eastAsia="Arial" w:hAnsi="Arial" w:cs="Arial"/>
          <w:kern w:val="2"/>
          <w14:ligatures w14:val="standardContextual"/>
        </w:rPr>
        <w:t>Cholestasis, autoimmune liver disease</w:t>
      </w:r>
    </w:p>
    <w:p w14:paraId="36029182" w14:textId="77777777" w:rsidR="0049444B" w:rsidRPr="0049444B" w:rsidRDefault="0049444B" w:rsidP="0049444B">
      <w:pPr>
        <w:numPr>
          <w:ilvl w:val="0"/>
          <w:numId w:val="9"/>
        </w:numPr>
        <w:spacing w:line="276" w:lineRule="auto"/>
        <w:jc w:val="both"/>
        <w:rPr>
          <w:rFonts w:ascii="Arial" w:eastAsia="Arial" w:hAnsi="Arial" w:cs="Arial"/>
          <w:kern w:val="2"/>
          <w14:ligatures w14:val="standardContextual"/>
        </w:rPr>
      </w:pPr>
      <w:r w:rsidRPr="0049444B">
        <w:rPr>
          <w:rFonts w:ascii="Arial" w:eastAsia="Arial" w:hAnsi="Arial" w:cs="Arial"/>
          <w:kern w:val="2"/>
          <w14:ligatures w14:val="standardContextual"/>
        </w:rPr>
        <w:t>Hypo and hyper-</w:t>
      </w:r>
      <w:proofErr w:type="spellStart"/>
      <w:proofErr w:type="gramStart"/>
      <w:r w:rsidRPr="0049444B">
        <w:rPr>
          <w:rFonts w:ascii="Arial" w:eastAsia="Arial" w:hAnsi="Arial" w:cs="Arial"/>
          <w:kern w:val="2"/>
          <w14:ligatures w14:val="standardContextual"/>
        </w:rPr>
        <w:t>thyroidism</w:t>
      </w:r>
      <w:proofErr w:type="spellEnd"/>
      <w:proofErr w:type="gramEnd"/>
    </w:p>
    <w:p w14:paraId="1B94F64E" w14:textId="2DF4E4B2" w:rsidR="0049444B" w:rsidRPr="0049444B" w:rsidRDefault="0049444B" w:rsidP="0049444B">
      <w:pPr>
        <w:numPr>
          <w:ilvl w:val="0"/>
          <w:numId w:val="9"/>
        </w:numPr>
        <w:spacing w:line="276" w:lineRule="auto"/>
        <w:jc w:val="both"/>
        <w:rPr>
          <w:rFonts w:ascii="Arial" w:eastAsia="Arial" w:hAnsi="Arial" w:cs="Arial"/>
          <w:kern w:val="2"/>
          <w14:ligatures w14:val="standardContextual"/>
        </w:rPr>
      </w:pPr>
      <w:r w:rsidRPr="0049444B">
        <w:rPr>
          <w:rFonts w:ascii="Arial" w:eastAsia="Arial" w:hAnsi="Arial" w:cs="Arial"/>
          <w:kern w:val="2"/>
          <w14:ligatures w14:val="standardContextual"/>
        </w:rPr>
        <w:t xml:space="preserve">Lymphoma – itch may precede diagnosis by several </w:t>
      </w:r>
      <w:proofErr w:type="gramStart"/>
      <w:r w:rsidRPr="0049444B">
        <w:rPr>
          <w:rFonts w:ascii="Arial" w:eastAsia="Arial" w:hAnsi="Arial" w:cs="Arial"/>
          <w:kern w:val="2"/>
          <w14:ligatures w14:val="standardContextual"/>
        </w:rPr>
        <w:t>years</w:t>
      </w:r>
      <w:r w:rsidR="006B6834">
        <w:rPr>
          <w:rFonts w:ascii="Arial" w:eastAsia="Arial" w:hAnsi="Arial" w:cs="Arial"/>
          <w:kern w:val="2"/>
          <w14:ligatures w14:val="standardContextual"/>
        </w:rPr>
        <w:t>'</w:t>
      </w:r>
      <w:proofErr w:type="gramEnd"/>
    </w:p>
    <w:p w14:paraId="3CB9CC27" w14:textId="77777777" w:rsidR="0049444B" w:rsidRPr="0049444B" w:rsidRDefault="0049444B" w:rsidP="0049444B">
      <w:pPr>
        <w:numPr>
          <w:ilvl w:val="0"/>
          <w:numId w:val="9"/>
        </w:numPr>
        <w:spacing w:line="276" w:lineRule="auto"/>
        <w:jc w:val="both"/>
        <w:rPr>
          <w:rFonts w:ascii="Arial" w:eastAsia="Arial" w:hAnsi="Arial" w:cs="Arial"/>
          <w:kern w:val="2"/>
          <w14:ligatures w14:val="standardContextual"/>
        </w:rPr>
      </w:pPr>
      <w:r w:rsidRPr="0049444B">
        <w:rPr>
          <w:rFonts w:ascii="Arial" w:eastAsia="Arial" w:hAnsi="Arial" w:cs="Arial"/>
          <w:kern w:val="2"/>
          <w14:ligatures w14:val="standardContextual"/>
        </w:rPr>
        <w:t>Carcinoma – especially in middle aged/elderly</w:t>
      </w:r>
    </w:p>
    <w:p w14:paraId="3ED9C863" w14:textId="77777777" w:rsidR="0049444B" w:rsidRPr="0049444B" w:rsidRDefault="0049444B" w:rsidP="0049444B">
      <w:pPr>
        <w:numPr>
          <w:ilvl w:val="0"/>
          <w:numId w:val="9"/>
        </w:numPr>
        <w:spacing w:line="276" w:lineRule="auto"/>
        <w:jc w:val="both"/>
        <w:rPr>
          <w:rFonts w:ascii="Arial" w:eastAsia="Arial" w:hAnsi="Arial" w:cs="Arial"/>
          <w:kern w:val="2"/>
          <w14:ligatures w14:val="standardContextual"/>
        </w:rPr>
      </w:pPr>
      <w:r w:rsidRPr="0049444B">
        <w:rPr>
          <w:rFonts w:ascii="Arial" w:eastAsia="Arial" w:hAnsi="Arial" w:cs="Arial"/>
          <w:kern w:val="2"/>
          <w14:ligatures w14:val="standardContextual"/>
        </w:rPr>
        <w:t>Medication- opiates/opioids and other prescribed medication may lead to itch, alcohol and illegal drug misuse may also trigger itch (especially opiates/opioids and amphetamines)</w:t>
      </w:r>
    </w:p>
    <w:p w14:paraId="43E95E19" w14:textId="77777777" w:rsidR="0049444B" w:rsidRPr="0049444B" w:rsidRDefault="0049444B" w:rsidP="0049444B">
      <w:pPr>
        <w:numPr>
          <w:ilvl w:val="0"/>
          <w:numId w:val="9"/>
        </w:numPr>
        <w:spacing w:line="276" w:lineRule="auto"/>
        <w:jc w:val="both"/>
        <w:rPr>
          <w:rFonts w:ascii="Arial" w:eastAsia="Arial" w:hAnsi="Arial" w:cs="Arial"/>
          <w:kern w:val="2"/>
          <w14:ligatures w14:val="standardContextual"/>
        </w:rPr>
      </w:pPr>
      <w:r w:rsidRPr="0049444B">
        <w:rPr>
          <w:rFonts w:ascii="Arial" w:eastAsia="Arial" w:hAnsi="Arial" w:cs="Arial"/>
          <w:kern w:val="2"/>
          <w14:ligatures w14:val="standardContextual"/>
        </w:rPr>
        <w:t>Psychological-anxiety and depression can be the cause, more rarely, delusions of parasitosis if there are fixed ideas about infestation in the absence of evidence. If there is a history of complex psychological trauma, this can lead to skin sensations interpreted by the brain as itch.</w:t>
      </w:r>
    </w:p>
    <w:p w14:paraId="6ACBC0A4" w14:textId="77777777" w:rsidR="0049444B" w:rsidRPr="0049444B" w:rsidRDefault="0049444B" w:rsidP="0049444B">
      <w:pPr>
        <w:jc w:val="both"/>
        <w:rPr>
          <w:rFonts w:ascii="Arial" w:eastAsia="Arial" w:hAnsi="Arial" w:cs="Arial"/>
          <w:kern w:val="2"/>
          <w14:ligatures w14:val="standardContextual"/>
        </w:rPr>
      </w:pPr>
    </w:p>
    <w:p w14:paraId="25AA526F" w14:textId="77777777" w:rsidR="0049444B" w:rsidRPr="0049444B" w:rsidRDefault="0049444B" w:rsidP="0049444B">
      <w:pPr>
        <w:jc w:val="both"/>
        <w:rPr>
          <w:rFonts w:ascii="Arial" w:eastAsia="Arial" w:hAnsi="Arial" w:cs="Arial"/>
          <w:b/>
          <w:kern w:val="2"/>
          <w14:ligatures w14:val="standardContextual"/>
        </w:rPr>
      </w:pPr>
    </w:p>
    <w:p w14:paraId="122933BC" w14:textId="77777777" w:rsidR="0049444B" w:rsidRPr="0049444B" w:rsidRDefault="0049444B" w:rsidP="0049444B">
      <w:pPr>
        <w:jc w:val="both"/>
        <w:rPr>
          <w:rFonts w:ascii="Arial" w:eastAsia="Arial" w:hAnsi="Arial" w:cs="Arial"/>
          <w:b/>
          <w:kern w:val="2"/>
          <w:u w:val="single"/>
          <w14:ligatures w14:val="standardContextual"/>
        </w:rPr>
      </w:pPr>
      <w:r w:rsidRPr="0049444B">
        <w:rPr>
          <w:rFonts w:ascii="Arial" w:eastAsia="Arial" w:hAnsi="Arial" w:cs="Arial"/>
          <w:b/>
          <w:kern w:val="2"/>
          <w:u w:val="single"/>
          <w14:ligatures w14:val="standardContextual"/>
        </w:rPr>
        <w:t xml:space="preserve">Exclude red flag </w:t>
      </w:r>
      <w:proofErr w:type="gramStart"/>
      <w:r w:rsidRPr="0049444B">
        <w:rPr>
          <w:rFonts w:ascii="Arial" w:eastAsia="Arial" w:hAnsi="Arial" w:cs="Arial"/>
          <w:b/>
          <w:kern w:val="2"/>
          <w:u w:val="single"/>
          <w14:ligatures w14:val="standardContextual"/>
        </w:rPr>
        <w:t>symptoms</w:t>
      </w:r>
      <w:proofErr w:type="gramEnd"/>
    </w:p>
    <w:p w14:paraId="51B26ABE" w14:textId="77777777" w:rsidR="0049444B" w:rsidRPr="0049444B" w:rsidRDefault="0049444B" w:rsidP="0049444B">
      <w:pPr>
        <w:jc w:val="both"/>
        <w:rPr>
          <w:rFonts w:ascii="Arial" w:eastAsia="Arial" w:hAnsi="Arial" w:cs="Arial"/>
          <w:b/>
          <w:kern w:val="2"/>
          <w14:ligatures w14:val="standardContextual"/>
        </w:rPr>
      </w:pPr>
    </w:p>
    <w:p w14:paraId="44B5E4BF" w14:textId="77777777" w:rsidR="0049444B" w:rsidRDefault="0049444B" w:rsidP="0049444B">
      <w:pPr>
        <w:pStyle w:val="ListParagraph"/>
        <w:numPr>
          <w:ilvl w:val="0"/>
          <w:numId w:val="12"/>
        </w:numPr>
        <w:spacing w:after="200" w:line="276" w:lineRule="auto"/>
        <w:jc w:val="both"/>
        <w:rPr>
          <w:rFonts w:ascii="Arial" w:eastAsia="Arial" w:hAnsi="Arial" w:cs="Arial"/>
          <w:kern w:val="2"/>
          <w14:ligatures w14:val="standardContextual"/>
        </w:rPr>
      </w:pPr>
      <w:r w:rsidRPr="0049444B">
        <w:rPr>
          <w:rFonts w:ascii="Arial" w:eastAsia="Arial" w:hAnsi="Arial" w:cs="Arial"/>
          <w:kern w:val="2"/>
          <w14:ligatures w14:val="standardContextual"/>
        </w:rPr>
        <w:t xml:space="preserve">Check for lymph nodes (cervical, axillae and groins) and organomegaly i.e. hepatomegaly, </w:t>
      </w:r>
      <w:proofErr w:type="gramStart"/>
      <w:r w:rsidRPr="0049444B">
        <w:rPr>
          <w:rFonts w:ascii="Arial" w:eastAsia="Arial" w:hAnsi="Arial" w:cs="Arial"/>
          <w:kern w:val="2"/>
          <w14:ligatures w14:val="standardContextual"/>
        </w:rPr>
        <w:t>splenomegaly</w:t>
      </w:r>
      <w:proofErr w:type="gramEnd"/>
    </w:p>
    <w:p w14:paraId="7E3A32F5" w14:textId="77777777" w:rsidR="0049444B" w:rsidRPr="0049444B" w:rsidRDefault="0049444B" w:rsidP="0049444B">
      <w:pPr>
        <w:pStyle w:val="ListParagraph"/>
        <w:spacing w:after="200" w:line="276" w:lineRule="auto"/>
        <w:ind w:left="0"/>
        <w:jc w:val="both"/>
        <w:rPr>
          <w:rFonts w:ascii="Arial" w:eastAsia="Arial" w:hAnsi="Arial" w:cs="Arial"/>
          <w:kern w:val="2"/>
          <w14:ligatures w14:val="standardContextual"/>
        </w:rPr>
      </w:pPr>
    </w:p>
    <w:p w14:paraId="22B8673F" w14:textId="2836961F" w:rsidR="0049444B" w:rsidRPr="0049444B" w:rsidRDefault="0049444B" w:rsidP="0049444B">
      <w:pPr>
        <w:pStyle w:val="ListParagraph"/>
        <w:numPr>
          <w:ilvl w:val="0"/>
          <w:numId w:val="12"/>
        </w:numPr>
        <w:spacing w:after="200" w:line="276" w:lineRule="auto"/>
        <w:jc w:val="both"/>
        <w:rPr>
          <w:rFonts w:ascii="Arial" w:eastAsia="Arial" w:hAnsi="Arial" w:cs="Arial"/>
          <w:kern w:val="2"/>
          <w14:ligatures w14:val="standardContextual"/>
        </w:rPr>
      </w:pPr>
      <w:r w:rsidRPr="0049444B">
        <w:rPr>
          <w:rFonts w:ascii="Arial" w:eastAsia="Arial" w:hAnsi="Arial" w:cs="Arial"/>
          <w:kern w:val="2"/>
          <w14:ligatures w14:val="standardContextual"/>
        </w:rPr>
        <w:t xml:space="preserve">A full general examination is essential, repeated if symptoms don’t </w:t>
      </w:r>
      <w:proofErr w:type="gramStart"/>
      <w:r w:rsidRPr="0049444B">
        <w:rPr>
          <w:rFonts w:ascii="Arial" w:eastAsia="Arial" w:hAnsi="Arial" w:cs="Arial"/>
          <w:kern w:val="2"/>
          <w14:ligatures w14:val="standardContextual"/>
        </w:rPr>
        <w:t>settl</w:t>
      </w:r>
      <w:r>
        <w:rPr>
          <w:rFonts w:ascii="Arial" w:eastAsia="Arial" w:hAnsi="Arial" w:cs="Arial"/>
          <w:kern w:val="2"/>
          <w14:ligatures w14:val="standardContextual"/>
        </w:rPr>
        <w:t>e</w:t>
      </w:r>
      <w:proofErr w:type="gramEnd"/>
    </w:p>
    <w:p w14:paraId="7AF28836" w14:textId="77777777" w:rsidR="0049444B" w:rsidRPr="0049444B" w:rsidRDefault="0049444B" w:rsidP="0049444B">
      <w:pPr>
        <w:jc w:val="both"/>
        <w:rPr>
          <w:rFonts w:ascii="Arial" w:eastAsia="Arial" w:hAnsi="Arial" w:cs="Arial"/>
          <w:kern w:val="2"/>
          <w14:ligatures w14:val="standardContextual"/>
        </w:rPr>
      </w:pPr>
    </w:p>
    <w:p w14:paraId="456076E7" w14:textId="77777777" w:rsidR="0049444B" w:rsidRPr="0049444B" w:rsidRDefault="0049444B" w:rsidP="0049444B">
      <w:pPr>
        <w:jc w:val="both"/>
        <w:rPr>
          <w:rFonts w:ascii="Arial" w:eastAsia="Arial" w:hAnsi="Arial" w:cs="Arial"/>
          <w:b/>
          <w:bCs/>
          <w:kern w:val="2"/>
          <w:u w:val="single"/>
          <w14:ligatures w14:val="standardContextual"/>
        </w:rPr>
      </w:pPr>
      <w:r w:rsidRPr="0049444B">
        <w:rPr>
          <w:rFonts w:ascii="Arial" w:eastAsia="Arial" w:hAnsi="Arial" w:cs="Arial"/>
          <w:b/>
          <w:bCs/>
          <w:kern w:val="2"/>
          <w:u w:val="single"/>
          <w14:ligatures w14:val="standardContextual"/>
        </w:rPr>
        <w:t>Management</w:t>
      </w:r>
    </w:p>
    <w:p w14:paraId="20BE5C5A" w14:textId="77777777" w:rsidR="0049444B" w:rsidRPr="0049444B" w:rsidRDefault="0049444B" w:rsidP="0049444B">
      <w:pPr>
        <w:jc w:val="both"/>
        <w:rPr>
          <w:rFonts w:ascii="Arial" w:eastAsia="Arial" w:hAnsi="Arial" w:cs="Arial"/>
          <w:b/>
          <w:bCs/>
          <w:kern w:val="2"/>
          <w14:ligatures w14:val="standardContextual"/>
        </w:rPr>
      </w:pPr>
    </w:p>
    <w:p w14:paraId="41E9B9C5" w14:textId="77777777" w:rsidR="0049444B" w:rsidRPr="0049444B" w:rsidRDefault="0049444B" w:rsidP="0049444B">
      <w:pPr>
        <w:numPr>
          <w:ilvl w:val="0"/>
          <w:numId w:val="13"/>
        </w:numPr>
        <w:spacing w:after="200" w:line="276" w:lineRule="auto"/>
        <w:jc w:val="both"/>
        <w:rPr>
          <w:rFonts w:ascii="Arial" w:eastAsia="Arial" w:hAnsi="Arial" w:cs="Arial"/>
          <w:kern w:val="2"/>
          <w14:ligatures w14:val="standardContextual"/>
        </w:rPr>
      </w:pPr>
      <w:r w:rsidRPr="0049444B">
        <w:rPr>
          <w:rFonts w:ascii="Arial" w:eastAsia="Arial" w:hAnsi="Arial" w:cs="Arial"/>
          <w:kern w:val="2"/>
          <w14:ligatures w14:val="standardContextual"/>
        </w:rPr>
        <w:t xml:space="preserve">Pruritus blood screen- FBC, U and E, LFT, </w:t>
      </w:r>
      <w:proofErr w:type="spellStart"/>
      <w:proofErr w:type="gramStart"/>
      <w:r w:rsidRPr="0049444B">
        <w:rPr>
          <w:rFonts w:ascii="Arial" w:eastAsia="Arial" w:hAnsi="Arial" w:cs="Arial"/>
          <w:kern w:val="2"/>
          <w14:ligatures w14:val="standardContextual"/>
        </w:rPr>
        <w:t>TFTs,CRP</w:t>
      </w:r>
      <w:proofErr w:type="spellEnd"/>
      <w:proofErr w:type="gramEnd"/>
      <w:r w:rsidRPr="0049444B">
        <w:rPr>
          <w:rFonts w:ascii="Arial" w:eastAsia="Arial" w:hAnsi="Arial" w:cs="Arial"/>
          <w:kern w:val="2"/>
          <w14:ligatures w14:val="standardContextual"/>
        </w:rPr>
        <w:t>, ferritin, B12: consider ANA and ENA if clinical suspicion, skin antibodies in 60+. Consider further malignancy screen if symptomatic, as dictated by clinical features.</w:t>
      </w:r>
    </w:p>
    <w:p w14:paraId="3E888293" w14:textId="77777777" w:rsidR="0049444B" w:rsidRPr="0049444B" w:rsidRDefault="0049444B" w:rsidP="0049444B">
      <w:pPr>
        <w:numPr>
          <w:ilvl w:val="0"/>
          <w:numId w:val="13"/>
        </w:numPr>
        <w:spacing w:after="200" w:line="276" w:lineRule="auto"/>
        <w:jc w:val="both"/>
        <w:rPr>
          <w:rFonts w:ascii="Arial" w:eastAsia="Arial" w:hAnsi="Arial" w:cs="Arial"/>
          <w:kern w:val="2"/>
          <w14:ligatures w14:val="standardContextual"/>
        </w:rPr>
      </w:pPr>
      <w:r w:rsidRPr="0049444B">
        <w:rPr>
          <w:rFonts w:ascii="Arial" w:eastAsia="Arial" w:hAnsi="Arial" w:cs="Arial"/>
          <w:kern w:val="2"/>
          <w14:ligatures w14:val="standardContextual"/>
        </w:rPr>
        <w:t xml:space="preserve">CXR to rule out </w:t>
      </w:r>
      <w:proofErr w:type="gramStart"/>
      <w:r w:rsidRPr="0049444B">
        <w:rPr>
          <w:rFonts w:ascii="Arial" w:eastAsia="Arial" w:hAnsi="Arial" w:cs="Arial"/>
          <w:kern w:val="2"/>
          <w14:ligatures w14:val="standardContextual"/>
        </w:rPr>
        <w:t>lymphoma</w:t>
      </w:r>
      <w:proofErr w:type="gramEnd"/>
    </w:p>
    <w:p w14:paraId="16060A3C" w14:textId="77777777" w:rsidR="0049444B" w:rsidRPr="0049444B" w:rsidRDefault="0049444B" w:rsidP="0049444B">
      <w:pPr>
        <w:numPr>
          <w:ilvl w:val="0"/>
          <w:numId w:val="13"/>
        </w:numPr>
        <w:spacing w:after="200" w:line="276" w:lineRule="auto"/>
        <w:jc w:val="both"/>
        <w:rPr>
          <w:rFonts w:ascii="Arial" w:eastAsia="Arial" w:hAnsi="Arial" w:cs="Arial"/>
          <w:kern w:val="2"/>
          <w14:ligatures w14:val="standardContextual"/>
        </w:rPr>
      </w:pPr>
      <w:r w:rsidRPr="0049444B">
        <w:rPr>
          <w:rFonts w:ascii="Arial" w:eastAsia="Arial" w:hAnsi="Arial" w:cs="Arial"/>
          <w:kern w:val="2"/>
          <w14:ligatures w14:val="standardContextual"/>
        </w:rPr>
        <w:t xml:space="preserve">Strong advice not to scratch is very important due to the itch/scratch/itch cycle – “the more you scratch the more you itch”.  Also advise to keep cool, keep nails short and smooth.  Cotton gloves at night can help to avoid skin damage.  Lukewarm baths or showers or cool flannels can help.  Applying emollients can help to reduce itch due </w:t>
      </w:r>
      <w:r w:rsidRPr="0049444B">
        <w:rPr>
          <w:rFonts w:ascii="Arial" w:eastAsia="Arial" w:hAnsi="Arial" w:cs="Arial"/>
          <w:kern w:val="2"/>
          <w14:ligatures w14:val="standardContextual"/>
        </w:rPr>
        <w:lastRenderedPageBreak/>
        <w:t xml:space="preserve">to their cooling effect.  Distraction can help many too. Habit reversal/ combined approach to itch cessation can be very </w:t>
      </w:r>
      <w:proofErr w:type="gramStart"/>
      <w:r w:rsidRPr="0049444B">
        <w:rPr>
          <w:rFonts w:ascii="Arial" w:eastAsia="Arial" w:hAnsi="Arial" w:cs="Arial"/>
          <w:kern w:val="2"/>
          <w14:ligatures w14:val="standardContextual"/>
        </w:rPr>
        <w:t>helpful</w:t>
      </w:r>
      <w:proofErr w:type="gramEnd"/>
      <w:r w:rsidRPr="0049444B">
        <w:rPr>
          <w:rFonts w:ascii="Arial" w:eastAsia="Arial" w:hAnsi="Arial" w:cs="Arial"/>
          <w:kern w:val="2"/>
          <w14:ligatures w14:val="standardContextual"/>
        </w:rPr>
        <w:t xml:space="preserve"> </w:t>
      </w:r>
    </w:p>
    <w:p w14:paraId="7D8798EB" w14:textId="1D71227C" w:rsidR="0081498E" w:rsidRPr="0049444B" w:rsidRDefault="00000000" w:rsidP="0081498E">
      <w:pPr>
        <w:numPr>
          <w:ilvl w:val="0"/>
          <w:numId w:val="13"/>
        </w:numPr>
        <w:spacing w:after="200" w:line="276" w:lineRule="auto"/>
        <w:jc w:val="both"/>
        <w:rPr>
          <w:rFonts w:ascii="Arial" w:eastAsia="Arial" w:hAnsi="Arial" w:cs="Arial"/>
          <w:kern w:val="2"/>
          <w14:ligatures w14:val="standardContextual"/>
        </w:rPr>
      </w:pPr>
      <w:hyperlink r:id="rId7" w:history="1">
        <w:r w:rsidR="0049444B" w:rsidRPr="0049444B">
          <w:rPr>
            <w:rFonts w:ascii="Arial" w:hAnsi="Arial" w:cs="Arial"/>
            <w:color w:val="0000FF"/>
            <w:kern w:val="2"/>
            <w:u w:val="single"/>
            <w14:ligatures w14:val="standardContextual"/>
          </w:rPr>
          <w:t>Atopic Skin Disease</w:t>
        </w:r>
      </w:hyperlink>
    </w:p>
    <w:p w14:paraId="638ED15F" w14:textId="304D2D15" w:rsidR="0049444B" w:rsidRPr="0049444B" w:rsidRDefault="0049444B" w:rsidP="0049444B">
      <w:pPr>
        <w:numPr>
          <w:ilvl w:val="0"/>
          <w:numId w:val="13"/>
        </w:numPr>
        <w:spacing w:after="200" w:line="276" w:lineRule="auto"/>
        <w:jc w:val="both"/>
        <w:rPr>
          <w:rFonts w:ascii="Arial" w:eastAsia="Arial" w:hAnsi="Arial" w:cs="Arial"/>
          <w:kern w:val="2"/>
          <w14:ligatures w14:val="standardContextual"/>
        </w:rPr>
      </w:pPr>
      <w:r w:rsidRPr="0049444B">
        <w:rPr>
          <w:rFonts w:ascii="Arial" w:eastAsia="Arial" w:hAnsi="Arial" w:cs="Arial"/>
          <w:b/>
          <w:kern w:val="2"/>
          <w14:ligatures w14:val="standardContextual"/>
        </w:rPr>
        <w:t>Standard emollients</w:t>
      </w:r>
      <w:r w:rsidRPr="0049444B">
        <w:rPr>
          <w:rFonts w:ascii="Arial" w:eastAsia="Arial" w:hAnsi="Arial" w:cs="Arial"/>
          <w:kern w:val="2"/>
          <w14:ligatures w14:val="standardContextual"/>
        </w:rPr>
        <w:t xml:space="preserve"> and soap substitutes are essential</w:t>
      </w:r>
    </w:p>
    <w:p w14:paraId="790315C8" w14:textId="77777777" w:rsidR="0049444B" w:rsidRPr="0049444B" w:rsidRDefault="0049444B" w:rsidP="0049444B">
      <w:pPr>
        <w:numPr>
          <w:ilvl w:val="0"/>
          <w:numId w:val="13"/>
        </w:numPr>
        <w:spacing w:after="200" w:line="276" w:lineRule="auto"/>
        <w:rPr>
          <w:rFonts w:ascii="Arial" w:eastAsia="Arial" w:hAnsi="Arial" w:cs="Arial"/>
          <w:kern w:val="2"/>
          <w14:ligatures w14:val="standardContextual"/>
        </w:rPr>
      </w:pPr>
      <w:r w:rsidRPr="0049444B">
        <w:rPr>
          <w:rFonts w:ascii="Arial" w:eastAsia="Arial" w:hAnsi="Arial" w:cs="Arial"/>
          <w:kern w:val="2"/>
          <w14:ligatures w14:val="standardContextual"/>
        </w:rPr>
        <w:t xml:space="preserve">If an emollient alone does not provide adequate relief, consider a trial (100g) of an emollient with an active ingredient for example menthol 0.5% (e.g. </w:t>
      </w:r>
      <w:proofErr w:type="spellStart"/>
      <w:r w:rsidRPr="0049444B">
        <w:rPr>
          <w:rFonts w:ascii="Arial" w:eastAsia="Arial" w:hAnsi="Arial" w:cs="Arial"/>
          <w:kern w:val="2"/>
          <w14:ligatures w14:val="standardContextual"/>
        </w:rPr>
        <w:t>Dermacool</w:t>
      </w:r>
      <w:proofErr w:type="spellEnd"/>
      <w:r w:rsidRPr="0049444B">
        <w:rPr>
          <w:rFonts w:ascii="Arial" w:eastAsia="Arial" w:hAnsi="Arial" w:cs="Arial"/>
          <w:kern w:val="2"/>
          <w14:ligatures w14:val="standardContextual"/>
        </w:rPr>
        <w:t>®) or 1% in aqueous cream or topical crotamiton (</w:t>
      </w:r>
      <w:proofErr w:type="spellStart"/>
      <w:r w:rsidRPr="0049444B">
        <w:rPr>
          <w:rFonts w:ascii="Arial" w:eastAsia="Arial" w:hAnsi="Arial" w:cs="Arial"/>
          <w:kern w:val="2"/>
          <w14:ligatures w14:val="standardContextual"/>
        </w:rPr>
        <w:t>Eurax</w:t>
      </w:r>
      <w:proofErr w:type="spellEnd"/>
      <w:r w:rsidRPr="0049444B">
        <w:rPr>
          <w:rFonts w:ascii="Arial" w:eastAsia="Arial" w:hAnsi="Arial" w:cs="Arial"/>
          <w:kern w:val="2"/>
          <w14:ligatures w14:val="standardContextual"/>
        </w:rPr>
        <w:t xml:space="preserve">®), </w:t>
      </w:r>
      <w:proofErr w:type="spellStart"/>
      <w:r w:rsidRPr="0049444B">
        <w:rPr>
          <w:rFonts w:ascii="Arial" w:eastAsia="Arial" w:hAnsi="Arial" w:cs="Arial"/>
          <w:kern w:val="2"/>
          <w14:ligatures w14:val="standardContextual"/>
        </w:rPr>
        <w:t>balneum</w:t>
      </w:r>
      <w:proofErr w:type="spellEnd"/>
      <w:r w:rsidRPr="0049444B">
        <w:rPr>
          <w:rFonts w:ascii="Arial" w:eastAsia="Arial" w:hAnsi="Arial" w:cs="Arial"/>
          <w:kern w:val="2"/>
          <w14:ligatures w14:val="standardContextual"/>
        </w:rPr>
        <w:t xml:space="preserve"> plus.</w:t>
      </w:r>
    </w:p>
    <w:p w14:paraId="06679105" w14:textId="74370606" w:rsidR="0049444B" w:rsidRPr="0049444B" w:rsidRDefault="0049444B" w:rsidP="0049444B">
      <w:pPr>
        <w:numPr>
          <w:ilvl w:val="0"/>
          <w:numId w:val="13"/>
        </w:numPr>
        <w:spacing w:after="200" w:line="276" w:lineRule="auto"/>
        <w:rPr>
          <w:rFonts w:ascii="Arial" w:eastAsia="Arial" w:hAnsi="Arial" w:cs="Arial"/>
          <w:kern w:val="2"/>
          <w14:ligatures w14:val="standardContextual"/>
        </w:rPr>
      </w:pPr>
      <w:r w:rsidRPr="0049444B">
        <w:rPr>
          <w:rFonts w:ascii="Arial" w:eastAsia="Arial" w:hAnsi="Arial" w:cs="Arial"/>
          <w:kern w:val="2"/>
          <w14:ligatures w14:val="standardContextual"/>
        </w:rPr>
        <w:t>If localised areas are particularly severe, topical local anaesthetics such as 5% prilocaine and lidocaine can be considered- warn that these take 20-40 minutes to take effect, od or bd.</w:t>
      </w:r>
    </w:p>
    <w:p w14:paraId="4E332DEE" w14:textId="77777777" w:rsidR="0049444B" w:rsidRPr="0049444B" w:rsidRDefault="0049444B" w:rsidP="0049444B">
      <w:pPr>
        <w:numPr>
          <w:ilvl w:val="0"/>
          <w:numId w:val="13"/>
        </w:numPr>
        <w:spacing w:after="200" w:line="276" w:lineRule="auto"/>
        <w:jc w:val="both"/>
        <w:rPr>
          <w:rFonts w:ascii="Arial" w:eastAsia="Arial" w:hAnsi="Arial" w:cs="Arial"/>
          <w:kern w:val="2"/>
          <w14:ligatures w14:val="standardContextual"/>
        </w:rPr>
      </w:pPr>
      <w:r w:rsidRPr="0049444B">
        <w:rPr>
          <w:rFonts w:ascii="Arial" w:eastAsia="Arial" w:hAnsi="Arial" w:cs="Arial"/>
          <w:kern w:val="2"/>
          <w14:ligatures w14:val="standardContextual"/>
        </w:rPr>
        <w:t xml:space="preserve">The use of potent topical steroids should be discouraged </w:t>
      </w:r>
      <w:r w:rsidRPr="0049444B">
        <w:rPr>
          <w:rFonts w:ascii="Arial" w:eastAsia="Arial" w:hAnsi="Arial" w:cs="Arial"/>
          <w:b/>
          <w:bCs/>
          <w:color w:val="0D0D0D" w:themeColor="text1" w:themeTint="F2"/>
          <w:kern w:val="2"/>
          <w14:ligatures w14:val="standardContextual"/>
        </w:rPr>
        <w:t>unless there is active eczema</w:t>
      </w:r>
      <w:r w:rsidRPr="0049444B">
        <w:rPr>
          <w:rFonts w:ascii="Arial" w:eastAsia="Arial" w:hAnsi="Arial" w:cs="Arial"/>
          <w:color w:val="0D0D0D" w:themeColor="text1" w:themeTint="F2"/>
          <w:kern w:val="2"/>
          <w14:ligatures w14:val="standardContextual"/>
        </w:rPr>
        <w:t>.</w:t>
      </w:r>
      <w:r w:rsidRPr="0049444B">
        <w:rPr>
          <w:rFonts w:ascii="Arial" w:eastAsia="Arial" w:hAnsi="Arial" w:cs="Arial"/>
          <w:color w:val="FF0000"/>
          <w:kern w:val="2"/>
          <w14:ligatures w14:val="standardContextual"/>
        </w:rPr>
        <w:t xml:space="preserve"> </w:t>
      </w:r>
    </w:p>
    <w:p w14:paraId="4FA66E57" w14:textId="2954CF2B" w:rsidR="0081498E" w:rsidRPr="0081498E" w:rsidRDefault="0049444B" w:rsidP="0081498E">
      <w:pPr>
        <w:numPr>
          <w:ilvl w:val="0"/>
          <w:numId w:val="13"/>
        </w:numPr>
        <w:spacing w:line="276" w:lineRule="auto"/>
        <w:rPr>
          <w:rFonts w:ascii="Arial" w:eastAsia="Arial" w:hAnsi="Arial" w:cs="Arial"/>
          <w:kern w:val="2"/>
          <w14:ligatures w14:val="standardContextual"/>
        </w:rPr>
      </w:pPr>
      <w:r w:rsidRPr="0049444B">
        <w:rPr>
          <w:rFonts w:ascii="Arial" w:eastAsia="Arial" w:hAnsi="Arial" w:cs="Arial"/>
          <w:b/>
          <w:kern w:val="2"/>
          <w14:ligatures w14:val="standardContextual"/>
        </w:rPr>
        <w:t xml:space="preserve">Sedating </w:t>
      </w:r>
      <w:proofErr w:type="spellStart"/>
      <w:r w:rsidRPr="0049444B">
        <w:rPr>
          <w:rFonts w:ascii="Arial" w:eastAsia="Arial" w:hAnsi="Arial" w:cs="Arial"/>
          <w:b/>
          <w:kern w:val="2"/>
          <w14:ligatures w14:val="standardContextual"/>
        </w:rPr>
        <w:t>antihistimines</w:t>
      </w:r>
      <w:proofErr w:type="spellEnd"/>
      <w:r w:rsidRPr="0049444B">
        <w:rPr>
          <w:rFonts w:ascii="Arial" w:eastAsia="Arial" w:hAnsi="Arial" w:cs="Arial"/>
          <w:kern w:val="2"/>
          <w14:ligatures w14:val="standardContextual"/>
        </w:rPr>
        <w:t>:</w:t>
      </w:r>
    </w:p>
    <w:p w14:paraId="7E1E0294" w14:textId="281723A3" w:rsidR="0081498E" w:rsidRDefault="0049444B" w:rsidP="0081498E">
      <w:pPr>
        <w:pStyle w:val="ListParagraph"/>
        <w:numPr>
          <w:ilvl w:val="0"/>
          <w:numId w:val="14"/>
        </w:numPr>
        <w:spacing w:line="276" w:lineRule="auto"/>
        <w:rPr>
          <w:rFonts w:ascii="Arial" w:eastAsia="Arial" w:hAnsi="Arial" w:cs="Arial"/>
          <w:kern w:val="2"/>
          <w14:ligatures w14:val="standardContextual"/>
        </w:rPr>
      </w:pPr>
      <w:r w:rsidRPr="0081498E">
        <w:rPr>
          <w:rFonts w:ascii="Arial" w:eastAsia="Arial" w:hAnsi="Arial" w:cs="Arial"/>
          <w:kern w:val="2"/>
          <w14:ligatures w14:val="standardContextual"/>
        </w:rPr>
        <w:t xml:space="preserve">Chlorphenamine </w:t>
      </w:r>
      <w:r w:rsidRPr="0081498E">
        <w:rPr>
          <w:rFonts w:ascii="Arial" w:eastAsia="Arial" w:hAnsi="Arial" w:cs="Arial"/>
          <w:color w:val="0D0D0D" w:themeColor="text1" w:themeTint="F2"/>
          <w:kern w:val="2"/>
          <w14:ligatures w14:val="standardContextual"/>
        </w:rPr>
        <w:t>8</w:t>
      </w:r>
      <w:r w:rsidRPr="0081498E">
        <w:rPr>
          <w:rFonts w:ascii="Arial" w:eastAsia="Arial" w:hAnsi="Arial" w:cs="Arial"/>
          <w:kern w:val="2"/>
          <w14:ligatures w14:val="standardContextual"/>
        </w:rPr>
        <w:t xml:space="preserve">mg nocte or </w:t>
      </w:r>
      <w:proofErr w:type="spellStart"/>
      <w:r w:rsidRPr="0081498E">
        <w:rPr>
          <w:rFonts w:ascii="Arial" w:eastAsia="Arial" w:hAnsi="Arial" w:cs="Arial"/>
          <w:kern w:val="2"/>
          <w14:ligatures w14:val="standardContextual"/>
        </w:rPr>
        <w:t>tds</w:t>
      </w:r>
      <w:proofErr w:type="spellEnd"/>
    </w:p>
    <w:p w14:paraId="5AEA6441" w14:textId="64EED3DB" w:rsidR="0081498E" w:rsidRDefault="0049444B" w:rsidP="0081498E">
      <w:pPr>
        <w:pStyle w:val="ListParagraph"/>
        <w:numPr>
          <w:ilvl w:val="0"/>
          <w:numId w:val="14"/>
        </w:numPr>
        <w:spacing w:line="276" w:lineRule="auto"/>
        <w:rPr>
          <w:rFonts w:ascii="Arial" w:eastAsia="Arial" w:hAnsi="Arial" w:cs="Arial"/>
          <w:kern w:val="2"/>
          <w14:ligatures w14:val="standardContextual"/>
        </w:rPr>
      </w:pPr>
      <w:r w:rsidRPr="0081498E">
        <w:rPr>
          <w:rFonts w:ascii="Arial" w:eastAsia="Arial" w:hAnsi="Arial" w:cs="Arial"/>
          <w:kern w:val="2"/>
          <w14:ligatures w14:val="standardContextual"/>
        </w:rPr>
        <w:t>Hydroxyzine 25-</w:t>
      </w:r>
      <w:r w:rsidRPr="0081498E">
        <w:rPr>
          <w:rFonts w:ascii="Arial" w:eastAsia="Arial" w:hAnsi="Arial" w:cs="Arial"/>
          <w:color w:val="0D0D0D" w:themeColor="text1" w:themeTint="F2"/>
          <w:kern w:val="2"/>
          <w14:ligatures w14:val="standardContextual"/>
        </w:rPr>
        <w:t>50</w:t>
      </w:r>
      <w:r w:rsidRPr="0081498E">
        <w:rPr>
          <w:rFonts w:ascii="Arial" w:eastAsia="Arial" w:hAnsi="Arial" w:cs="Arial"/>
          <w:kern w:val="2"/>
          <w14:ligatures w14:val="standardContextual"/>
        </w:rPr>
        <w:t xml:space="preserve">mg nocte increased if appropriate to 25mg 3-4x daily (please consider </w:t>
      </w:r>
      <w:hyperlink r:id="rId8" w:history="1">
        <w:r w:rsidRPr="0081498E">
          <w:rPr>
            <w:rStyle w:val="Hyperlink"/>
            <w:rFonts w:ascii="Arial" w:eastAsia="Arial" w:hAnsi="Arial" w:cs="Arial"/>
            <w:kern w:val="2"/>
            <w14:ligatures w14:val="standardContextual"/>
          </w:rPr>
          <w:t>MHRA advice</w:t>
        </w:r>
      </w:hyperlink>
      <w:r w:rsidRPr="0081498E">
        <w:rPr>
          <w:rFonts w:ascii="Arial" w:eastAsia="Arial" w:hAnsi="Arial" w:cs="Arial"/>
          <w:kern w:val="2"/>
          <w14:ligatures w14:val="standardContextual"/>
        </w:rPr>
        <w:t xml:space="preserve"> re: hydroxyzine).</w:t>
      </w:r>
    </w:p>
    <w:p w14:paraId="1C75D762" w14:textId="6055E977" w:rsidR="0049444B" w:rsidRPr="0081498E" w:rsidRDefault="0049444B" w:rsidP="0081498E">
      <w:pPr>
        <w:pStyle w:val="ListParagraph"/>
        <w:numPr>
          <w:ilvl w:val="0"/>
          <w:numId w:val="14"/>
        </w:numPr>
        <w:spacing w:line="276" w:lineRule="auto"/>
        <w:rPr>
          <w:rFonts w:ascii="Arial" w:eastAsia="Arial" w:hAnsi="Arial" w:cs="Arial"/>
          <w:kern w:val="2"/>
          <w14:ligatures w14:val="standardContextual"/>
        </w:rPr>
      </w:pPr>
      <w:r w:rsidRPr="0081498E">
        <w:rPr>
          <w:rFonts w:ascii="Arial" w:eastAsia="Arial" w:hAnsi="Arial" w:cs="Arial"/>
          <w:kern w:val="2"/>
          <w14:ligatures w14:val="standardContextual"/>
        </w:rPr>
        <w:t xml:space="preserve">Care with sedative antihistamines – warn re: drowsiness especially in </w:t>
      </w:r>
      <w:proofErr w:type="gramStart"/>
      <w:r w:rsidRPr="0081498E">
        <w:rPr>
          <w:rFonts w:ascii="Arial" w:eastAsia="Arial" w:hAnsi="Arial" w:cs="Arial"/>
          <w:kern w:val="2"/>
          <w14:ligatures w14:val="standardContextual"/>
        </w:rPr>
        <w:t>elderly</w:t>
      </w:r>
      <w:proofErr w:type="gramEnd"/>
    </w:p>
    <w:p w14:paraId="6FD48EDC" w14:textId="77777777" w:rsidR="0049444B" w:rsidRDefault="0049444B" w:rsidP="0049444B">
      <w:pPr>
        <w:ind w:left="400"/>
        <w:rPr>
          <w:rFonts w:ascii="Arial" w:eastAsia="Arial" w:hAnsi="Arial" w:cs="Arial"/>
          <w:kern w:val="2"/>
          <w14:ligatures w14:val="standardContextual"/>
        </w:rPr>
      </w:pPr>
    </w:p>
    <w:p w14:paraId="42F2271C" w14:textId="77777777" w:rsidR="0081498E" w:rsidRPr="0049444B" w:rsidRDefault="0081498E" w:rsidP="0049444B">
      <w:pPr>
        <w:ind w:left="400"/>
        <w:rPr>
          <w:rFonts w:ascii="Arial" w:eastAsia="Arial" w:hAnsi="Arial" w:cs="Arial"/>
          <w:kern w:val="2"/>
          <w14:ligatures w14:val="standardContextual"/>
        </w:rPr>
      </w:pPr>
    </w:p>
    <w:p w14:paraId="487979F8" w14:textId="77777777" w:rsidR="0049444B" w:rsidRPr="0049444B" w:rsidRDefault="0049444B" w:rsidP="0049444B">
      <w:pPr>
        <w:rPr>
          <w:rFonts w:ascii="Arial" w:eastAsia="Arial" w:hAnsi="Arial" w:cs="Arial"/>
          <w:kern w:val="2"/>
          <w:u w:val="single"/>
          <w14:ligatures w14:val="standardContextual"/>
        </w:rPr>
      </w:pPr>
      <w:r w:rsidRPr="0049444B">
        <w:rPr>
          <w:rFonts w:ascii="Arial" w:eastAsia="Arial" w:hAnsi="Arial" w:cs="Arial"/>
          <w:b/>
          <w:kern w:val="2"/>
          <w:u w:val="single"/>
          <w14:ligatures w14:val="standardContextual"/>
        </w:rPr>
        <w:t>Psychiatric medications and treatments for neuropathic itch</w:t>
      </w:r>
    </w:p>
    <w:p w14:paraId="7748F63B" w14:textId="77777777" w:rsidR="0049444B" w:rsidRPr="0049444B" w:rsidRDefault="0049444B" w:rsidP="0049444B">
      <w:pPr>
        <w:spacing w:after="160" w:line="256" w:lineRule="auto"/>
        <w:ind w:left="720"/>
        <w:contextualSpacing/>
        <w:rPr>
          <w:rFonts w:ascii="Arial" w:eastAsia="Arial" w:hAnsi="Arial" w:cs="Arial"/>
          <w:kern w:val="2"/>
          <w:lang w:eastAsia="en-GB"/>
          <w14:ligatures w14:val="standardContextual"/>
        </w:rPr>
      </w:pPr>
    </w:p>
    <w:p w14:paraId="451B3F27" w14:textId="77777777" w:rsidR="0049444B" w:rsidRPr="0049444B" w:rsidRDefault="0049444B" w:rsidP="00630E5B">
      <w:pPr>
        <w:numPr>
          <w:ilvl w:val="0"/>
          <w:numId w:val="15"/>
        </w:numPr>
        <w:spacing w:after="200" w:line="276" w:lineRule="auto"/>
        <w:rPr>
          <w:rFonts w:ascii="Arial" w:eastAsia="Arial" w:hAnsi="Arial" w:cs="Arial"/>
          <w:kern w:val="2"/>
          <w14:ligatures w14:val="standardContextual"/>
        </w:rPr>
      </w:pPr>
      <w:r w:rsidRPr="0049444B">
        <w:rPr>
          <w:rFonts w:ascii="Arial" w:eastAsia="Arial" w:hAnsi="Arial" w:cs="Arial"/>
          <w:kern w:val="2"/>
          <w14:ligatures w14:val="standardContextual"/>
        </w:rPr>
        <w:t xml:space="preserve">Amitriptyline- 10-50 mg nocte can help sleep and neuropathic itch, can alleviate anxiety, higher doses usually needed for this and management of </w:t>
      </w:r>
      <w:proofErr w:type="gramStart"/>
      <w:r w:rsidRPr="0049444B">
        <w:rPr>
          <w:rFonts w:ascii="Arial" w:eastAsia="Arial" w:hAnsi="Arial" w:cs="Arial"/>
          <w:kern w:val="2"/>
          <w14:ligatures w14:val="standardContextual"/>
        </w:rPr>
        <w:t>depression</w:t>
      </w:r>
      <w:proofErr w:type="gramEnd"/>
      <w:r w:rsidRPr="0049444B">
        <w:rPr>
          <w:rFonts w:ascii="Arial" w:eastAsia="Arial" w:hAnsi="Arial" w:cs="Arial"/>
          <w:kern w:val="2"/>
          <w14:ligatures w14:val="standardContextual"/>
        </w:rPr>
        <w:t xml:space="preserve"> however. Can cause </w:t>
      </w:r>
      <w:proofErr w:type="gramStart"/>
      <w:r w:rsidRPr="0049444B">
        <w:rPr>
          <w:rFonts w:ascii="Arial" w:eastAsia="Arial" w:hAnsi="Arial" w:cs="Arial"/>
          <w:kern w:val="2"/>
          <w14:ligatures w14:val="standardContextual"/>
        </w:rPr>
        <w:t>sedation</w:t>
      </w:r>
      <w:proofErr w:type="gramEnd"/>
      <w:r w:rsidRPr="0049444B">
        <w:rPr>
          <w:rFonts w:ascii="Arial" w:eastAsia="Arial" w:hAnsi="Arial" w:cs="Arial"/>
          <w:kern w:val="2"/>
          <w14:ligatures w14:val="standardContextual"/>
        </w:rPr>
        <w:t xml:space="preserve"> </w:t>
      </w:r>
    </w:p>
    <w:p w14:paraId="41528F9D" w14:textId="77777777" w:rsidR="0049444B" w:rsidRPr="0049444B" w:rsidRDefault="0049444B" w:rsidP="00630E5B">
      <w:pPr>
        <w:numPr>
          <w:ilvl w:val="0"/>
          <w:numId w:val="15"/>
        </w:numPr>
        <w:spacing w:after="200" w:line="276" w:lineRule="auto"/>
        <w:rPr>
          <w:rFonts w:ascii="Arial" w:eastAsia="Arial" w:hAnsi="Arial" w:cs="Arial"/>
          <w:bCs/>
          <w:kern w:val="2"/>
          <w14:ligatures w14:val="standardContextual"/>
        </w:rPr>
      </w:pPr>
      <w:r w:rsidRPr="0049444B">
        <w:rPr>
          <w:rFonts w:ascii="Arial" w:eastAsia="Arial" w:hAnsi="Arial" w:cs="Arial"/>
          <w:bCs/>
          <w:kern w:val="2"/>
          <w14:ligatures w14:val="standardContextual"/>
        </w:rPr>
        <w:t xml:space="preserve">Mirtazapine 7.5mg or 15mg nocte can treat any associated depression and help sleep, can treat neuropathic </w:t>
      </w:r>
      <w:proofErr w:type="gramStart"/>
      <w:r w:rsidRPr="0049444B">
        <w:rPr>
          <w:rFonts w:ascii="Arial" w:eastAsia="Arial" w:hAnsi="Arial" w:cs="Arial"/>
          <w:bCs/>
          <w:kern w:val="2"/>
          <w14:ligatures w14:val="standardContextual"/>
        </w:rPr>
        <w:t>itch</w:t>
      </w:r>
      <w:proofErr w:type="gramEnd"/>
    </w:p>
    <w:p w14:paraId="175C48B6" w14:textId="77777777" w:rsidR="0049444B" w:rsidRPr="0049444B" w:rsidRDefault="0049444B" w:rsidP="00630E5B">
      <w:pPr>
        <w:numPr>
          <w:ilvl w:val="0"/>
          <w:numId w:val="15"/>
        </w:numPr>
        <w:spacing w:after="200" w:line="276" w:lineRule="auto"/>
        <w:rPr>
          <w:rFonts w:ascii="Arial" w:eastAsia="Arial" w:hAnsi="Arial" w:cs="Arial"/>
          <w:bCs/>
          <w:kern w:val="2"/>
          <w14:ligatures w14:val="standardContextual"/>
        </w:rPr>
      </w:pPr>
      <w:r w:rsidRPr="0049444B">
        <w:rPr>
          <w:rFonts w:ascii="Arial" w:eastAsia="Arial" w:hAnsi="Arial" w:cs="Arial"/>
          <w:bCs/>
          <w:kern w:val="2"/>
          <w14:ligatures w14:val="standardContextual"/>
        </w:rPr>
        <w:t xml:space="preserve">SSRIs/SNRIs can manage anxiety and </w:t>
      </w:r>
      <w:proofErr w:type="gramStart"/>
      <w:r w:rsidRPr="0049444B">
        <w:rPr>
          <w:rFonts w:ascii="Arial" w:eastAsia="Arial" w:hAnsi="Arial" w:cs="Arial"/>
          <w:bCs/>
          <w:kern w:val="2"/>
          <w14:ligatures w14:val="standardContextual"/>
        </w:rPr>
        <w:t>depression</w:t>
      </w:r>
      <w:proofErr w:type="gramEnd"/>
    </w:p>
    <w:p w14:paraId="4A5E3D51" w14:textId="77777777" w:rsidR="0049444B" w:rsidRPr="0049444B" w:rsidRDefault="0049444B" w:rsidP="00630E5B">
      <w:pPr>
        <w:numPr>
          <w:ilvl w:val="0"/>
          <w:numId w:val="15"/>
        </w:numPr>
        <w:spacing w:after="200" w:line="276" w:lineRule="auto"/>
        <w:rPr>
          <w:rFonts w:ascii="Arial" w:eastAsia="Arial" w:hAnsi="Arial" w:cs="Arial"/>
          <w:bCs/>
          <w:kern w:val="2"/>
          <w14:ligatures w14:val="standardContextual"/>
        </w:rPr>
      </w:pPr>
      <w:r w:rsidRPr="0049444B">
        <w:rPr>
          <w:rFonts w:ascii="Arial" w:eastAsia="Arial" w:hAnsi="Arial" w:cs="Arial"/>
          <w:b/>
          <w:kern w:val="2"/>
          <w14:ligatures w14:val="standardContextual"/>
        </w:rPr>
        <w:t>Opioid antagonists- especially in patients with liver disease</w:t>
      </w:r>
      <w:r w:rsidRPr="0049444B">
        <w:rPr>
          <w:rFonts w:ascii="Arial" w:eastAsia="Arial" w:hAnsi="Arial" w:cs="Arial"/>
          <w:bCs/>
          <w:kern w:val="2"/>
          <w14:ligatures w14:val="standardContextual"/>
        </w:rPr>
        <w:t xml:space="preserve">- </w:t>
      </w:r>
      <w:proofErr w:type="spellStart"/>
      <w:r w:rsidRPr="0049444B">
        <w:rPr>
          <w:rFonts w:ascii="Arial" w:eastAsia="Arial" w:hAnsi="Arial" w:cs="Arial"/>
          <w:bCs/>
          <w:kern w:val="2"/>
          <w14:ligatures w14:val="standardContextual"/>
        </w:rPr>
        <w:t>eg</w:t>
      </w:r>
      <w:proofErr w:type="spellEnd"/>
      <w:r w:rsidRPr="0049444B">
        <w:rPr>
          <w:rFonts w:ascii="Arial" w:eastAsia="Arial" w:hAnsi="Arial" w:cs="Arial"/>
          <w:bCs/>
          <w:kern w:val="2"/>
          <w14:ligatures w14:val="standardContextual"/>
        </w:rPr>
        <w:t xml:space="preserve"> naltrexone 25mg </w:t>
      </w:r>
      <w:proofErr w:type="gramStart"/>
      <w:r w:rsidRPr="0049444B">
        <w:rPr>
          <w:rFonts w:ascii="Arial" w:eastAsia="Arial" w:hAnsi="Arial" w:cs="Arial"/>
          <w:bCs/>
          <w:kern w:val="2"/>
          <w14:ligatures w14:val="standardContextual"/>
        </w:rPr>
        <w:t>od</w:t>
      </w:r>
      <w:proofErr w:type="gramEnd"/>
    </w:p>
    <w:p w14:paraId="1C63260B" w14:textId="77777777" w:rsidR="0049444B" w:rsidRPr="0049444B" w:rsidRDefault="0049444B" w:rsidP="00630E5B">
      <w:pPr>
        <w:numPr>
          <w:ilvl w:val="0"/>
          <w:numId w:val="15"/>
        </w:numPr>
        <w:spacing w:after="200" w:line="276" w:lineRule="auto"/>
        <w:rPr>
          <w:rFonts w:ascii="Arial" w:eastAsia="Arial" w:hAnsi="Arial" w:cs="Arial"/>
          <w:b/>
          <w:kern w:val="2"/>
          <w14:ligatures w14:val="standardContextual"/>
        </w:rPr>
      </w:pPr>
      <w:r w:rsidRPr="0049444B">
        <w:rPr>
          <w:rFonts w:ascii="Arial" w:eastAsia="Arial" w:hAnsi="Arial" w:cs="Arial"/>
          <w:b/>
          <w:kern w:val="2"/>
          <w14:ligatures w14:val="standardContextual"/>
        </w:rPr>
        <w:lastRenderedPageBreak/>
        <w:t>Anti-epileptics-</w:t>
      </w:r>
      <w:r w:rsidRPr="0049444B">
        <w:rPr>
          <w:rFonts w:ascii="Arial" w:eastAsia="Arial" w:hAnsi="Arial" w:cs="Arial"/>
          <w:bCs/>
          <w:kern w:val="2"/>
          <w14:ligatures w14:val="standardContextual"/>
        </w:rPr>
        <w:t>gabapentin or pregabalin can help in some intractable pruritus, especially neuropathic itch and renal pruritus starting at 150mg bd, increasing as needed by effect up to 600mg total daily.</w:t>
      </w:r>
    </w:p>
    <w:p w14:paraId="22B730C4" w14:textId="77777777" w:rsidR="0049444B" w:rsidRPr="0049444B" w:rsidRDefault="0049444B" w:rsidP="0049444B">
      <w:pPr>
        <w:ind w:left="116"/>
        <w:rPr>
          <w:rFonts w:ascii="Arial" w:eastAsia="Arial" w:hAnsi="Arial" w:cs="Arial"/>
          <w:kern w:val="2"/>
          <w14:ligatures w14:val="standardContextual"/>
        </w:rPr>
      </w:pPr>
      <w:r w:rsidRPr="0049444B">
        <w:rPr>
          <w:rFonts w:ascii="Arial" w:eastAsia="Arial" w:hAnsi="Arial" w:cs="Arial"/>
          <w:kern w:val="2"/>
          <w14:ligatures w14:val="standardContextual"/>
        </w:rPr>
        <w:br/>
        <w:t>See BNF for additional prescribing information.</w:t>
      </w:r>
    </w:p>
    <w:p w14:paraId="68D68E97" w14:textId="77777777" w:rsidR="0049444B" w:rsidRPr="0049444B" w:rsidRDefault="0049444B" w:rsidP="0049444B">
      <w:pPr>
        <w:ind w:left="116"/>
        <w:rPr>
          <w:rFonts w:ascii="Arial" w:eastAsia="Arial" w:hAnsi="Arial" w:cs="Arial"/>
          <w:kern w:val="2"/>
          <w14:ligatures w14:val="standardContextual"/>
        </w:rPr>
      </w:pPr>
    </w:p>
    <w:p w14:paraId="0A292A53" w14:textId="77777777" w:rsidR="0049444B" w:rsidRPr="0049444B" w:rsidRDefault="0049444B" w:rsidP="0049444B">
      <w:pPr>
        <w:ind w:left="116"/>
        <w:rPr>
          <w:rFonts w:ascii="Arial" w:eastAsia="Arial" w:hAnsi="Arial" w:cs="Arial"/>
          <w:kern w:val="2"/>
          <w14:ligatures w14:val="standardContextual"/>
        </w:rPr>
      </w:pPr>
    </w:p>
    <w:p w14:paraId="6849621B" w14:textId="77777777" w:rsidR="0049444B" w:rsidRPr="0049444B" w:rsidRDefault="0049444B" w:rsidP="004F7C19">
      <w:pPr>
        <w:rPr>
          <w:rFonts w:ascii="Arial" w:eastAsia="Arial" w:hAnsi="Arial" w:cs="Arial"/>
          <w:kern w:val="2"/>
          <w14:ligatures w14:val="standardContextual"/>
        </w:rPr>
      </w:pPr>
      <w:r w:rsidRPr="0049444B">
        <w:rPr>
          <w:rFonts w:ascii="Arial" w:eastAsia="Arial" w:hAnsi="Arial" w:cs="Arial"/>
          <w:b/>
          <w:bCs/>
          <w:kern w:val="2"/>
          <w:u w:val="single"/>
          <w14:ligatures w14:val="standardContextual"/>
        </w:rPr>
        <w:t>Referral</w:t>
      </w:r>
      <w:r w:rsidRPr="0049444B">
        <w:rPr>
          <w:rFonts w:ascii="Arial" w:eastAsia="Arial" w:hAnsi="Arial" w:cs="Arial"/>
          <w:b/>
          <w:bCs/>
          <w:kern w:val="2"/>
          <w14:ligatures w14:val="standardContextual"/>
        </w:rPr>
        <w:t xml:space="preserve">: </w:t>
      </w:r>
      <w:r w:rsidRPr="0049444B">
        <w:rPr>
          <w:rFonts w:ascii="Arial" w:eastAsia="Arial" w:hAnsi="Arial" w:cs="Arial"/>
          <w:kern w:val="2"/>
          <w14:ligatures w14:val="standardContextual"/>
        </w:rPr>
        <w:t>Not currently seen in dermatology due to lack of secondary care treatment options not covered in the management guidelines above.</w:t>
      </w:r>
    </w:p>
    <w:p w14:paraId="6245893D" w14:textId="77777777" w:rsidR="0049444B" w:rsidRPr="0049444B" w:rsidRDefault="0049444B" w:rsidP="0049444B">
      <w:pPr>
        <w:ind w:left="116"/>
        <w:rPr>
          <w:rFonts w:ascii="Arial" w:eastAsia="Arial" w:hAnsi="Arial" w:cs="Arial"/>
          <w:kern w:val="2"/>
          <w14:ligatures w14:val="standardContextual"/>
        </w:rPr>
      </w:pPr>
    </w:p>
    <w:p w14:paraId="20AEC46D" w14:textId="77777777" w:rsidR="0049444B" w:rsidRPr="0049444B" w:rsidRDefault="0049444B" w:rsidP="004F7C19">
      <w:pPr>
        <w:rPr>
          <w:rFonts w:ascii="Arial" w:eastAsia="Arial" w:hAnsi="Arial" w:cs="Arial"/>
          <w:kern w:val="2"/>
          <w14:ligatures w14:val="standardContextual"/>
        </w:rPr>
      </w:pPr>
      <w:r w:rsidRPr="0049444B">
        <w:rPr>
          <w:rFonts w:ascii="Arial" w:eastAsia="Arial" w:hAnsi="Arial" w:cs="Arial"/>
          <w:kern w:val="2"/>
          <w14:ligatures w14:val="standardContextual"/>
        </w:rPr>
        <w:t>If there is diagnostic doubt, please consider seeking advice and guidance.</w:t>
      </w:r>
    </w:p>
    <w:p w14:paraId="030D5DE8" w14:textId="77777777" w:rsidR="00630E5B" w:rsidRDefault="00630E5B" w:rsidP="00630E5B">
      <w:pPr>
        <w:rPr>
          <w:rFonts w:ascii="Arial" w:eastAsia="Arial" w:hAnsi="Arial" w:cs="Arial"/>
          <w:kern w:val="2"/>
          <w14:ligatures w14:val="standardContextual"/>
        </w:rPr>
      </w:pPr>
    </w:p>
    <w:p w14:paraId="2D758170" w14:textId="77777777" w:rsidR="00630E5B" w:rsidRDefault="00630E5B" w:rsidP="00630E5B">
      <w:pPr>
        <w:rPr>
          <w:rFonts w:ascii="Arial" w:eastAsia="Arial" w:hAnsi="Arial" w:cs="Arial"/>
          <w:kern w:val="2"/>
          <w14:ligatures w14:val="standardContextual"/>
        </w:rPr>
      </w:pPr>
    </w:p>
    <w:p w14:paraId="313C83CC" w14:textId="32D84255" w:rsidR="0049444B" w:rsidRPr="0049444B" w:rsidRDefault="0049444B" w:rsidP="00630E5B">
      <w:pPr>
        <w:rPr>
          <w:rFonts w:ascii="Arial" w:eastAsia="Arial" w:hAnsi="Arial" w:cs="Arial"/>
          <w:b/>
          <w:bCs/>
          <w:kern w:val="2"/>
          <w14:ligatures w14:val="standardContextual"/>
        </w:rPr>
      </w:pPr>
      <w:r w:rsidRPr="0049444B">
        <w:rPr>
          <w:rFonts w:ascii="Arial" w:eastAsia="Arial" w:hAnsi="Arial" w:cs="Arial"/>
          <w:b/>
          <w:bCs/>
          <w:kern w:val="2"/>
          <w:u w:val="single"/>
          <w14:ligatures w14:val="standardContextual"/>
        </w:rPr>
        <w:t>Useful information sources and references for this leaflet</w:t>
      </w:r>
      <w:r w:rsidRPr="0049444B">
        <w:rPr>
          <w:rFonts w:ascii="Arial" w:eastAsia="Arial" w:hAnsi="Arial" w:cs="Arial"/>
          <w:b/>
          <w:bCs/>
          <w:kern w:val="2"/>
          <w14:ligatures w14:val="standardContextual"/>
        </w:rPr>
        <w:t>:</w:t>
      </w:r>
    </w:p>
    <w:p w14:paraId="7998FE73" w14:textId="77777777" w:rsidR="0049444B" w:rsidRPr="0049444B" w:rsidRDefault="0049444B" w:rsidP="0049444B">
      <w:pPr>
        <w:ind w:left="116"/>
        <w:rPr>
          <w:rFonts w:ascii="Arial" w:eastAsia="Arial" w:hAnsi="Arial" w:cs="Arial"/>
          <w:b/>
          <w:bCs/>
          <w:kern w:val="2"/>
          <w14:ligatures w14:val="standardContextual"/>
        </w:rPr>
      </w:pPr>
    </w:p>
    <w:p w14:paraId="7D667DB5" w14:textId="79A2779A" w:rsidR="0049444B" w:rsidRPr="00630E5B" w:rsidRDefault="00000000" w:rsidP="00630E5B">
      <w:pPr>
        <w:pStyle w:val="ListParagraph"/>
        <w:numPr>
          <w:ilvl w:val="0"/>
          <w:numId w:val="16"/>
        </w:numPr>
        <w:rPr>
          <w:rFonts w:ascii="Arial" w:eastAsia="Arial" w:hAnsi="Arial" w:cs="Arial"/>
          <w:color w:val="0000FF"/>
          <w:kern w:val="2"/>
          <w:u w:val="single"/>
          <w14:ligatures w14:val="standardContextual"/>
        </w:rPr>
      </w:pPr>
      <w:hyperlink r:id="rId9" w:history="1">
        <w:r w:rsidR="0049444B" w:rsidRPr="00630E5B">
          <w:rPr>
            <w:rStyle w:val="Hyperlink"/>
            <w:rFonts w:ascii="Arial" w:eastAsia="Arial" w:hAnsi="Arial" w:cs="Arial"/>
            <w:b/>
            <w:kern w:val="2"/>
            <w14:ligatures w14:val="standardContextual"/>
          </w:rPr>
          <w:t>Patient information leaflet</w:t>
        </w:r>
      </w:hyperlink>
      <w:r w:rsidR="0049444B" w:rsidRPr="00630E5B">
        <w:rPr>
          <w:rFonts w:ascii="Arial" w:eastAsia="Arial" w:hAnsi="Arial" w:cs="Arial"/>
          <w:kern w:val="2"/>
          <w14:ligatures w14:val="standardContextual"/>
        </w:rPr>
        <w:t xml:space="preserve"> </w:t>
      </w:r>
    </w:p>
    <w:p w14:paraId="5FF17360" w14:textId="77777777" w:rsidR="0049444B" w:rsidRPr="0049444B" w:rsidRDefault="0049444B" w:rsidP="0049444B">
      <w:pPr>
        <w:rPr>
          <w:rFonts w:ascii="Arial" w:eastAsia="Arial" w:hAnsi="Arial" w:cs="Arial"/>
          <w:color w:val="0000FF"/>
          <w:kern w:val="2"/>
          <w:u w:val="single"/>
          <w14:ligatures w14:val="standardContextual"/>
        </w:rPr>
      </w:pPr>
    </w:p>
    <w:p w14:paraId="0C9BE19F" w14:textId="77777777" w:rsidR="00630E5B" w:rsidRDefault="00630E5B" w:rsidP="0049444B">
      <w:pPr>
        <w:rPr>
          <w:rFonts w:ascii="Arial" w:eastAsia="Arial" w:hAnsi="Arial" w:cs="Arial"/>
          <w:b/>
          <w:bCs/>
          <w:color w:val="000000"/>
          <w:kern w:val="2"/>
          <w14:ligatures w14:val="standardContextual"/>
        </w:rPr>
      </w:pPr>
    </w:p>
    <w:p w14:paraId="4CE415FF" w14:textId="68D348C7" w:rsidR="0049444B" w:rsidRDefault="0049444B" w:rsidP="0049444B">
      <w:pPr>
        <w:rPr>
          <w:rFonts w:ascii="Arial" w:eastAsia="Arial" w:hAnsi="Arial" w:cs="Arial"/>
          <w:b/>
          <w:bCs/>
          <w:color w:val="000000"/>
          <w:kern w:val="2"/>
          <w:u w:val="single"/>
          <w14:ligatures w14:val="standardContextual"/>
        </w:rPr>
      </w:pPr>
      <w:r w:rsidRPr="0049444B">
        <w:rPr>
          <w:rFonts w:ascii="Arial" w:eastAsia="Arial" w:hAnsi="Arial" w:cs="Arial"/>
          <w:b/>
          <w:bCs/>
          <w:color w:val="000000"/>
          <w:kern w:val="2"/>
          <w:u w:val="single"/>
          <w14:ligatures w14:val="standardContextual"/>
        </w:rPr>
        <w:t>Clinician information sources</w:t>
      </w:r>
    </w:p>
    <w:p w14:paraId="40ABA9E4" w14:textId="77777777" w:rsidR="00630E5B" w:rsidRPr="0049444B" w:rsidRDefault="00630E5B" w:rsidP="0049444B">
      <w:pPr>
        <w:rPr>
          <w:rFonts w:ascii="Arial" w:eastAsia="Arial" w:hAnsi="Arial" w:cs="Arial"/>
          <w:b/>
          <w:bCs/>
          <w:color w:val="000000"/>
          <w:kern w:val="2"/>
          <w:u w:val="single"/>
          <w14:ligatures w14:val="standardContextual"/>
        </w:rPr>
      </w:pPr>
    </w:p>
    <w:p w14:paraId="652CB598" w14:textId="77777777" w:rsidR="0049444B" w:rsidRPr="00630E5B" w:rsidRDefault="00000000" w:rsidP="00630E5B">
      <w:pPr>
        <w:pStyle w:val="ListParagraph"/>
        <w:numPr>
          <w:ilvl w:val="0"/>
          <w:numId w:val="16"/>
        </w:numPr>
        <w:rPr>
          <w:rFonts w:ascii="Arial" w:eastAsia="Arial" w:hAnsi="Arial" w:cs="Arial"/>
          <w:kern w:val="2"/>
          <w14:ligatures w14:val="standardContextual"/>
        </w:rPr>
      </w:pPr>
      <w:hyperlink r:id="rId10" w:history="1">
        <w:r w:rsidR="0049444B" w:rsidRPr="00630E5B">
          <w:rPr>
            <w:rFonts w:ascii="Arial" w:hAnsi="Arial" w:cs="Arial"/>
            <w:color w:val="0000FF"/>
            <w:kern w:val="2"/>
            <w:u w:val="single"/>
            <w14:ligatures w14:val="standardContextual"/>
          </w:rPr>
          <w:t>Pruritus-Update-October-2017-Lay-review-October-20172.pdf (bad.org.uk)</w:t>
        </w:r>
      </w:hyperlink>
    </w:p>
    <w:p w14:paraId="7DE996A1" w14:textId="77777777" w:rsidR="00630E5B" w:rsidRPr="00630E5B" w:rsidRDefault="00630E5B" w:rsidP="00630E5B">
      <w:pPr>
        <w:pStyle w:val="ListParagraph"/>
        <w:ind w:left="0"/>
        <w:rPr>
          <w:rFonts w:ascii="Arial" w:eastAsia="Arial" w:hAnsi="Arial" w:cs="Arial"/>
          <w:kern w:val="2"/>
          <w14:ligatures w14:val="standardContextual"/>
        </w:rPr>
      </w:pPr>
    </w:p>
    <w:p w14:paraId="7F3F7FE0" w14:textId="77777777" w:rsidR="0049444B" w:rsidRPr="00C44811" w:rsidRDefault="00000000" w:rsidP="00630E5B">
      <w:pPr>
        <w:pStyle w:val="ListParagraph"/>
        <w:numPr>
          <w:ilvl w:val="0"/>
          <w:numId w:val="16"/>
        </w:numPr>
        <w:jc w:val="both"/>
        <w:rPr>
          <w:rFonts w:ascii="Arial" w:eastAsia="Arial" w:hAnsi="Arial" w:cs="Arial"/>
          <w:kern w:val="2"/>
          <w14:ligatures w14:val="standardContextual"/>
        </w:rPr>
      </w:pPr>
      <w:hyperlink r:id="rId11" w:history="1">
        <w:r w:rsidR="0049444B" w:rsidRPr="00630E5B">
          <w:rPr>
            <w:rFonts w:ascii="Arial" w:eastAsia="Arial" w:hAnsi="Arial" w:cs="Arial"/>
            <w:color w:val="0000FF"/>
            <w:kern w:val="2"/>
            <w:u w:val="single"/>
            <w14:ligatures w14:val="standardContextual"/>
          </w:rPr>
          <w:t>http://www.dermnetnz.org/systemic/itch.html</w:t>
        </w:r>
      </w:hyperlink>
      <w:r w:rsidR="0049444B" w:rsidRPr="00630E5B">
        <w:rPr>
          <w:rFonts w:ascii="Arial" w:eastAsia="Arial" w:hAnsi="Arial" w:cs="Arial"/>
          <w:color w:val="0000FF"/>
          <w:kern w:val="2"/>
          <w:u w:val="single"/>
          <w14:ligatures w14:val="standardContextual"/>
        </w:rPr>
        <w:t xml:space="preserve"> </w:t>
      </w:r>
      <w:r w:rsidR="0049444B" w:rsidRPr="004F7C19">
        <w:rPr>
          <w:rFonts w:ascii="Arial" w:eastAsia="Arial" w:hAnsi="Arial" w:cs="Arial"/>
          <w:color w:val="0D0D0D" w:themeColor="text1" w:themeTint="F2"/>
          <w:kern w:val="2"/>
          <w14:ligatures w14:val="standardContextual"/>
        </w:rPr>
        <w:t>- for clinicians</w:t>
      </w:r>
    </w:p>
    <w:p w14:paraId="318CC7EB" w14:textId="77777777" w:rsidR="00C44811" w:rsidRPr="00630E5B" w:rsidRDefault="00C44811" w:rsidP="00C44811">
      <w:pPr>
        <w:pStyle w:val="ListParagraph"/>
        <w:ind w:left="0"/>
        <w:jc w:val="both"/>
        <w:rPr>
          <w:rFonts w:ascii="Arial" w:eastAsia="Arial" w:hAnsi="Arial" w:cs="Arial"/>
          <w:kern w:val="2"/>
          <w14:ligatures w14:val="standardContextual"/>
        </w:rPr>
      </w:pPr>
    </w:p>
    <w:p w14:paraId="0A939A5E" w14:textId="0EF2B46B" w:rsidR="00C44811" w:rsidRDefault="00000000" w:rsidP="00C44811">
      <w:pPr>
        <w:pStyle w:val="ListParagraph"/>
        <w:numPr>
          <w:ilvl w:val="0"/>
          <w:numId w:val="16"/>
        </w:numPr>
        <w:jc w:val="both"/>
        <w:rPr>
          <w:rFonts w:ascii="Arial" w:hAnsi="Arial" w:cs="Arial"/>
          <w:kern w:val="2"/>
          <w14:ligatures w14:val="standardContextual"/>
        </w:rPr>
      </w:pPr>
      <w:hyperlink r:id="rId12" w:history="1">
        <w:r w:rsidR="00C44811" w:rsidRPr="00C44811">
          <w:rPr>
            <w:rStyle w:val="Hyperlink"/>
            <w:rFonts w:ascii="Arial" w:hAnsi="Arial" w:cs="Arial"/>
            <w:kern w:val="2"/>
            <w14:ligatures w14:val="standardContextual"/>
          </w:rPr>
          <w:t>Itching (Causes, Symptoms, and Treatment) (patient.info)</w:t>
        </w:r>
      </w:hyperlink>
      <w:r w:rsidR="00C44811">
        <w:rPr>
          <w:rFonts w:ascii="Arial" w:hAnsi="Arial" w:cs="Arial"/>
          <w:kern w:val="2"/>
          <w14:ligatures w14:val="standardContextual"/>
        </w:rPr>
        <w:t xml:space="preserve"> </w:t>
      </w:r>
      <w:r w:rsidR="004F7C19">
        <w:rPr>
          <w:rFonts w:ascii="Arial" w:hAnsi="Arial" w:cs="Arial"/>
          <w:kern w:val="2"/>
          <w14:ligatures w14:val="standardContextual"/>
        </w:rPr>
        <w:t>-</w:t>
      </w:r>
      <w:r w:rsidR="00C44811">
        <w:rPr>
          <w:rFonts w:ascii="Arial" w:hAnsi="Arial" w:cs="Arial"/>
          <w:kern w:val="2"/>
          <w14:ligatures w14:val="standardContextual"/>
        </w:rPr>
        <w:t xml:space="preserve"> for clinicians</w:t>
      </w:r>
    </w:p>
    <w:p w14:paraId="4F503CA5" w14:textId="77777777" w:rsidR="00C44811" w:rsidRPr="00630E5B" w:rsidRDefault="00C44811" w:rsidP="00C44811">
      <w:pPr>
        <w:pStyle w:val="ListParagraph"/>
        <w:ind w:left="0"/>
        <w:jc w:val="both"/>
        <w:rPr>
          <w:rFonts w:ascii="Arial" w:eastAsia="Arial" w:hAnsi="Arial" w:cs="Arial"/>
          <w:color w:val="0000FF"/>
          <w:kern w:val="2"/>
          <w:u w:val="single"/>
          <w14:ligatures w14:val="standardContextual"/>
        </w:rPr>
      </w:pPr>
    </w:p>
    <w:p w14:paraId="6FA73E22" w14:textId="77777777" w:rsidR="0049444B" w:rsidRDefault="00000000" w:rsidP="00630E5B">
      <w:pPr>
        <w:pStyle w:val="ListParagraph"/>
        <w:numPr>
          <w:ilvl w:val="0"/>
          <w:numId w:val="16"/>
        </w:numPr>
        <w:jc w:val="both"/>
        <w:rPr>
          <w:rFonts w:ascii="Arial" w:hAnsi="Arial" w:cs="Arial"/>
          <w:kern w:val="2"/>
          <w14:ligatures w14:val="standardContextual"/>
        </w:rPr>
      </w:pPr>
      <w:hyperlink r:id="rId13" w:history="1">
        <w:r w:rsidR="0049444B" w:rsidRPr="00630E5B">
          <w:rPr>
            <w:rFonts w:ascii="Arial" w:hAnsi="Arial" w:cs="Arial"/>
            <w:color w:val="0000FF"/>
            <w:kern w:val="2"/>
            <w:u w:val="single"/>
            <w14:ligatures w14:val="standardContextual"/>
          </w:rPr>
          <w:t>Pruritus (pcds.org.uk)</w:t>
        </w:r>
      </w:hyperlink>
    </w:p>
    <w:p w14:paraId="409C0D5F" w14:textId="12436CC9" w:rsidR="00C44811" w:rsidRPr="00630E5B" w:rsidRDefault="00C44811" w:rsidP="00C44811">
      <w:pPr>
        <w:pStyle w:val="ListParagraph"/>
        <w:ind w:left="0"/>
        <w:jc w:val="both"/>
        <w:rPr>
          <w:rFonts w:ascii="Arial" w:hAnsi="Arial" w:cs="Arial"/>
          <w:kern w:val="2"/>
          <w14:ligatures w14:val="standardContextual"/>
        </w:rPr>
      </w:pPr>
    </w:p>
    <w:p w14:paraId="7E078E97" w14:textId="77777777" w:rsidR="0049444B" w:rsidRPr="00630E5B" w:rsidRDefault="00000000" w:rsidP="00630E5B">
      <w:pPr>
        <w:pStyle w:val="ListParagraph"/>
        <w:numPr>
          <w:ilvl w:val="0"/>
          <w:numId w:val="16"/>
        </w:numPr>
        <w:jc w:val="both"/>
        <w:rPr>
          <w:rFonts w:ascii="Arial" w:hAnsi="Arial" w:cs="Arial"/>
          <w:kern w:val="2"/>
          <w14:ligatures w14:val="standardContextual"/>
        </w:rPr>
      </w:pPr>
      <w:hyperlink r:id="rId14" w:history="1">
        <w:r w:rsidR="0049444B" w:rsidRPr="00630E5B">
          <w:rPr>
            <w:rFonts w:ascii="Arial" w:hAnsi="Arial" w:cs="Arial"/>
            <w:color w:val="0000FF"/>
            <w:kern w:val="2"/>
            <w:u w:val="single"/>
            <w14:ligatures w14:val="standardContextual"/>
          </w:rPr>
          <w:t>Atopic Skin Disease</w:t>
        </w:r>
      </w:hyperlink>
    </w:p>
    <w:p w14:paraId="02F63AF5" w14:textId="77777777" w:rsidR="0049444B" w:rsidRPr="0049444B" w:rsidRDefault="0049444B" w:rsidP="0049444B">
      <w:pPr>
        <w:ind w:left="116"/>
        <w:rPr>
          <w:rFonts w:ascii="Arial" w:eastAsia="Arial" w:hAnsi="Arial" w:cs="Arial"/>
          <w:b/>
          <w:bCs/>
          <w:kern w:val="2"/>
          <w14:ligatures w14:val="standardContextual"/>
        </w:rPr>
      </w:pPr>
    </w:p>
    <w:p w14:paraId="3B408579" w14:textId="77777777" w:rsidR="0049444B" w:rsidRPr="0049444B" w:rsidRDefault="0049444B" w:rsidP="0049444B">
      <w:pPr>
        <w:jc w:val="both"/>
        <w:rPr>
          <w:rFonts w:ascii="Arial" w:eastAsia="Arial" w:hAnsi="Arial" w:cs="Arial"/>
          <w:b/>
          <w:bCs/>
          <w:kern w:val="2"/>
          <w14:ligatures w14:val="standardContextual"/>
        </w:rPr>
      </w:pPr>
    </w:p>
    <w:p w14:paraId="354D3CD7" w14:textId="77777777" w:rsidR="0049444B" w:rsidRPr="0049444B" w:rsidRDefault="0049444B" w:rsidP="0049444B">
      <w:pPr>
        <w:jc w:val="both"/>
        <w:rPr>
          <w:rFonts w:ascii="Arial" w:eastAsia="Arial" w:hAnsi="Arial" w:cs="Arial"/>
          <w:bCs/>
          <w:kern w:val="2"/>
          <w14:ligatures w14:val="standardContextual"/>
        </w:rPr>
      </w:pPr>
      <w:r w:rsidRPr="0049444B">
        <w:rPr>
          <w:rFonts w:ascii="Arial" w:eastAsia="Arial" w:hAnsi="Arial" w:cs="Arial"/>
          <w:kern w:val="2"/>
          <w14:ligatures w14:val="standardContextual"/>
        </w:rPr>
        <w:t xml:space="preserve"> </w:t>
      </w:r>
    </w:p>
    <w:p w14:paraId="6F23D254" w14:textId="77777777" w:rsidR="0049444B" w:rsidRPr="0049444B" w:rsidRDefault="0049444B" w:rsidP="0049444B">
      <w:pPr>
        <w:spacing w:after="200" w:line="276" w:lineRule="auto"/>
        <w:rPr>
          <w:rFonts w:ascii="Arial" w:eastAsia="Arial" w:hAnsi="Arial" w:cs="Arial"/>
          <w:b/>
          <w:bCs/>
          <w:kern w:val="2"/>
          <w14:ligatures w14:val="standardContextual"/>
        </w:rPr>
      </w:pPr>
    </w:p>
    <w:p w14:paraId="09C57EAE" w14:textId="77777777" w:rsidR="00E25AB1" w:rsidRPr="0049444B" w:rsidRDefault="00E25AB1">
      <w:pPr>
        <w:rPr>
          <w:rFonts w:ascii="Arial" w:hAnsi="Arial" w:cs="Arial"/>
        </w:rPr>
      </w:pPr>
    </w:p>
    <w:sectPr w:rsidR="00E25AB1" w:rsidRPr="0049444B">
      <w:headerReference w:type="even" r:id="rId15"/>
      <w:headerReference w:type="default" r:id="rId16"/>
      <w:footerReference w:type="default" r:id="rId17"/>
      <w:head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DB8B8" w14:textId="77777777" w:rsidR="007E4AEE" w:rsidRDefault="007E4AEE" w:rsidP="0057338C">
      <w:r>
        <w:separator/>
      </w:r>
    </w:p>
  </w:endnote>
  <w:endnote w:type="continuationSeparator" w:id="0">
    <w:p w14:paraId="22138D5C" w14:textId="77777777" w:rsidR="007E4AEE" w:rsidRDefault="007E4AEE" w:rsidP="00573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6678" w14:textId="77777777" w:rsidR="00C44811" w:rsidRDefault="00C44811" w:rsidP="00C44811">
    <w:pPr>
      <w:pStyle w:val="Default"/>
      <w:rPr>
        <w:sz w:val="20"/>
        <w:szCs w:val="20"/>
      </w:rPr>
    </w:pPr>
  </w:p>
  <w:p w14:paraId="625A189D" w14:textId="77777777" w:rsidR="00CE7D7B" w:rsidRDefault="00CE7D7B" w:rsidP="00CE7D7B">
    <w:pPr>
      <w:pStyle w:val="Default"/>
      <w:rPr>
        <w:sz w:val="20"/>
        <w:szCs w:val="20"/>
      </w:rPr>
    </w:pPr>
    <w:r>
      <w:rPr>
        <w:sz w:val="20"/>
        <w:szCs w:val="20"/>
      </w:rPr>
      <w:t>Responsible Dermatologist: Dr Caroline Love</w:t>
    </w:r>
    <w:r>
      <w:rPr>
        <w:sz w:val="20"/>
        <w:szCs w:val="20"/>
      </w:rPr>
      <w:tab/>
      <w:t xml:space="preserve">Date published: August 24     Next Review: August27  </w:t>
    </w:r>
  </w:p>
  <w:p w14:paraId="356F338D" w14:textId="77777777" w:rsidR="00CE7D7B" w:rsidRDefault="00CE7D7B" w:rsidP="00CE7D7B">
    <w:pPr>
      <w:rPr>
        <w:rFonts w:ascii="Arial" w:hAnsi="Arial" w:cs="Arial"/>
        <w:sz w:val="20"/>
        <w:szCs w:val="20"/>
        <w:lang w:eastAsia="en-GB"/>
      </w:rPr>
    </w:pPr>
    <w:r>
      <w:rPr>
        <w:rFonts w:ascii="Arial" w:hAnsi="Arial" w:cs="Arial"/>
        <w:sz w:val="20"/>
        <w:szCs w:val="20"/>
      </w:rPr>
      <w:t>Ratified by Clinical lead for Evidence, Policies &amp; Pathways, York, H&amp;NY ICB, September 2024 </w:t>
    </w:r>
  </w:p>
  <w:p w14:paraId="06196D03" w14:textId="77777777" w:rsidR="00CE7D7B" w:rsidRDefault="00CE7D7B" w:rsidP="00CE7D7B">
    <w:pPr>
      <w:pStyle w:val="Default"/>
      <w:rPr>
        <w:sz w:val="20"/>
        <w:szCs w:val="20"/>
      </w:rPr>
    </w:pPr>
    <w:r>
      <w:rPr>
        <w:sz w:val="20"/>
        <w:szCs w:val="20"/>
      </w:rPr>
      <w:t xml:space="preserve">©NHS Humber and North Yorkshire Integrated Care Board </w:t>
    </w:r>
  </w:p>
  <w:p w14:paraId="1877B5D4" w14:textId="77777777" w:rsidR="00CE7D7B" w:rsidRDefault="00CE7D7B" w:rsidP="00CE7D7B">
    <w:pPr>
      <w:pStyle w:val="Footer"/>
      <w:rPr>
        <w:sz w:val="18"/>
        <w:szCs w:val="18"/>
      </w:rPr>
    </w:pPr>
    <w:r>
      <w:rPr>
        <w:rFonts w:ascii="Arial" w:hAnsi="Arial" w:cs="Arial"/>
        <w:sz w:val="18"/>
        <w:szCs w:val="18"/>
      </w:rPr>
      <w:t>The on-line version is the only version that is maintained. Any printed copies should, therefore, be viewed as ‘uncontrolled’ and as such may not necessarily contain the latest updates and amendments.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3A903" w14:textId="77777777" w:rsidR="007E4AEE" w:rsidRDefault="007E4AEE" w:rsidP="0057338C">
      <w:r>
        <w:separator/>
      </w:r>
    </w:p>
  </w:footnote>
  <w:footnote w:type="continuationSeparator" w:id="0">
    <w:p w14:paraId="2D25BCB8" w14:textId="77777777" w:rsidR="007E4AEE" w:rsidRDefault="007E4AEE" w:rsidP="00573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0B9B" w14:textId="77777777" w:rsidR="0057338C" w:rsidRDefault="00000000">
    <w:pPr>
      <w:pStyle w:val="Header"/>
    </w:pPr>
    <w:r>
      <w:rPr>
        <w:noProof/>
      </w:rPr>
      <w:pict w14:anchorId="410FE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8" o:spid="_x0000_s1032" type="#_x0000_t75" style="position:absolute;margin-left:0;margin-top:0;width:620.5pt;height:877.5pt;z-index:-251659776;mso-wrap-edited:f;mso-position-horizontal:center;mso-position-horizontal-relative:margin;mso-position-vertical:center;mso-position-vertical-relative:margin" o:allowincell="f">
          <v:imagedata r:id="rId1" o:title="Letter He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C74C3" w14:textId="7DA505AF" w:rsidR="0057338C" w:rsidRPr="00A45DDF" w:rsidRDefault="00D937ED" w:rsidP="0057338C">
    <w:pPr>
      <w:autoSpaceDE w:val="0"/>
      <w:autoSpaceDN w:val="0"/>
      <w:adjustRightInd w:val="0"/>
      <w:jc w:val="right"/>
      <w:rPr>
        <w:rFonts w:ascii="Arial" w:hAnsi="Arial" w:cs="Arial"/>
        <w:color w:val="000000"/>
        <w:sz w:val="14"/>
        <w:szCs w:val="14"/>
      </w:rPr>
    </w:pPr>
    <w:r>
      <w:rPr>
        <w:rFonts w:ascii="Arial" w:hAnsi="Arial" w:cs="Arial"/>
        <w:noProof/>
      </w:rPr>
      <w:drawing>
        <wp:anchor distT="0" distB="0" distL="114300" distR="114300" simplePos="0" relativeHeight="251658752" behindDoc="0" locked="0" layoutInCell="1" allowOverlap="1" wp14:anchorId="1A66CB13" wp14:editId="45B64C97">
          <wp:simplePos x="0" y="0"/>
          <wp:positionH relativeFrom="column">
            <wp:posOffset>-43815</wp:posOffset>
          </wp:positionH>
          <wp:positionV relativeFrom="paragraph">
            <wp:posOffset>106680</wp:posOffset>
          </wp:positionV>
          <wp:extent cx="3224530" cy="613410"/>
          <wp:effectExtent l="0" t="0" r="0"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4530" cy="613410"/>
                  </a:xfrm>
                  <a:prstGeom prst="rect">
                    <a:avLst/>
                  </a:prstGeom>
                  <a:noFill/>
                </pic:spPr>
              </pic:pic>
            </a:graphicData>
          </a:graphic>
          <wp14:sizeRelH relativeFrom="page">
            <wp14:pctWidth>0</wp14:pctWidth>
          </wp14:sizeRelH>
          <wp14:sizeRelV relativeFrom="page">
            <wp14:pctHeight>0</wp14:pctHeight>
          </wp14:sizeRelV>
        </wp:anchor>
      </w:drawing>
    </w:r>
  </w:p>
  <w:p w14:paraId="70586176" w14:textId="7359951C" w:rsidR="0057338C" w:rsidRPr="00A45DDF" w:rsidRDefault="00D937ED" w:rsidP="0057338C">
    <w:pPr>
      <w:autoSpaceDE w:val="0"/>
      <w:autoSpaceDN w:val="0"/>
      <w:adjustRightInd w:val="0"/>
      <w:jc w:val="right"/>
      <w:rPr>
        <w:rFonts w:ascii="Arial" w:hAnsi="Arial" w:cs="Arial"/>
        <w:color w:val="000000"/>
        <w:sz w:val="14"/>
        <w:szCs w:val="14"/>
      </w:rPr>
    </w:pPr>
    <w:r>
      <w:rPr>
        <w:rFonts w:ascii="Arial" w:hAnsi="Arial" w:cs="Arial"/>
        <w:noProof/>
      </w:rPr>
      <w:drawing>
        <wp:anchor distT="0" distB="0" distL="114300" distR="114300" simplePos="0" relativeHeight="251659776" behindDoc="0" locked="0" layoutInCell="1" allowOverlap="1" wp14:anchorId="7489539E" wp14:editId="2F97F332">
          <wp:simplePos x="0" y="0"/>
          <wp:positionH relativeFrom="column">
            <wp:posOffset>4131310</wp:posOffset>
          </wp:positionH>
          <wp:positionV relativeFrom="paragraph">
            <wp:posOffset>6350</wp:posOffset>
          </wp:positionV>
          <wp:extent cx="1593215" cy="848995"/>
          <wp:effectExtent l="0" t="0" r="0" b="0"/>
          <wp:wrapNone/>
          <wp:docPr id="6"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3215" cy="848995"/>
                  </a:xfrm>
                  <a:prstGeom prst="rect">
                    <a:avLst/>
                  </a:prstGeom>
                  <a:noFill/>
                </pic:spPr>
              </pic:pic>
            </a:graphicData>
          </a:graphic>
          <wp14:sizeRelH relativeFrom="page">
            <wp14:pctWidth>0</wp14:pctWidth>
          </wp14:sizeRelH>
          <wp14:sizeRelV relativeFrom="page">
            <wp14:pctHeight>0</wp14:pctHeight>
          </wp14:sizeRelV>
        </wp:anchor>
      </w:drawing>
    </w:r>
  </w:p>
  <w:p w14:paraId="099FD931"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545BE0E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63CED46E"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10B85EC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0C17969D"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7FF9B49C"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2992D1FD"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008EA092"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7AB2A35A"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3231BB3E"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38E90F2B"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1A1AA358" w14:textId="1DB2F5C1" w:rsidR="0057338C" w:rsidRPr="00A45DDF" w:rsidRDefault="00000000" w:rsidP="0057338C">
    <w:pPr>
      <w:pStyle w:val="Header"/>
      <w:jc w:val="right"/>
      <w:rPr>
        <w:rFonts w:ascii="Arial" w:hAnsi="Arial" w:cs="Arial"/>
      </w:rPr>
    </w:pPr>
    <w:r>
      <w:rPr>
        <w:rFonts w:ascii="Arial" w:hAnsi="Arial" w:cs="Arial"/>
        <w:noProof/>
      </w:rPr>
      <w:pict w14:anchorId="5359C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9" o:spid="_x0000_s1029" type="#_x0000_t75" style="position:absolute;left:0;text-align:left;margin-left:0;margin-top:0;width:620.5pt;height:877.5pt;z-index:-251658752;mso-wrap-edited:f;mso-position-horizontal:center;mso-position-horizontal-relative:margin;mso-position-vertical:center;mso-position-vertical-relative:margin" o:allowincell="f">
          <v:imagedata r:id="rId3" o:title="Letter Head-0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64677" w14:textId="77777777" w:rsidR="0057338C" w:rsidRDefault="00000000">
    <w:pPr>
      <w:pStyle w:val="Header"/>
    </w:pPr>
    <w:r>
      <w:rPr>
        <w:noProof/>
      </w:rPr>
      <w:pict w14:anchorId="36E7D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7" o:spid="_x0000_s1028" type="#_x0000_t75" style="position:absolute;margin-left:0;margin-top:0;width:620.5pt;height:877.5pt;z-index:-251660800;mso-wrap-edited:f;mso-position-horizontal:center;mso-position-horizontal-relative:margin;mso-position-vertical:center;mso-position-vertical-relative:margin" o:allowincell="f">
          <v:imagedata r:id="rId1" o:title="Letter He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6CAE"/>
    <w:multiLevelType w:val="hybridMultilevel"/>
    <w:tmpl w:val="C36A6F9E"/>
    <w:lvl w:ilvl="0" w:tplc="6916FA52">
      <w:numFmt w:val="bullet"/>
      <w:lvlText w:val="•"/>
      <w:lvlJc w:val="left"/>
      <w:pPr>
        <w:ind w:left="720" w:hanging="360"/>
      </w:pPr>
      <w:rPr>
        <w:rFonts w:ascii="Arial" w:hAnsi="Arial" w:hint="default"/>
        <w:spacing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52245B"/>
    <w:multiLevelType w:val="multilevel"/>
    <w:tmpl w:val="DDC43B5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1950377E"/>
    <w:multiLevelType w:val="multilevel"/>
    <w:tmpl w:val="6726B7C0"/>
    <w:lvl w:ilvl="0">
      <w:start w:val="1"/>
      <w:numFmt w:val="bullet"/>
      <w:lvlText w:val=""/>
      <w:lvlJc w:val="left"/>
      <w:pPr>
        <w:ind w:left="0" w:firstLine="0"/>
      </w:pPr>
      <w:rPr>
        <w:rFonts w:ascii="Symbol" w:hAnsi="Symbol" w:hint="default"/>
        <w:color w:val="0D0D0D" w:themeColor="text1" w:themeTint="F2"/>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A69660A"/>
    <w:multiLevelType w:val="multilevel"/>
    <w:tmpl w:val="8E8E5804"/>
    <w:lvl w:ilvl="0">
      <w:start w:val="1"/>
      <w:numFmt w:val="bullet"/>
      <w:lvlText w:val=""/>
      <w:lvlJc w:val="left"/>
      <w:pPr>
        <w:ind w:left="0" w:firstLine="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009225C"/>
    <w:multiLevelType w:val="multilevel"/>
    <w:tmpl w:val="8B9A1674"/>
    <w:lvl w:ilvl="0">
      <w:start w:val="1"/>
      <w:numFmt w:val="bullet"/>
      <w:lvlText w:val=""/>
      <w:lvlJc w:val="left"/>
      <w:pPr>
        <w:ind w:left="0" w:firstLine="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24951C98"/>
    <w:multiLevelType w:val="multilevel"/>
    <w:tmpl w:val="5A4EF07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31316CB6"/>
    <w:multiLevelType w:val="hybridMultilevel"/>
    <w:tmpl w:val="8B280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1739E1"/>
    <w:multiLevelType w:val="multilevel"/>
    <w:tmpl w:val="8E8E5804"/>
    <w:lvl w:ilvl="0">
      <w:start w:val="1"/>
      <w:numFmt w:val="bullet"/>
      <w:lvlText w:val=""/>
      <w:lvlJc w:val="left"/>
      <w:pPr>
        <w:ind w:left="0" w:firstLine="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338107F0"/>
    <w:multiLevelType w:val="hybridMultilevel"/>
    <w:tmpl w:val="86B8B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B766312"/>
    <w:multiLevelType w:val="hybridMultilevel"/>
    <w:tmpl w:val="BC50E12A"/>
    <w:lvl w:ilvl="0" w:tplc="6916FA52">
      <w:numFmt w:val="bullet"/>
      <w:lvlText w:val="•"/>
      <w:lvlJc w:val="left"/>
      <w:pPr>
        <w:ind w:left="720" w:hanging="360"/>
      </w:pPr>
      <w:rPr>
        <w:rFonts w:ascii="Arial" w:hAnsi="Aria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453B06"/>
    <w:multiLevelType w:val="multilevel"/>
    <w:tmpl w:val="1F206F0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477C2FB9"/>
    <w:multiLevelType w:val="hybridMultilevel"/>
    <w:tmpl w:val="246ED5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4B030142"/>
    <w:multiLevelType w:val="multilevel"/>
    <w:tmpl w:val="D24643F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4EEA2A67"/>
    <w:multiLevelType w:val="multilevel"/>
    <w:tmpl w:val="8E8E5804"/>
    <w:lvl w:ilvl="0">
      <w:start w:val="1"/>
      <w:numFmt w:val="bullet"/>
      <w:lvlText w:val=""/>
      <w:lvlJc w:val="left"/>
      <w:pPr>
        <w:ind w:left="0" w:firstLine="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53A34C80"/>
    <w:multiLevelType w:val="multilevel"/>
    <w:tmpl w:val="26D669AC"/>
    <w:lvl w:ilvl="0">
      <w:start w:val="1"/>
      <w:numFmt w:val="bullet"/>
      <w:lvlText w:val=""/>
      <w:lvlJc w:val="left"/>
      <w:pPr>
        <w:ind w:left="0" w:firstLine="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639505650">
    <w:abstractNumId w:val="11"/>
  </w:num>
  <w:num w:numId="2" w16cid:durableId="1290627214">
    <w:abstractNumId w:val="12"/>
  </w:num>
  <w:num w:numId="3" w16cid:durableId="98187918">
    <w:abstractNumId w:val="10"/>
  </w:num>
  <w:num w:numId="4" w16cid:durableId="1147165014">
    <w:abstractNumId w:val="1"/>
  </w:num>
  <w:num w:numId="5" w16cid:durableId="2045056437">
    <w:abstractNumId w:val="5"/>
  </w:num>
  <w:num w:numId="6" w16cid:durableId="1707297041">
    <w:abstractNumId w:val="11"/>
  </w:num>
  <w:num w:numId="7" w16cid:durableId="1513297285">
    <w:abstractNumId w:val="8"/>
  </w:num>
  <w:num w:numId="8" w16cid:durableId="1711608997">
    <w:abstractNumId w:val="6"/>
  </w:num>
  <w:num w:numId="9" w16cid:durableId="378093851">
    <w:abstractNumId w:val="0"/>
  </w:num>
  <w:num w:numId="10" w16cid:durableId="702897886">
    <w:abstractNumId w:val="7"/>
  </w:num>
  <w:num w:numId="11" w16cid:durableId="959385175">
    <w:abstractNumId w:val="13"/>
  </w:num>
  <w:num w:numId="12" w16cid:durableId="1164467690">
    <w:abstractNumId w:val="3"/>
  </w:num>
  <w:num w:numId="13" w16cid:durableId="1694990322">
    <w:abstractNumId w:val="4"/>
  </w:num>
  <w:num w:numId="14" w16cid:durableId="318313327">
    <w:abstractNumId w:val="9"/>
  </w:num>
  <w:num w:numId="15" w16cid:durableId="116800002">
    <w:abstractNumId w:val="14"/>
  </w:num>
  <w:num w:numId="16" w16cid:durableId="18236154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79E"/>
    <w:rsid w:val="0000024D"/>
    <w:rsid w:val="00025774"/>
    <w:rsid w:val="000F4866"/>
    <w:rsid w:val="001B75BB"/>
    <w:rsid w:val="002D40E7"/>
    <w:rsid w:val="002D7A6F"/>
    <w:rsid w:val="0040079E"/>
    <w:rsid w:val="0049444B"/>
    <w:rsid w:val="004E1B4E"/>
    <w:rsid w:val="004F7C19"/>
    <w:rsid w:val="0057338C"/>
    <w:rsid w:val="006000AC"/>
    <w:rsid w:val="00630E5B"/>
    <w:rsid w:val="00691DEC"/>
    <w:rsid w:val="006B6834"/>
    <w:rsid w:val="006E0DC1"/>
    <w:rsid w:val="007801EC"/>
    <w:rsid w:val="007E4AEE"/>
    <w:rsid w:val="007E72E7"/>
    <w:rsid w:val="007F3B32"/>
    <w:rsid w:val="0081498E"/>
    <w:rsid w:val="008B30B5"/>
    <w:rsid w:val="0096799C"/>
    <w:rsid w:val="00A20EC7"/>
    <w:rsid w:val="00A45DDF"/>
    <w:rsid w:val="00B527FE"/>
    <w:rsid w:val="00BB2ACB"/>
    <w:rsid w:val="00C44811"/>
    <w:rsid w:val="00CE7D7B"/>
    <w:rsid w:val="00D22B10"/>
    <w:rsid w:val="00D61481"/>
    <w:rsid w:val="00D937ED"/>
    <w:rsid w:val="00E25AB1"/>
    <w:rsid w:val="00F630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B6A7B"/>
  <w15:chartTrackingRefBased/>
  <w15:docId w15:val="{6E3CAA68-5856-490F-9043-63446FCF7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38C"/>
    <w:pPr>
      <w:tabs>
        <w:tab w:val="center" w:pos="4513"/>
        <w:tab w:val="right" w:pos="9026"/>
      </w:tabs>
    </w:pPr>
  </w:style>
  <w:style w:type="character" w:customStyle="1" w:styleId="HeaderChar">
    <w:name w:val="Header Char"/>
    <w:basedOn w:val="DefaultParagraphFont"/>
    <w:link w:val="Header"/>
    <w:uiPriority w:val="99"/>
    <w:rsid w:val="0057338C"/>
  </w:style>
  <w:style w:type="paragraph" w:styleId="Footer">
    <w:name w:val="footer"/>
    <w:basedOn w:val="Normal"/>
    <w:link w:val="FooterChar"/>
    <w:uiPriority w:val="99"/>
    <w:unhideWhenUsed/>
    <w:rsid w:val="0057338C"/>
    <w:pPr>
      <w:tabs>
        <w:tab w:val="center" w:pos="4513"/>
        <w:tab w:val="right" w:pos="9026"/>
      </w:tabs>
    </w:pPr>
  </w:style>
  <w:style w:type="character" w:customStyle="1" w:styleId="FooterChar">
    <w:name w:val="Footer Char"/>
    <w:basedOn w:val="DefaultParagraphFont"/>
    <w:link w:val="Footer"/>
    <w:uiPriority w:val="99"/>
    <w:rsid w:val="0057338C"/>
  </w:style>
  <w:style w:type="paragraph" w:styleId="ListParagraph">
    <w:name w:val="List Paragraph"/>
    <w:basedOn w:val="Normal"/>
    <w:uiPriority w:val="34"/>
    <w:qFormat/>
    <w:rsid w:val="0049444B"/>
    <w:pPr>
      <w:ind w:left="720"/>
      <w:contextualSpacing/>
    </w:pPr>
  </w:style>
  <w:style w:type="character" w:styleId="Hyperlink">
    <w:name w:val="Hyperlink"/>
    <w:basedOn w:val="DefaultParagraphFont"/>
    <w:uiPriority w:val="99"/>
    <w:unhideWhenUsed/>
    <w:rsid w:val="0049444B"/>
    <w:rPr>
      <w:color w:val="0563C1" w:themeColor="hyperlink"/>
      <w:u w:val="single"/>
    </w:rPr>
  </w:style>
  <w:style w:type="character" w:styleId="UnresolvedMention">
    <w:name w:val="Unresolved Mention"/>
    <w:basedOn w:val="DefaultParagraphFont"/>
    <w:uiPriority w:val="99"/>
    <w:semiHidden/>
    <w:unhideWhenUsed/>
    <w:rsid w:val="0049444B"/>
    <w:rPr>
      <w:color w:val="605E5C"/>
      <w:shd w:val="clear" w:color="auto" w:fill="E1DFDD"/>
    </w:rPr>
  </w:style>
  <w:style w:type="character" w:styleId="FollowedHyperlink">
    <w:name w:val="FollowedHyperlink"/>
    <w:basedOn w:val="DefaultParagraphFont"/>
    <w:uiPriority w:val="99"/>
    <w:semiHidden/>
    <w:unhideWhenUsed/>
    <w:rsid w:val="0049444B"/>
    <w:rPr>
      <w:color w:val="954F72" w:themeColor="followedHyperlink"/>
      <w:u w:val="single"/>
    </w:rPr>
  </w:style>
  <w:style w:type="paragraph" w:customStyle="1" w:styleId="Default">
    <w:name w:val="Default"/>
    <w:rsid w:val="00C44811"/>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009165">
      <w:bodyDiv w:val="1"/>
      <w:marLeft w:val="0"/>
      <w:marRight w:val="0"/>
      <w:marTop w:val="0"/>
      <w:marBottom w:val="0"/>
      <w:divBdr>
        <w:top w:val="none" w:sz="0" w:space="0" w:color="auto"/>
        <w:left w:val="none" w:sz="0" w:space="0" w:color="auto"/>
        <w:bottom w:val="none" w:sz="0" w:space="0" w:color="auto"/>
        <w:right w:val="none" w:sz="0" w:space="0" w:color="auto"/>
      </w:divBdr>
    </w:div>
    <w:div w:id="191400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drug-safety-update/hydroxyzine-atarax-ucerax-risk-of-qt-interval-prolongation-and-torsade-de-pointes" TargetMode="External"/><Relationship Id="rId13" Type="http://schemas.openxmlformats.org/officeDocument/2006/relationships/hyperlink" Target="https://www.pcds.org.uk/clinical-guidance/pruritus-without-a-rash"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atopicskindisease.com/" TargetMode="External"/><Relationship Id="rId12" Type="http://schemas.openxmlformats.org/officeDocument/2006/relationships/hyperlink" Target="https://patient.info/doctor/itching-pro"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ermnetnz.org/systemic/itch.htm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cdn.bad.org.uk/uploads/2021/12/29200253/Pruritus-Update-October-2017-Lay-review-October-20172.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atient.info/skin-conditions/itching-leaflet" TargetMode="External"/><Relationship Id="rId14" Type="http://schemas.openxmlformats.org/officeDocument/2006/relationships/hyperlink" Target="https://www.atopicskindiseas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olumes\GoogleDrive\.shortcut-targets-by-id\1De50-7BlNXuUCqIPw_YhHQ7EWH3BxNGT\HNY\HNY%20Brand%20Assets\Letter%20Head\HNY%20ICB%20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HNY ICB Letter Head</Template>
  <TotalTime>1</TotalTime>
  <Pages>4</Pages>
  <Words>818</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ALLA, Deepti (NHS HUMBER AND NORTH YORKSHIRE ICB - 42D)</cp:lastModifiedBy>
  <cp:revision>2</cp:revision>
  <dcterms:created xsi:type="dcterms:W3CDTF">2025-01-14T16:22:00Z</dcterms:created>
  <dcterms:modified xsi:type="dcterms:W3CDTF">2025-01-14T16:22:00Z</dcterms:modified>
</cp:coreProperties>
</file>