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31AF6" w14:textId="77777777" w:rsidR="009327F7" w:rsidRPr="00CC7F6A" w:rsidRDefault="00112E7A" w:rsidP="00A62FE1">
      <w:pPr>
        <w:tabs>
          <w:tab w:val="left" w:pos="3119"/>
        </w:tabs>
        <w:jc w:val="right"/>
        <w:rPr>
          <w:rFonts w:cs="Arial"/>
          <w:b/>
          <w:bCs/>
          <w:sz w:val="36"/>
          <w:szCs w:val="36"/>
          <w:lang w:val="en-US"/>
        </w:rPr>
      </w:pPr>
      <w:r w:rsidRPr="00CC7F6A">
        <w:rPr>
          <w:rFonts w:cs="Arial"/>
        </w:rPr>
        <w:br w:type="textWrapping" w:clear="all"/>
      </w:r>
      <w:r w:rsidR="00A62FE1">
        <w:rPr>
          <w:rFonts w:cs="Arial"/>
          <w:noProof/>
        </w:rPr>
        <w:drawing>
          <wp:inline distT="0" distB="0" distL="0" distR="0" wp14:anchorId="4F1872E0" wp14:editId="77FBE9AB">
            <wp:extent cx="2520564" cy="968403"/>
            <wp:effectExtent l="0" t="0" r="0" b="3175"/>
            <wp:docPr id="1" name="Picture 1" descr="cid:image002.jpg@01D27333.F94E2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27333.F94E24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19581" cy="968025"/>
                    </a:xfrm>
                    <a:prstGeom prst="rect">
                      <a:avLst/>
                    </a:prstGeom>
                    <a:noFill/>
                    <a:ln>
                      <a:noFill/>
                    </a:ln>
                  </pic:spPr>
                </pic:pic>
              </a:graphicData>
            </a:graphic>
          </wp:inline>
        </w:drawing>
      </w:r>
    </w:p>
    <w:p w14:paraId="7B7E37D0" w14:textId="77777777" w:rsidR="00BF243D" w:rsidRPr="00CC7F6A" w:rsidRDefault="00BF243D" w:rsidP="00303887">
      <w:pPr>
        <w:pStyle w:val="Title"/>
        <w:rPr>
          <w:lang w:val="en-US"/>
        </w:rPr>
      </w:pPr>
    </w:p>
    <w:p w14:paraId="34302EB5" w14:textId="77777777" w:rsidR="00303887" w:rsidRPr="00CB7D06" w:rsidRDefault="00303887" w:rsidP="00CB7D06">
      <w:pPr>
        <w:pStyle w:val="BoxNormal"/>
      </w:pPr>
      <w:bookmarkStart w:id="0" w:name="_Toc454540769"/>
      <w:r w:rsidRPr="00CB7D06">
        <w:t>CONFLICTS OF INTEREST POLICY</w:t>
      </w:r>
      <w:bookmarkEnd w:id="0"/>
    </w:p>
    <w:p w14:paraId="377CB13E" w14:textId="03937F97" w:rsidR="00303887" w:rsidRDefault="00B77714" w:rsidP="00303887">
      <w:pPr>
        <w:spacing w:before="276"/>
        <w:ind w:left="1927" w:right="1915"/>
        <w:jc w:val="center"/>
        <w:rPr>
          <w:rFonts w:eastAsia="Arial" w:cs="Arial"/>
          <w:sz w:val="32"/>
          <w:szCs w:val="32"/>
        </w:rPr>
      </w:pPr>
      <w:r>
        <w:rPr>
          <w:b/>
          <w:sz w:val="32"/>
        </w:rPr>
        <w:t>December</w:t>
      </w:r>
      <w:r w:rsidR="00CB6C6A">
        <w:rPr>
          <w:b/>
          <w:sz w:val="32"/>
        </w:rPr>
        <w:t xml:space="preserve"> 2020</w:t>
      </w:r>
      <w:r w:rsidR="00756924">
        <w:rPr>
          <w:b/>
          <w:sz w:val="32"/>
        </w:rPr>
        <w:t xml:space="preserve"> </w:t>
      </w:r>
    </w:p>
    <w:p w14:paraId="45A8690C" w14:textId="77777777" w:rsidR="00315DA7" w:rsidRDefault="00315DA7" w:rsidP="00315DA7">
      <w:pPr>
        <w:jc w:val="center"/>
        <w:rPr>
          <w:rFonts w:cs="Arial"/>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871"/>
      </w:tblGrid>
      <w:tr w:rsidR="00303887" w:rsidRPr="00742A37" w14:paraId="289853E9" w14:textId="77777777" w:rsidTr="00303887">
        <w:trPr>
          <w:cantSplit/>
          <w:trHeight w:val="454"/>
          <w:jc w:val="center"/>
        </w:trPr>
        <w:tc>
          <w:tcPr>
            <w:tcW w:w="3652" w:type="dxa"/>
            <w:vAlign w:val="center"/>
          </w:tcPr>
          <w:p w14:paraId="68D2BCCF" w14:textId="77777777" w:rsidR="00303887" w:rsidRPr="007E1030" w:rsidRDefault="00303887" w:rsidP="004D65E8">
            <w:pPr>
              <w:rPr>
                <w:b/>
              </w:rPr>
            </w:pPr>
            <w:r w:rsidRPr="007E1030">
              <w:rPr>
                <w:b/>
              </w:rPr>
              <w:t>Authorship</w:t>
            </w:r>
            <w:r w:rsidR="0038076B">
              <w:rPr>
                <w:b/>
              </w:rPr>
              <w:t xml:space="preserve"> </w:t>
            </w:r>
            <w:r w:rsidRPr="007E1030">
              <w:rPr>
                <w:b/>
              </w:rPr>
              <w:t xml:space="preserve">: </w:t>
            </w:r>
          </w:p>
        </w:tc>
        <w:tc>
          <w:tcPr>
            <w:tcW w:w="4871" w:type="dxa"/>
          </w:tcPr>
          <w:p w14:paraId="77A24E07" w14:textId="2D41655E" w:rsidR="00303887" w:rsidRPr="00A907E8" w:rsidRDefault="00CB6C6A" w:rsidP="004D65E8">
            <w:pPr>
              <w:pStyle w:val="TableParagraph"/>
              <w:ind w:left="102"/>
              <w:rPr>
                <w:rFonts w:ascii="Arial" w:eastAsia="Arial" w:hAnsi="Arial" w:cs="Arial"/>
                <w:sz w:val="24"/>
                <w:szCs w:val="24"/>
              </w:rPr>
            </w:pPr>
            <w:r>
              <w:rPr>
                <w:rFonts w:ascii="Arial"/>
                <w:spacing w:val="-1"/>
                <w:sz w:val="24"/>
              </w:rPr>
              <w:t xml:space="preserve">Planning and Assurance </w:t>
            </w:r>
            <w:r w:rsidR="00A907E8">
              <w:rPr>
                <w:rFonts w:ascii="Arial"/>
                <w:spacing w:val="-1"/>
                <w:sz w:val="24"/>
              </w:rPr>
              <w:t xml:space="preserve"> </w:t>
            </w:r>
            <w:r w:rsidR="00303887" w:rsidRPr="00A907E8">
              <w:rPr>
                <w:rFonts w:ascii="Arial"/>
                <w:spacing w:val="-1"/>
                <w:sz w:val="24"/>
              </w:rPr>
              <w:t>Manager</w:t>
            </w:r>
          </w:p>
        </w:tc>
      </w:tr>
      <w:tr w:rsidR="00303887" w:rsidRPr="00742A37" w14:paraId="16BD82C7" w14:textId="77777777" w:rsidTr="00303887">
        <w:trPr>
          <w:cantSplit/>
          <w:trHeight w:val="454"/>
          <w:jc w:val="center"/>
        </w:trPr>
        <w:tc>
          <w:tcPr>
            <w:tcW w:w="3652" w:type="dxa"/>
            <w:vAlign w:val="center"/>
          </w:tcPr>
          <w:p w14:paraId="76D7E4BD" w14:textId="77777777" w:rsidR="00303887" w:rsidRPr="007E1030" w:rsidRDefault="00303887" w:rsidP="004D65E8">
            <w:pPr>
              <w:rPr>
                <w:b/>
              </w:rPr>
            </w:pPr>
            <w:r w:rsidRPr="007E1030">
              <w:rPr>
                <w:b/>
              </w:rPr>
              <w:t>Reviewing Committee</w:t>
            </w:r>
            <w:r w:rsidR="0038076B">
              <w:rPr>
                <w:b/>
              </w:rPr>
              <w:t xml:space="preserve"> </w:t>
            </w:r>
            <w:r w:rsidRPr="007E1030">
              <w:rPr>
                <w:b/>
              </w:rPr>
              <w:t>:</w:t>
            </w:r>
            <w:r w:rsidR="0038076B">
              <w:rPr>
                <w:b/>
              </w:rPr>
              <w:t xml:space="preserve"> </w:t>
            </w:r>
            <w:r w:rsidRPr="007E1030">
              <w:rPr>
                <w:b/>
              </w:rPr>
              <w:t xml:space="preserve"> </w:t>
            </w:r>
          </w:p>
        </w:tc>
        <w:tc>
          <w:tcPr>
            <w:tcW w:w="4871" w:type="dxa"/>
          </w:tcPr>
          <w:p w14:paraId="536F115B" w14:textId="77777777" w:rsidR="00303887" w:rsidRDefault="00A907E8" w:rsidP="004D65E8">
            <w:pPr>
              <w:pStyle w:val="TableParagraph"/>
              <w:ind w:left="102"/>
              <w:rPr>
                <w:rFonts w:ascii="Arial"/>
                <w:spacing w:val="-1"/>
                <w:sz w:val="24"/>
              </w:rPr>
            </w:pPr>
            <w:r>
              <w:rPr>
                <w:rFonts w:ascii="Arial"/>
                <w:spacing w:val="-1"/>
                <w:sz w:val="24"/>
              </w:rPr>
              <w:t>Executive Committee</w:t>
            </w:r>
          </w:p>
          <w:p w14:paraId="66F9C312" w14:textId="40DA9440" w:rsidR="004D65E8" w:rsidRPr="00A907E8" w:rsidRDefault="004D65E8" w:rsidP="004D65E8">
            <w:pPr>
              <w:pStyle w:val="TableParagraph"/>
              <w:ind w:left="102"/>
              <w:rPr>
                <w:rFonts w:ascii="Arial" w:eastAsia="Arial" w:hAnsi="Arial" w:cs="Arial"/>
                <w:sz w:val="24"/>
                <w:szCs w:val="24"/>
              </w:rPr>
            </w:pPr>
          </w:p>
        </w:tc>
      </w:tr>
      <w:tr w:rsidR="00303887" w:rsidRPr="00742A37" w14:paraId="71CEF77F" w14:textId="77777777" w:rsidTr="00303887">
        <w:trPr>
          <w:cantSplit/>
          <w:trHeight w:val="454"/>
          <w:jc w:val="center"/>
        </w:trPr>
        <w:tc>
          <w:tcPr>
            <w:tcW w:w="3652" w:type="dxa"/>
            <w:vAlign w:val="center"/>
          </w:tcPr>
          <w:p w14:paraId="7F4EBBB8" w14:textId="77777777" w:rsidR="00303887" w:rsidRPr="007E1030" w:rsidRDefault="004D65E8" w:rsidP="004D65E8">
            <w:pPr>
              <w:rPr>
                <w:b/>
              </w:rPr>
            </w:pPr>
            <w:r>
              <w:rPr>
                <w:b/>
              </w:rPr>
              <w:t xml:space="preserve">Reviewing Committee : </w:t>
            </w:r>
          </w:p>
        </w:tc>
        <w:tc>
          <w:tcPr>
            <w:tcW w:w="4871" w:type="dxa"/>
          </w:tcPr>
          <w:p w14:paraId="0A84813A" w14:textId="77777777" w:rsidR="00303887" w:rsidRDefault="004D65E8" w:rsidP="004D65E8">
            <w:pPr>
              <w:pStyle w:val="TableParagraph"/>
              <w:ind w:left="102"/>
              <w:rPr>
                <w:rFonts w:ascii="Arial"/>
                <w:sz w:val="24"/>
              </w:rPr>
            </w:pPr>
            <w:r>
              <w:rPr>
                <w:rFonts w:ascii="Arial"/>
                <w:sz w:val="24"/>
              </w:rPr>
              <w:t>Audit Committee</w:t>
            </w:r>
          </w:p>
          <w:p w14:paraId="185E3975" w14:textId="7D586B1A" w:rsidR="004D65E8" w:rsidRPr="00A907E8" w:rsidRDefault="004D65E8" w:rsidP="00394125">
            <w:pPr>
              <w:pStyle w:val="TableParagraph"/>
              <w:ind w:left="102"/>
              <w:rPr>
                <w:rFonts w:ascii="Arial"/>
                <w:sz w:val="24"/>
              </w:rPr>
            </w:pPr>
          </w:p>
        </w:tc>
      </w:tr>
      <w:tr w:rsidR="00303887" w:rsidRPr="00742A37" w14:paraId="3D4F2A04" w14:textId="77777777" w:rsidTr="00303887">
        <w:trPr>
          <w:cantSplit/>
          <w:trHeight w:val="454"/>
          <w:jc w:val="center"/>
        </w:trPr>
        <w:tc>
          <w:tcPr>
            <w:tcW w:w="3652" w:type="dxa"/>
            <w:vAlign w:val="center"/>
          </w:tcPr>
          <w:p w14:paraId="2BF9B39B" w14:textId="77777777" w:rsidR="00303887" w:rsidRPr="007E1030" w:rsidRDefault="00303887" w:rsidP="004D65E8">
            <w:pPr>
              <w:rPr>
                <w:b/>
              </w:rPr>
            </w:pPr>
            <w:r w:rsidRPr="007E1030">
              <w:rPr>
                <w:b/>
              </w:rPr>
              <w:t>Approval Body</w:t>
            </w:r>
            <w:r w:rsidR="0038076B">
              <w:rPr>
                <w:b/>
              </w:rPr>
              <w:t xml:space="preserve"> :</w:t>
            </w:r>
          </w:p>
        </w:tc>
        <w:tc>
          <w:tcPr>
            <w:tcW w:w="4871" w:type="dxa"/>
          </w:tcPr>
          <w:p w14:paraId="256C0D83" w14:textId="77777777" w:rsidR="00303887" w:rsidRPr="00A907E8" w:rsidRDefault="00303887" w:rsidP="004D65E8">
            <w:pPr>
              <w:pStyle w:val="TableParagraph"/>
              <w:ind w:left="102"/>
              <w:rPr>
                <w:rFonts w:ascii="Arial"/>
                <w:sz w:val="24"/>
              </w:rPr>
            </w:pPr>
            <w:r w:rsidRPr="00A907E8">
              <w:rPr>
                <w:rFonts w:ascii="Arial"/>
                <w:sz w:val="24"/>
              </w:rPr>
              <w:t>Governing Body</w:t>
            </w:r>
          </w:p>
        </w:tc>
      </w:tr>
      <w:tr w:rsidR="00303887" w:rsidRPr="00742A37" w14:paraId="7DE9A590" w14:textId="77777777" w:rsidTr="00303887">
        <w:trPr>
          <w:cantSplit/>
          <w:trHeight w:val="454"/>
          <w:jc w:val="center"/>
        </w:trPr>
        <w:tc>
          <w:tcPr>
            <w:tcW w:w="3652" w:type="dxa"/>
            <w:vAlign w:val="center"/>
          </w:tcPr>
          <w:p w14:paraId="210BA39C" w14:textId="77777777" w:rsidR="00303887" w:rsidRPr="007E1030" w:rsidRDefault="00303887" w:rsidP="004D65E8">
            <w:pPr>
              <w:rPr>
                <w:b/>
              </w:rPr>
            </w:pPr>
            <w:r w:rsidRPr="007E1030">
              <w:rPr>
                <w:b/>
              </w:rPr>
              <w:t xml:space="preserve">Approved </w:t>
            </w:r>
            <w:r w:rsidR="002A7701">
              <w:rPr>
                <w:b/>
              </w:rPr>
              <w:t>D</w:t>
            </w:r>
            <w:r w:rsidRPr="007E1030">
              <w:rPr>
                <w:b/>
              </w:rPr>
              <w:t>ate</w:t>
            </w:r>
            <w:r w:rsidR="0038076B">
              <w:rPr>
                <w:b/>
              </w:rPr>
              <w:t xml:space="preserve"> </w:t>
            </w:r>
            <w:r w:rsidRPr="007E1030">
              <w:rPr>
                <w:b/>
              </w:rPr>
              <w:t>:</w:t>
            </w:r>
          </w:p>
        </w:tc>
        <w:tc>
          <w:tcPr>
            <w:tcW w:w="4871" w:type="dxa"/>
          </w:tcPr>
          <w:p w14:paraId="56906E70" w14:textId="4411C612" w:rsidR="00303887" w:rsidRPr="00A907E8" w:rsidRDefault="00303887" w:rsidP="004D65E8">
            <w:pPr>
              <w:pStyle w:val="TableParagraph"/>
              <w:ind w:left="102"/>
              <w:rPr>
                <w:rFonts w:ascii="Arial"/>
                <w:sz w:val="24"/>
              </w:rPr>
            </w:pPr>
          </w:p>
        </w:tc>
      </w:tr>
      <w:tr w:rsidR="00303887" w:rsidRPr="00742A37" w14:paraId="140A3185" w14:textId="77777777" w:rsidTr="00303887">
        <w:trPr>
          <w:cantSplit/>
          <w:trHeight w:val="454"/>
          <w:jc w:val="center"/>
        </w:trPr>
        <w:tc>
          <w:tcPr>
            <w:tcW w:w="3652" w:type="dxa"/>
            <w:vAlign w:val="center"/>
          </w:tcPr>
          <w:p w14:paraId="07816E37" w14:textId="77777777" w:rsidR="00303887" w:rsidRPr="007E1030" w:rsidRDefault="00303887" w:rsidP="004D65E8">
            <w:pPr>
              <w:rPr>
                <w:b/>
              </w:rPr>
            </w:pPr>
            <w:r w:rsidRPr="007E1030">
              <w:rPr>
                <w:b/>
              </w:rPr>
              <w:t>Review Date</w:t>
            </w:r>
            <w:r w:rsidR="0038076B">
              <w:rPr>
                <w:b/>
              </w:rPr>
              <w:t xml:space="preserve"> </w:t>
            </w:r>
            <w:r w:rsidRPr="007E1030">
              <w:rPr>
                <w:b/>
              </w:rPr>
              <w:t xml:space="preserve">: </w:t>
            </w:r>
          </w:p>
        </w:tc>
        <w:tc>
          <w:tcPr>
            <w:tcW w:w="4871" w:type="dxa"/>
          </w:tcPr>
          <w:p w14:paraId="0B6DF2D9" w14:textId="77777777" w:rsidR="00303887" w:rsidRPr="00A907E8" w:rsidRDefault="0056245D" w:rsidP="004D65E8">
            <w:pPr>
              <w:pStyle w:val="TableParagraph"/>
              <w:ind w:left="102"/>
              <w:rPr>
                <w:rFonts w:ascii="Arial"/>
                <w:sz w:val="24"/>
              </w:rPr>
            </w:pPr>
            <w:r w:rsidRPr="00A907E8">
              <w:rPr>
                <w:rFonts w:ascii="Arial"/>
                <w:sz w:val="24"/>
              </w:rPr>
              <w:t xml:space="preserve">Annually </w:t>
            </w:r>
          </w:p>
        </w:tc>
      </w:tr>
      <w:tr w:rsidR="00303887" w:rsidRPr="00742A37" w14:paraId="3DCE384E" w14:textId="77777777" w:rsidTr="00303887">
        <w:trPr>
          <w:cantSplit/>
          <w:trHeight w:val="454"/>
          <w:jc w:val="center"/>
        </w:trPr>
        <w:tc>
          <w:tcPr>
            <w:tcW w:w="3652" w:type="dxa"/>
            <w:vAlign w:val="center"/>
          </w:tcPr>
          <w:p w14:paraId="661A881E" w14:textId="77777777" w:rsidR="00303887" w:rsidRPr="007E1030" w:rsidRDefault="00303887" w:rsidP="004D65E8">
            <w:pPr>
              <w:rPr>
                <w:b/>
              </w:rPr>
            </w:pPr>
            <w:r w:rsidRPr="007E1030">
              <w:rPr>
                <w:b/>
              </w:rPr>
              <w:t>Equality Impact Assessment</w:t>
            </w:r>
            <w:r w:rsidR="0038076B">
              <w:rPr>
                <w:b/>
              </w:rPr>
              <w:t xml:space="preserve"> </w:t>
            </w:r>
            <w:r>
              <w:rPr>
                <w:b/>
              </w:rPr>
              <w:t>:</w:t>
            </w:r>
          </w:p>
        </w:tc>
        <w:tc>
          <w:tcPr>
            <w:tcW w:w="4871" w:type="dxa"/>
          </w:tcPr>
          <w:p w14:paraId="22E4C7B5" w14:textId="77777777" w:rsidR="00303887" w:rsidRPr="00A907E8" w:rsidRDefault="00303887" w:rsidP="004D65E8">
            <w:pPr>
              <w:pStyle w:val="TableParagraph"/>
              <w:ind w:left="102"/>
              <w:rPr>
                <w:rFonts w:ascii="Arial"/>
                <w:sz w:val="24"/>
              </w:rPr>
            </w:pPr>
            <w:r w:rsidRPr="00A907E8">
              <w:rPr>
                <w:rFonts w:ascii="Arial"/>
                <w:sz w:val="24"/>
              </w:rPr>
              <w:t>Completed</w:t>
            </w:r>
          </w:p>
        </w:tc>
      </w:tr>
      <w:tr w:rsidR="00303887" w:rsidRPr="00742A37" w14:paraId="3D2FF151" w14:textId="77777777" w:rsidTr="00303887">
        <w:trPr>
          <w:cantSplit/>
          <w:trHeight w:val="454"/>
          <w:jc w:val="center"/>
        </w:trPr>
        <w:tc>
          <w:tcPr>
            <w:tcW w:w="3652" w:type="dxa"/>
            <w:vAlign w:val="center"/>
          </w:tcPr>
          <w:p w14:paraId="2B52E21A" w14:textId="77777777" w:rsidR="00303887" w:rsidRPr="007E1030" w:rsidRDefault="00303887" w:rsidP="004D65E8">
            <w:pPr>
              <w:rPr>
                <w:b/>
              </w:rPr>
            </w:pPr>
            <w:r w:rsidRPr="007E1030">
              <w:rPr>
                <w:b/>
              </w:rPr>
              <w:t>Sustainability Impact Assessment</w:t>
            </w:r>
            <w:r w:rsidR="0038076B">
              <w:rPr>
                <w:b/>
              </w:rPr>
              <w:t xml:space="preserve"> </w:t>
            </w:r>
            <w:r>
              <w:rPr>
                <w:b/>
              </w:rPr>
              <w:t>:</w:t>
            </w:r>
          </w:p>
        </w:tc>
        <w:tc>
          <w:tcPr>
            <w:tcW w:w="4871" w:type="dxa"/>
          </w:tcPr>
          <w:p w14:paraId="25B8CA27" w14:textId="77777777" w:rsidR="00303887" w:rsidRPr="00A907E8" w:rsidRDefault="00303887" w:rsidP="004D65E8">
            <w:pPr>
              <w:pStyle w:val="TableParagraph"/>
              <w:ind w:left="102"/>
              <w:rPr>
                <w:rFonts w:ascii="Arial"/>
                <w:sz w:val="24"/>
              </w:rPr>
            </w:pPr>
            <w:r w:rsidRPr="00A907E8">
              <w:rPr>
                <w:rFonts w:ascii="Arial"/>
                <w:sz w:val="24"/>
              </w:rPr>
              <w:t>Completed</w:t>
            </w:r>
          </w:p>
        </w:tc>
      </w:tr>
      <w:tr w:rsidR="00303887" w:rsidRPr="00742A37" w14:paraId="05B1F9DA" w14:textId="77777777" w:rsidTr="00303887">
        <w:trPr>
          <w:cantSplit/>
          <w:trHeight w:val="454"/>
          <w:jc w:val="center"/>
        </w:trPr>
        <w:tc>
          <w:tcPr>
            <w:tcW w:w="3652" w:type="dxa"/>
            <w:vAlign w:val="center"/>
          </w:tcPr>
          <w:p w14:paraId="73497E46" w14:textId="77777777" w:rsidR="00303887" w:rsidRPr="007E1030" w:rsidRDefault="00303887" w:rsidP="00315DA7">
            <w:pPr>
              <w:rPr>
                <w:b/>
              </w:rPr>
            </w:pPr>
            <w:r w:rsidRPr="007E1030">
              <w:rPr>
                <w:b/>
              </w:rPr>
              <w:t>Related Policies</w:t>
            </w:r>
            <w:r w:rsidR="0038076B">
              <w:rPr>
                <w:b/>
              </w:rPr>
              <w:t xml:space="preserve"> </w:t>
            </w:r>
            <w:r>
              <w:rPr>
                <w:b/>
              </w:rPr>
              <w:t>:</w:t>
            </w:r>
          </w:p>
        </w:tc>
        <w:tc>
          <w:tcPr>
            <w:tcW w:w="4871" w:type="dxa"/>
          </w:tcPr>
          <w:p w14:paraId="657E3911" w14:textId="77777777" w:rsidR="00303887" w:rsidRPr="00C84AED" w:rsidRDefault="00303887" w:rsidP="00C84AED">
            <w:pPr>
              <w:pStyle w:val="ListParagraph"/>
              <w:numPr>
                <w:ilvl w:val="0"/>
                <w:numId w:val="18"/>
              </w:numPr>
              <w:ind w:left="361" w:hanging="283"/>
              <w:rPr>
                <w:spacing w:val="27"/>
              </w:rPr>
            </w:pPr>
            <w:r w:rsidRPr="00A907E8">
              <w:t>COR01a Business Conduct Policy</w:t>
            </w:r>
            <w:r w:rsidRPr="00C84AED">
              <w:rPr>
                <w:spacing w:val="27"/>
              </w:rPr>
              <w:t xml:space="preserve"> </w:t>
            </w:r>
          </w:p>
          <w:p w14:paraId="366021E9" w14:textId="77777777" w:rsidR="00303887" w:rsidRPr="00C84AED" w:rsidRDefault="00303887" w:rsidP="00C84AED">
            <w:pPr>
              <w:pStyle w:val="ListParagraph"/>
              <w:numPr>
                <w:ilvl w:val="0"/>
                <w:numId w:val="18"/>
              </w:numPr>
              <w:ind w:left="361" w:hanging="283"/>
              <w:rPr>
                <w:spacing w:val="26"/>
              </w:rPr>
            </w:pPr>
            <w:r w:rsidRPr="00A907E8">
              <w:t>COR05 Sponsorship Policy</w:t>
            </w:r>
            <w:r w:rsidRPr="00C84AED">
              <w:rPr>
                <w:spacing w:val="26"/>
              </w:rPr>
              <w:t xml:space="preserve"> </w:t>
            </w:r>
          </w:p>
          <w:p w14:paraId="2101AE3B" w14:textId="77777777" w:rsidR="00303887" w:rsidRPr="00C84AED" w:rsidRDefault="00303887" w:rsidP="00C84AED">
            <w:pPr>
              <w:pStyle w:val="ListParagraph"/>
              <w:numPr>
                <w:ilvl w:val="0"/>
                <w:numId w:val="18"/>
              </w:numPr>
              <w:ind w:left="361" w:hanging="283"/>
              <w:rPr>
                <w:spacing w:val="28"/>
              </w:rPr>
            </w:pPr>
            <w:r w:rsidRPr="00C11BFA">
              <w:t>COR12</w:t>
            </w:r>
            <w:r w:rsidRPr="00C84AED">
              <w:rPr>
                <w:spacing w:val="26"/>
              </w:rPr>
              <w:t xml:space="preserve"> </w:t>
            </w:r>
            <w:r w:rsidRPr="00A907E8">
              <w:t>Whistleblowing Policy</w:t>
            </w:r>
            <w:r w:rsidRPr="00C84AED">
              <w:rPr>
                <w:spacing w:val="28"/>
              </w:rPr>
              <w:t xml:space="preserve"> </w:t>
            </w:r>
          </w:p>
          <w:p w14:paraId="5885C4F4" w14:textId="77777777" w:rsidR="00303887" w:rsidRPr="00C84AED" w:rsidRDefault="00303887" w:rsidP="00C84AED">
            <w:pPr>
              <w:pStyle w:val="ListParagraph"/>
              <w:numPr>
                <w:ilvl w:val="0"/>
                <w:numId w:val="18"/>
              </w:numPr>
              <w:ind w:left="361" w:hanging="283"/>
              <w:rPr>
                <w:rFonts w:eastAsia="Arial" w:cs="Arial"/>
              </w:rPr>
            </w:pPr>
            <w:r w:rsidRPr="00A907E8">
              <w:t>COR13 Local</w:t>
            </w:r>
            <w:r w:rsidRPr="00C84AED">
              <w:rPr>
                <w:spacing w:val="3"/>
              </w:rPr>
              <w:t xml:space="preserve"> </w:t>
            </w:r>
            <w:r w:rsidRPr="00A907E8">
              <w:t>Anti-Fraud, Bribery</w:t>
            </w:r>
            <w:r w:rsidRPr="00C84AED">
              <w:rPr>
                <w:spacing w:val="-6"/>
              </w:rPr>
              <w:t xml:space="preserve"> </w:t>
            </w:r>
            <w:r w:rsidRPr="00A907E8">
              <w:t>and</w:t>
            </w:r>
            <w:r w:rsidRPr="00C84AED">
              <w:rPr>
                <w:spacing w:val="24"/>
              </w:rPr>
              <w:t xml:space="preserve"> </w:t>
            </w:r>
          </w:p>
          <w:p w14:paraId="1EE1B556" w14:textId="77777777" w:rsidR="00303887" w:rsidRPr="00A907E8" w:rsidRDefault="00303887" w:rsidP="00C84AED">
            <w:pPr>
              <w:pStyle w:val="ListParagraph"/>
              <w:numPr>
                <w:ilvl w:val="0"/>
                <w:numId w:val="18"/>
              </w:numPr>
              <w:ind w:left="361" w:hanging="283"/>
            </w:pPr>
            <w:r w:rsidRPr="00A907E8">
              <w:t xml:space="preserve">Corruption Policy </w:t>
            </w:r>
          </w:p>
          <w:p w14:paraId="53F65EE9" w14:textId="77777777" w:rsidR="00303887" w:rsidRPr="00146C13" w:rsidRDefault="00303887" w:rsidP="00C84AED">
            <w:pPr>
              <w:pStyle w:val="ListParagraph"/>
              <w:numPr>
                <w:ilvl w:val="0"/>
                <w:numId w:val="18"/>
              </w:numPr>
              <w:ind w:left="361" w:hanging="283"/>
              <w:rPr>
                <w:rFonts w:eastAsia="Arial" w:cs="Arial"/>
              </w:rPr>
            </w:pPr>
            <w:r w:rsidRPr="00A907E8">
              <w:t>FIN01 Procurement</w:t>
            </w:r>
            <w:r w:rsidRPr="00C84AED">
              <w:rPr>
                <w:spacing w:val="2"/>
              </w:rPr>
              <w:t xml:space="preserve"> </w:t>
            </w:r>
            <w:r w:rsidRPr="00A907E8">
              <w:t>Policy</w:t>
            </w:r>
          </w:p>
          <w:p w14:paraId="2DA3F31A" w14:textId="77777777" w:rsidR="00146C13" w:rsidRPr="00C84AED" w:rsidRDefault="00146C13" w:rsidP="00146C13">
            <w:pPr>
              <w:pStyle w:val="ListParagraph"/>
              <w:numPr>
                <w:ilvl w:val="0"/>
                <w:numId w:val="18"/>
              </w:numPr>
              <w:ind w:left="361" w:hanging="283"/>
              <w:rPr>
                <w:rFonts w:eastAsia="Arial" w:cs="Arial"/>
              </w:rPr>
            </w:pPr>
            <w:r>
              <w:t xml:space="preserve">HR13 Induction Policy </w:t>
            </w:r>
          </w:p>
        </w:tc>
      </w:tr>
      <w:tr w:rsidR="00303887" w:rsidRPr="00742A37" w14:paraId="7E3F615D" w14:textId="77777777" w:rsidTr="00303887">
        <w:trPr>
          <w:cantSplit/>
          <w:trHeight w:val="454"/>
          <w:jc w:val="center"/>
        </w:trPr>
        <w:tc>
          <w:tcPr>
            <w:tcW w:w="3652" w:type="dxa"/>
            <w:vAlign w:val="center"/>
          </w:tcPr>
          <w:p w14:paraId="17CAC5AA" w14:textId="77777777" w:rsidR="00303887" w:rsidRPr="007E1030" w:rsidRDefault="00303887" w:rsidP="00315DA7">
            <w:pPr>
              <w:rPr>
                <w:b/>
              </w:rPr>
            </w:pPr>
            <w:r w:rsidRPr="007E1030">
              <w:rPr>
                <w:b/>
              </w:rPr>
              <w:t>Target Audience</w:t>
            </w:r>
            <w:r w:rsidR="0038076B">
              <w:rPr>
                <w:b/>
              </w:rPr>
              <w:t xml:space="preserve"> </w:t>
            </w:r>
            <w:r w:rsidRPr="007E1030">
              <w:rPr>
                <w:b/>
              </w:rPr>
              <w:t>:</w:t>
            </w:r>
          </w:p>
        </w:tc>
        <w:tc>
          <w:tcPr>
            <w:tcW w:w="4871" w:type="dxa"/>
          </w:tcPr>
          <w:p w14:paraId="590DB757" w14:textId="57CAED54" w:rsidR="00303887" w:rsidRPr="00A907E8" w:rsidRDefault="00B03250" w:rsidP="00303887">
            <w:pPr>
              <w:pStyle w:val="TableParagraph"/>
              <w:ind w:left="102" w:right="109"/>
              <w:rPr>
                <w:rFonts w:ascii="Arial" w:eastAsia="Arial" w:hAnsi="Arial" w:cs="Arial"/>
                <w:sz w:val="24"/>
                <w:szCs w:val="24"/>
              </w:rPr>
            </w:pPr>
            <w:r>
              <w:rPr>
                <w:rFonts w:ascii="Arial"/>
                <w:spacing w:val="-2"/>
                <w:sz w:val="24"/>
              </w:rPr>
              <w:t xml:space="preserve">See Section 4 </w:t>
            </w:r>
            <w:r>
              <w:rPr>
                <w:rFonts w:ascii="Arial"/>
                <w:spacing w:val="-2"/>
                <w:sz w:val="24"/>
              </w:rPr>
              <w:t>–</w:t>
            </w:r>
            <w:r>
              <w:rPr>
                <w:rFonts w:ascii="Arial"/>
                <w:spacing w:val="-2"/>
                <w:sz w:val="24"/>
              </w:rPr>
              <w:t xml:space="preserve"> Scope of Policy </w:t>
            </w:r>
          </w:p>
        </w:tc>
      </w:tr>
      <w:tr w:rsidR="00303887" w:rsidRPr="00742A37" w14:paraId="7FCC3B9A" w14:textId="77777777" w:rsidTr="00303887">
        <w:tblPrEx>
          <w:tblLook w:val="0000" w:firstRow="0" w:lastRow="0" w:firstColumn="0" w:lastColumn="0" w:noHBand="0" w:noVBand="0"/>
        </w:tblPrEx>
        <w:trPr>
          <w:cantSplit/>
          <w:trHeight w:val="454"/>
          <w:jc w:val="center"/>
        </w:trPr>
        <w:tc>
          <w:tcPr>
            <w:tcW w:w="3652" w:type="dxa"/>
            <w:vAlign w:val="center"/>
          </w:tcPr>
          <w:p w14:paraId="6087280A" w14:textId="77777777" w:rsidR="00303887" w:rsidRPr="007E1030" w:rsidRDefault="00303887" w:rsidP="00315DA7">
            <w:pPr>
              <w:rPr>
                <w:b/>
              </w:rPr>
            </w:pPr>
            <w:r w:rsidRPr="007E1030">
              <w:rPr>
                <w:b/>
              </w:rPr>
              <w:t>Policy Reference No</w:t>
            </w:r>
            <w:r w:rsidR="0038076B">
              <w:rPr>
                <w:b/>
              </w:rPr>
              <w:t xml:space="preserve">. </w:t>
            </w:r>
            <w:r w:rsidRPr="007E1030">
              <w:rPr>
                <w:b/>
              </w:rPr>
              <w:t>:</w:t>
            </w:r>
          </w:p>
        </w:tc>
        <w:tc>
          <w:tcPr>
            <w:tcW w:w="4871" w:type="dxa"/>
            <w:shd w:val="clear" w:color="auto" w:fill="FFFFFF"/>
          </w:tcPr>
          <w:p w14:paraId="3C180031" w14:textId="77777777" w:rsidR="00303887" w:rsidRPr="00A907E8" w:rsidRDefault="00303887" w:rsidP="00303887">
            <w:pPr>
              <w:pStyle w:val="TableParagraph"/>
              <w:spacing w:before="83"/>
              <w:ind w:left="102"/>
              <w:rPr>
                <w:rFonts w:ascii="Arial" w:eastAsia="Arial" w:hAnsi="Arial" w:cs="Arial"/>
                <w:sz w:val="24"/>
                <w:szCs w:val="24"/>
              </w:rPr>
            </w:pPr>
            <w:r w:rsidRPr="00A907E8">
              <w:rPr>
                <w:rFonts w:ascii="Arial"/>
                <w:spacing w:val="-1"/>
                <w:sz w:val="24"/>
              </w:rPr>
              <w:t>COR01b</w:t>
            </w:r>
          </w:p>
        </w:tc>
      </w:tr>
      <w:tr w:rsidR="00303887" w:rsidRPr="00742A37" w14:paraId="2CC6DEA5" w14:textId="77777777" w:rsidTr="00303887">
        <w:tblPrEx>
          <w:tblLook w:val="0000" w:firstRow="0" w:lastRow="0" w:firstColumn="0" w:lastColumn="0" w:noHBand="0" w:noVBand="0"/>
        </w:tblPrEx>
        <w:trPr>
          <w:cantSplit/>
          <w:trHeight w:val="454"/>
          <w:jc w:val="center"/>
        </w:trPr>
        <w:tc>
          <w:tcPr>
            <w:tcW w:w="3652" w:type="dxa"/>
            <w:vAlign w:val="center"/>
          </w:tcPr>
          <w:p w14:paraId="5917810C" w14:textId="77777777" w:rsidR="00303887" w:rsidRPr="007E1030" w:rsidRDefault="00303887" w:rsidP="00315DA7">
            <w:pPr>
              <w:rPr>
                <w:b/>
              </w:rPr>
            </w:pPr>
            <w:r w:rsidRPr="007E1030">
              <w:rPr>
                <w:b/>
              </w:rPr>
              <w:t>Version Number</w:t>
            </w:r>
            <w:r w:rsidR="0038076B">
              <w:rPr>
                <w:b/>
              </w:rPr>
              <w:t xml:space="preserve"> </w:t>
            </w:r>
            <w:r w:rsidRPr="007E1030">
              <w:rPr>
                <w:b/>
              </w:rPr>
              <w:t>:</w:t>
            </w:r>
          </w:p>
        </w:tc>
        <w:tc>
          <w:tcPr>
            <w:tcW w:w="4871" w:type="dxa"/>
            <w:shd w:val="clear" w:color="auto" w:fill="FFFFFF"/>
          </w:tcPr>
          <w:p w14:paraId="75BE9E2B" w14:textId="1EFFA621" w:rsidR="00303887" w:rsidRPr="00A907E8" w:rsidRDefault="00CB6C6A" w:rsidP="004A3EC3">
            <w:pPr>
              <w:pStyle w:val="TableParagraph"/>
              <w:spacing w:before="86"/>
              <w:ind w:left="102"/>
              <w:rPr>
                <w:rFonts w:ascii="Arial" w:eastAsia="Arial" w:hAnsi="Arial" w:cs="Arial"/>
                <w:sz w:val="24"/>
                <w:szCs w:val="24"/>
              </w:rPr>
            </w:pPr>
            <w:r>
              <w:rPr>
                <w:rFonts w:ascii="Arial"/>
                <w:sz w:val="24"/>
              </w:rPr>
              <w:t>6.1</w:t>
            </w:r>
            <w:r w:rsidR="00756924">
              <w:rPr>
                <w:rFonts w:ascii="Arial"/>
                <w:sz w:val="24"/>
              </w:rPr>
              <w:t xml:space="preserve"> when approved </w:t>
            </w:r>
          </w:p>
        </w:tc>
      </w:tr>
    </w:tbl>
    <w:p w14:paraId="64581FB4" w14:textId="77777777" w:rsidR="006D5E9C" w:rsidRPr="00315DA7" w:rsidRDefault="004949A1" w:rsidP="00315DA7">
      <w:pPr>
        <w:jc w:val="center"/>
        <w:rPr>
          <w:b/>
          <w:sz w:val="32"/>
          <w:szCs w:val="32"/>
        </w:rPr>
      </w:pPr>
      <w:r w:rsidRPr="009066EE">
        <w:rPr>
          <w:rFonts w:cs="Arial"/>
        </w:rPr>
        <w:tab/>
      </w:r>
    </w:p>
    <w:p w14:paraId="23C52C56" w14:textId="77777777" w:rsidR="006D5E9C" w:rsidRPr="009066EE" w:rsidRDefault="006D5E9C" w:rsidP="004F6132">
      <w:pPr>
        <w:autoSpaceDE w:val="0"/>
        <w:autoSpaceDN w:val="0"/>
        <w:adjustRightInd w:val="0"/>
        <w:jc w:val="center"/>
        <w:rPr>
          <w:rFonts w:cs="Arial"/>
        </w:rPr>
      </w:pPr>
      <w:r w:rsidRPr="009066EE">
        <w:rPr>
          <w:rFonts w:cs="Arial"/>
        </w:rPr>
        <w:t xml:space="preserve">The </w:t>
      </w:r>
      <w:r w:rsidR="00014B10" w:rsidRPr="009066EE">
        <w:rPr>
          <w:rFonts w:cs="Arial"/>
        </w:rPr>
        <w:t xml:space="preserve">on-line </w:t>
      </w:r>
      <w:r w:rsidRPr="009066EE">
        <w:rPr>
          <w:rFonts w:cs="Arial"/>
        </w:rPr>
        <w:t>version is the only version that is maintained.  Any printed copies should, therefore, be viewed as ‘uncontrolled’ and as such may not necessarily contain the latest updates and amendments.</w:t>
      </w:r>
    </w:p>
    <w:p w14:paraId="5E42A0F4" w14:textId="77777777" w:rsidR="00A907E8" w:rsidRDefault="006A2068" w:rsidP="0056245D">
      <w:pPr>
        <w:jc w:val="center"/>
        <w:rPr>
          <w:rFonts w:cs="Arial"/>
          <w:b/>
        </w:rPr>
      </w:pPr>
      <w:r w:rsidRPr="009066EE">
        <w:rPr>
          <w:rFonts w:cs="Arial"/>
          <w:b/>
        </w:rPr>
        <w:br w:type="page"/>
      </w:r>
    </w:p>
    <w:p w14:paraId="3D2595F2" w14:textId="77777777" w:rsidR="00A907E8" w:rsidRDefault="00A907E8" w:rsidP="0056245D">
      <w:pPr>
        <w:jc w:val="center"/>
        <w:rPr>
          <w:rFonts w:cs="Arial"/>
          <w:b/>
        </w:rPr>
      </w:pPr>
    </w:p>
    <w:p w14:paraId="65F62E91" w14:textId="77777777" w:rsidR="00A71BB0" w:rsidRPr="00A179A0" w:rsidRDefault="008B614B" w:rsidP="0056245D">
      <w:pPr>
        <w:jc w:val="center"/>
        <w:rPr>
          <w:rFonts w:cs="Arial"/>
          <w:b/>
        </w:rPr>
      </w:pPr>
      <w:r w:rsidRPr="00A179A0">
        <w:rPr>
          <w:rFonts w:cs="Arial"/>
          <w:b/>
        </w:rPr>
        <w:t>P</w:t>
      </w:r>
      <w:r w:rsidR="00A71BB0" w:rsidRPr="00A179A0">
        <w:rPr>
          <w:b/>
        </w:rPr>
        <w:t>OLICY AMENDMENTS</w:t>
      </w:r>
    </w:p>
    <w:p w14:paraId="30655FB9" w14:textId="77777777" w:rsidR="008B614B" w:rsidRDefault="008B614B" w:rsidP="00A71BB0">
      <w:pPr>
        <w:rPr>
          <w:rFonts w:cs="Arial"/>
        </w:rPr>
      </w:pPr>
    </w:p>
    <w:p w14:paraId="3C15F707" w14:textId="77777777" w:rsidR="00A71BB0" w:rsidRPr="009066EE" w:rsidRDefault="00A71BB0" w:rsidP="00A71BB0">
      <w:pPr>
        <w:rPr>
          <w:rFonts w:cs="Arial"/>
        </w:rPr>
      </w:pPr>
      <w:r w:rsidRPr="009066EE">
        <w:rPr>
          <w:rFonts w:cs="Arial"/>
        </w:rPr>
        <w:t xml:space="preserve">Amendments to the </w:t>
      </w:r>
      <w:r w:rsidR="00DD3CBE">
        <w:rPr>
          <w:rFonts w:cs="Arial"/>
        </w:rPr>
        <w:t>p</w:t>
      </w:r>
      <w:r w:rsidRPr="009066EE">
        <w:rPr>
          <w:rFonts w:cs="Arial"/>
        </w:rPr>
        <w:t>olicy will be issued from time to time.  A new amendment history will be issued with each change.</w:t>
      </w:r>
    </w:p>
    <w:p w14:paraId="31B29193" w14:textId="77777777" w:rsidR="00A71BB0" w:rsidRPr="009066EE" w:rsidRDefault="00A71BB0" w:rsidP="00A71BB0">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320"/>
        <w:gridCol w:w="3402"/>
        <w:gridCol w:w="2390"/>
        <w:gridCol w:w="1186"/>
      </w:tblGrid>
      <w:tr w:rsidR="00315DA7" w:rsidRPr="00742A37" w14:paraId="127921D3" w14:textId="77777777" w:rsidTr="0038076B">
        <w:trPr>
          <w:jc w:val="center"/>
        </w:trPr>
        <w:tc>
          <w:tcPr>
            <w:tcW w:w="1123" w:type="dxa"/>
          </w:tcPr>
          <w:p w14:paraId="2A877990" w14:textId="77777777" w:rsidR="00315DA7" w:rsidRPr="00742A37" w:rsidRDefault="00315DA7" w:rsidP="00315DA7">
            <w:pPr>
              <w:jc w:val="center"/>
              <w:rPr>
                <w:rFonts w:cs="Arial"/>
                <w:b/>
              </w:rPr>
            </w:pPr>
            <w:r w:rsidRPr="00742A37">
              <w:rPr>
                <w:rFonts w:cs="Arial"/>
                <w:b/>
              </w:rPr>
              <w:t>Version Number</w:t>
            </w:r>
          </w:p>
        </w:tc>
        <w:tc>
          <w:tcPr>
            <w:tcW w:w="1320" w:type="dxa"/>
          </w:tcPr>
          <w:p w14:paraId="2A4F55E4" w14:textId="77777777" w:rsidR="00315DA7" w:rsidRPr="00742A37" w:rsidRDefault="00315DA7" w:rsidP="00315DA7">
            <w:pPr>
              <w:ind w:left="1"/>
              <w:jc w:val="center"/>
              <w:rPr>
                <w:rFonts w:cs="Arial"/>
                <w:b/>
              </w:rPr>
            </w:pPr>
            <w:r w:rsidRPr="00742A37">
              <w:rPr>
                <w:rFonts w:cs="Arial"/>
                <w:b/>
              </w:rPr>
              <w:t>Issued by</w:t>
            </w:r>
          </w:p>
        </w:tc>
        <w:tc>
          <w:tcPr>
            <w:tcW w:w="3402" w:type="dxa"/>
          </w:tcPr>
          <w:p w14:paraId="409ED7BB" w14:textId="77777777" w:rsidR="00315DA7" w:rsidRPr="00742A37" w:rsidRDefault="00315DA7" w:rsidP="00315DA7">
            <w:pPr>
              <w:ind w:left="54"/>
              <w:rPr>
                <w:rFonts w:cs="Arial"/>
                <w:b/>
              </w:rPr>
            </w:pPr>
            <w:r w:rsidRPr="00742A37">
              <w:rPr>
                <w:rFonts w:cs="Arial"/>
                <w:b/>
              </w:rPr>
              <w:t>Nature of Amendment</w:t>
            </w:r>
          </w:p>
          <w:p w14:paraId="28C6FAD9" w14:textId="77777777" w:rsidR="00315DA7" w:rsidRPr="00742A37" w:rsidRDefault="00315DA7" w:rsidP="00315DA7">
            <w:pPr>
              <w:rPr>
                <w:rFonts w:cs="Arial"/>
                <w:b/>
              </w:rPr>
            </w:pPr>
          </w:p>
        </w:tc>
        <w:tc>
          <w:tcPr>
            <w:tcW w:w="2390" w:type="dxa"/>
          </w:tcPr>
          <w:p w14:paraId="74922F78" w14:textId="77777777" w:rsidR="00315DA7" w:rsidRPr="00742A37" w:rsidRDefault="00315DA7" w:rsidP="00A907E8">
            <w:pPr>
              <w:jc w:val="center"/>
              <w:rPr>
                <w:rFonts w:cs="Arial"/>
                <w:b/>
              </w:rPr>
            </w:pPr>
            <w:r w:rsidRPr="00742A37">
              <w:rPr>
                <w:rFonts w:cs="Arial"/>
                <w:b/>
              </w:rPr>
              <w:t xml:space="preserve">Approved by </w:t>
            </w:r>
            <w:r w:rsidR="00A907E8">
              <w:rPr>
                <w:rFonts w:cs="Arial"/>
                <w:b/>
              </w:rPr>
              <w:t xml:space="preserve">and </w:t>
            </w:r>
            <w:r w:rsidRPr="00742A37">
              <w:rPr>
                <w:rFonts w:cs="Arial"/>
                <w:b/>
              </w:rPr>
              <w:t>Date</w:t>
            </w:r>
          </w:p>
        </w:tc>
        <w:tc>
          <w:tcPr>
            <w:tcW w:w="1185" w:type="dxa"/>
          </w:tcPr>
          <w:p w14:paraId="27340A3A" w14:textId="77777777" w:rsidR="00315DA7" w:rsidRPr="00742A37" w:rsidRDefault="00315DA7" w:rsidP="00A62FE1">
            <w:pPr>
              <w:jc w:val="center"/>
              <w:rPr>
                <w:rFonts w:cs="Arial"/>
                <w:b/>
              </w:rPr>
            </w:pPr>
            <w:r w:rsidRPr="00742A37">
              <w:rPr>
                <w:rFonts w:cs="Arial"/>
                <w:b/>
              </w:rPr>
              <w:t xml:space="preserve">Date on </w:t>
            </w:r>
            <w:r w:rsidR="00A62FE1">
              <w:rPr>
                <w:rFonts w:cs="Arial"/>
                <w:b/>
              </w:rPr>
              <w:t>Internet</w:t>
            </w:r>
          </w:p>
        </w:tc>
      </w:tr>
      <w:tr w:rsidR="00303887" w:rsidRPr="00742A37" w14:paraId="68A46415" w14:textId="77777777" w:rsidTr="0038076B">
        <w:trPr>
          <w:jc w:val="center"/>
        </w:trPr>
        <w:tc>
          <w:tcPr>
            <w:tcW w:w="1123" w:type="dxa"/>
          </w:tcPr>
          <w:p w14:paraId="4C134B75" w14:textId="77777777" w:rsidR="00303887" w:rsidRPr="00DA40BF" w:rsidRDefault="00303887" w:rsidP="00DA40BF">
            <w:pPr>
              <w:pStyle w:val="TableParagraph"/>
              <w:spacing w:line="273" w:lineRule="exact"/>
              <w:ind w:left="67"/>
              <w:rPr>
                <w:rFonts w:ascii="Arial" w:eastAsia="Arial" w:hAnsi="Arial" w:cs="Arial"/>
                <w:sz w:val="20"/>
                <w:szCs w:val="20"/>
              </w:rPr>
            </w:pPr>
            <w:r w:rsidRPr="00DA40BF">
              <w:rPr>
                <w:rFonts w:ascii="Arial"/>
                <w:sz w:val="20"/>
                <w:szCs w:val="20"/>
              </w:rPr>
              <w:t>1.1</w:t>
            </w:r>
          </w:p>
        </w:tc>
        <w:tc>
          <w:tcPr>
            <w:tcW w:w="1320" w:type="dxa"/>
          </w:tcPr>
          <w:p w14:paraId="1B429D00" w14:textId="77777777" w:rsidR="00303887" w:rsidRPr="00DA40BF" w:rsidRDefault="00303887" w:rsidP="00DA40BF">
            <w:pPr>
              <w:pStyle w:val="TableParagraph"/>
              <w:spacing w:line="273" w:lineRule="exact"/>
              <w:rPr>
                <w:rFonts w:ascii="Arial" w:eastAsia="Arial" w:hAnsi="Arial" w:cs="Arial"/>
                <w:sz w:val="20"/>
                <w:szCs w:val="20"/>
              </w:rPr>
            </w:pPr>
            <w:r w:rsidRPr="00DA40BF">
              <w:rPr>
                <w:rFonts w:ascii="Arial"/>
                <w:sz w:val="20"/>
                <w:szCs w:val="20"/>
              </w:rPr>
              <w:t>P</w:t>
            </w:r>
            <w:r w:rsidR="00DA40BF">
              <w:rPr>
                <w:rFonts w:ascii="Arial" w:eastAsia="Arial" w:hAnsi="Arial" w:cs="Arial"/>
                <w:sz w:val="20"/>
                <w:szCs w:val="20"/>
              </w:rPr>
              <w:t xml:space="preserve"> </w:t>
            </w:r>
            <w:proofErr w:type="spellStart"/>
            <w:r w:rsidRPr="00DA40BF">
              <w:rPr>
                <w:rFonts w:ascii="Arial"/>
                <w:spacing w:val="-1"/>
                <w:sz w:val="20"/>
                <w:szCs w:val="20"/>
              </w:rPr>
              <w:t>Furneaux</w:t>
            </w:r>
            <w:proofErr w:type="spellEnd"/>
          </w:p>
        </w:tc>
        <w:tc>
          <w:tcPr>
            <w:tcW w:w="3402" w:type="dxa"/>
          </w:tcPr>
          <w:p w14:paraId="658DC624" w14:textId="77777777" w:rsidR="00303887" w:rsidRPr="00DA40BF" w:rsidRDefault="00303887" w:rsidP="00DA40BF">
            <w:pPr>
              <w:pStyle w:val="TableParagraph"/>
              <w:ind w:right="137"/>
              <w:rPr>
                <w:rFonts w:ascii="Arial" w:eastAsia="Arial" w:hAnsi="Arial" w:cs="Arial"/>
                <w:sz w:val="20"/>
                <w:szCs w:val="20"/>
              </w:rPr>
            </w:pPr>
            <w:r w:rsidRPr="00DA40BF">
              <w:rPr>
                <w:rFonts w:ascii="Arial"/>
                <w:spacing w:val="-1"/>
                <w:sz w:val="20"/>
                <w:szCs w:val="20"/>
              </w:rPr>
              <w:t>Separate Business</w:t>
            </w:r>
            <w:r w:rsidRPr="00DA40BF">
              <w:rPr>
                <w:rFonts w:ascii="Arial"/>
                <w:sz w:val="20"/>
                <w:szCs w:val="20"/>
              </w:rPr>
              <w:t xml:space="preserve"> </w:t>
            </w:r>
            <w:r w:rsidRPr="00DA40BF">
              <w:rPr>
                <w:rFonts w:ascii="Arial"/>
                <w:spacing w:val="-1"/>
                <w:sz w:val="20"/>
                <w:szCs w:val="20"/>
              </w:rPr>
              <w:t>Conduct</w:t>
            </w:r>
            <w:r w:rsidRPr="00DA40BF">
              <w:rPr>
                <w:rFonts w:ascii="Arial"/>
                <w:spacing w:val="-2"/>
                <w:sz w:val="20"/>
                <w:szCs w:val="20"/>
              </w:rPr>
              <w:t xml:space="preserve"> </w:t>
            </w:r>
            <w:r w:rsidRPr="00DA40BF">
              <w:rPr>
                <w:rFonts w:ascii="Arial"/>
                <w:spacing w:val="-1"/>
                <w:sz w:val="20"/>
                <w:szCs w:val="20"/>
              </w:rPr>
              <w:t>and</w:t>
            </w:r>
            <w:r w:rsidRPr="00DA40BF">
              <w:rPr>
                <w:rFonts w:ascii="Arial"/>
                <w:spacing w:val="29"/>
                <w:sz w:val="20"/>
                <w:szCs w:val="20"/>
              </w:rPr>
              <w:t xml:space="preserve"> </w:t>
            </w:r>
            <w:r w:rsidRPr="00DA40BF">
              <w:rPr>
                <w:rFonts w:ascii="Arial"/>
                <w:spacing w:val="-1"/>
                <w:sz w:val="20"/>
                <w:szCs w:val="20"/>
              </w:rPr>
              <w:t>Conflict</w:t>
            </w:r>
            <w:r w:rsidRPr="00DA40BF">
              <w:rPr>
                <w:rFonts w:ascii="Arial"/>
                <w:sz w:val="20"/>
                <w:szCs w:val="20"/>
              </w:rPr>
              <w:t xml:space="preserve"> </w:t>
            </w:r>
            <w:r w:rsidRPr="00DA40BF">
              <w:rPr>
                <w:rFonts w:ascii="Arial"/>
                <w:spacing w:val="-1"/>
                <w:sz w:val="20"/>
                <w:szCs w:val="20"/>
              </w:rPr>
              <w:t>of</w:t>
            </w:r>
            <w:r w:rsidRPr="00DA40BF">
              <w:rPr>
                <w:rFonts w:ascii="Arial"/>
                <w:sz w:val="20"/>
                <w:szCs w:val="20"/>
              </w:rPr>
              <w:t xml:space="preserve"> </w:t>
            </w:r>
            <w:r w:rsidRPr="00DA40BF">
              <w:rPr>
                <w:rFonts w:ascii="Arial"/>
                <w:spacing w:val="-1"/>
                <w:sz w:val="20"/>
                <w:szCs w:val="20"/>
              </w:rPr>
              <w:t>Interest</w:t>
            </w:r>
            <w:r w:rsidRPr="00DA40BF">
              <w:rPr>
                <w:rFonts w:ascii="Arial"/>
                <w:spacing w:val="-2"/>
                <w:sz w:val="20"/>
                <w:szCs w:val="20"/>
              </w:rPr>
              <w:t xml:space="preserve"> </w:t>
            </w:r>
            <w:r w:rsidRPr="00DA40BF">
              <w:rPr>
                <w:rFonts w:ascii="Arial"/>
                <w:spacing w:val="-1"/>
                <w:sz w:val="20"/>
                <w:szCs w:val="20"/>
              </w:rPr>
              <w:t>policies.</w:t>
            </w:r>
          </w:p>
          <w:p w14:paraId="0AF73550" w14:textId="77777777" w:rsidR="00303887" w:rsidRPr="00DA40BF" w:rsidRDefault="00303887" w:rsidP="00DA40BF">
            <w:pPr>
              <w:pStyle w:val="TableParagraph"/>
              <w:ind w:right="377"/>
              <w:rPr>
                <w:rFonts w:ascii="Arial" w:eastAsia="Arial" w:hAnsi="Arial" w:cs="Arial"/>
                <w:sz w:val="20"/>
                <w:szCs w:val="20"/>
              </w:rPr>
            </w:pPr>
            <w:r w:rsidRPr="00DA40BF">
              <w:rPr>
                <w:rFonts w:ascii="Arial"/>
                <w:spacing w:val="-1"/>
                <w:sz w:val="20"/>
                <w:szCs w:val="20"/>
              </w:rPr>
              <w:t>Addition</w:t>
            </w:r>
            <w:r w:rsidRPr="00DA40BF">
              <w:rPr>
                <w:rFonts w:ascii="Arial"/>
                <w:spacing w:val="1"/>
                <w:sz w:val="20"/>
                <w:szCs w:val="20"/>
              </w:rPr>
              <w:t xml:space="preserve"> </w:t>
            </w:r>
            <w:r w:rsidRPr="00DA40BF">
              <w:rPr>
                <w:rFonts w:ascii="Arial"/>
                <w:spacing w:val="-1"/>
                <w:sz w:val="20"/>
                <w:szCs w:val="20"/>
              </w:rPr>
              <w:t>of</w:t>
            </w:r>
            <w:r w:rsidRPr="00DA40BF">
              <w:rPr>
                <w:rFonts w:ascii="Arial"/>
                <w:sz w:val="20"/>
                <w:szCs w:val="20"/>
              </w:rPr>
              <w:t xml:space="preserve"> </w:t>
            </w:r>
            <w:r w:rsidRPr="00DA40BF">
              <w:rPr>
                <w:rFonts w:ascii="Arial"/>
                <w:spacing w:val="-1"/>
                <w:sz w:val="20"/>
                <w:szCs w:val="20"/>
              </w:rPr>
              <w:t>CCG</w:t>
            </w:r>
            <w:r w:rsidRPr="00DA40BF">
              <w:rPr>
                <w:rFonts w:ascii="Arial"/>
                <w:sz w:val="20"/>
                <w:szCs w:val="20"/>
              </w:rPr>
              <w:t xml:space="preserve"> </w:t>
            </w:r>
            <w:r w:rsidRPr="00DA40BF">
              <w:rPr>
                <w:rFonts w:ascii="Arial"/>
                <w:spacing w:val="-1"/>
                <w:sz w:val="20"/>
                <w:szCs w:val="20"/>
              </w:rPr>
              <w:t>specific</w:t>
            </w:r>
            <w:r w:rsidRPr="00DA40BF">
              <w:rPr>
                <w:rFonts w:ascii="Arial"/>
                <w:spacing w:val="28"/>
                <w:sz w:val="20"/>
                <w:szCs w:val="20"/>
              </w:rPr>
              <w:t xml:space="preserve"> </w:t>
            </w:r>
            <w:r w:rsidRPr="00DA40BF">
              <w:rPr>
                <w:rFonts w:ascii="Arial"/>
                <w:spacing w:val="-1"/>
                <w:sz w:val="20"/>
                <w:szCs w:val="20"/>
              </w:rPr>
              <w:t>links/form,</w:t>
            </w:r>
            <w:r w:rsidRPr="00DA40BF">
              <w:rPr>
                <w:rFonts w:ascii="Arial"/>
                <w:spacing w:val="-2"/>
                <w:sz w:val="20"/>
                <w:szCs w:val="20"/>
              </w:rPr>
              <w:t xml:space="preserve"> </w:t>
            </w:r>
            <w:r w:rsidRPr="00DA40BF">
              <w:rPr>
                <w:rFonts w:ascii="Arial"/>
                <w:spacing w:val="-1"/>
                <w:sz w:val="20"/>
                <w:szCs w:val="20"/>
              </w:rPr>
              <w:t>responsibilities</w:t>
            </w:r>
            <w:r w:rsidRPr="00DA40BF">
              <w:rPr>
                <w:rFonts w:ascii="Arial"/>
                <w:sz w:val="20"/>
                <w:szCs w:val="20"/>
              </w:rPr>
              <w:t xml:space="preserve"> </w:t>
            </w:r>
            <w:r w:rsidRPr="00DA40BF">
              <w:rPr>
                <w:rFonts w:ascii="Arial"/>
                <w:spacing w:val="-1"/>
                <w:sz w:val="20"/>
                <w:szCs w:val="20"/>
              </w:rPr>
              <w:t>and</w:t>
            </w:r>
            <w:r w:rsidRPr="00DA40BF">
              <w:rPr>
                <w:rFonts w:ascii="Arial"/>
                <w:spacing w:val="37"/>
                <w:sz w:val="20"/>
                <w:szCs w:val="20"/>
              </w:rPr>
              <w:t xml:space="preserve"> </w:t>
            </w:r>
            <w:r w:rsidRPr="00DA40BF">
              <w:rPr>
                <w:rFonts w:ascii="Arial"/>
                <w:spacing w:val="-1"/>
                <w:sz w:val="20"/>
                <w:szCs w:val="20"/>
              </w:rPr>
              <w:t>arrangements.</w:t>
            </w:r>
          </w:p>
          <w:p w14:paraId="48C4F68F" w14:textId="77777777" w:rsidR="00303887" w:rsidRPr="00DA40BF" w:rsidRDefault="00303887" w:rsidP="00DA40BF">
            <w:pPr>
              <w:pStyle w:val="TableParagraph"/>
              <w:ind w:right="218"/>
              <w:rPr>
                <w:rFonts w:ascii="Arial" w:eastAsia="Arial" w:hAnsi="Arial" w:cs="Arial"/>
                <w:sz w:val="20"/>
                <w:szCs w:val="20"/>
              </w:rPr>
            </w:pPr>
            <w:r w:rsidRPr="00DA40BF">
              <w:rPr>
                <w:rFonts w:ascii="Arial"/>
                <w:spacing w:val="-1"/>
                <w:sz w:val="20"/>
                <w:szCs w:val="20"/>
              </w:rPr>
              <w:t>Managing conflicts</w:t>
            </w:r>
            <w:r w:rsidRPr="00DA40BF">
              <w:rPr>
                <w:rFonts w:ascii="Arial"/>
                <w:sz w:val="20"/>
                <w:szCs w:val="20"/>
              </w:rPr>
              <w:t xml:space="preserve"> </w:t>
            </w:r>
            <w:r w:rsidRPr="00DA40BF">
              <w:rPr>
                <w:rFonts w:ascii="Arial"/>
                <w:spacing w:val="-1"/>
                <w:sz w:val="20"/>
                <w:szCs w:val="20"/>
              </w:rPr>
              <w:t>of</w:t>
            </w:r>
            <w:r w:rsidRPr="00DA40BF">
              <w:rPr>
                <w:rFonts w:ascii="Arial"/>
                <w:sz w:val="20"/>
                <w:szCs w:val="20"/>
              </w:rPr>
              <w:t xml:space="preserve"> </w:t>
            </w:r>
            <w:r w:rsidRPr="00DA40BF">
              <w:rPr>
                <w:rFonts w:ascii="Arial"/>
                <w:spacing w:val="-1"/>
                <w:sz w:val="20"/>
                <w:szCs w:val="20"/>
              </w:rPr>
              <w:t>interest</w:t>
            </w:r>
            <w:r w:rsidRPr="00DA40BF">
              <w:rPr>
                <w:rFonts w:ascii="Arial"/>
                <w:sz w:val="20"/>
                <w:szCs w:val="20"/>
              </w:rPr>
              <w:t xml:space="preserve"> </w:t>
            </w:r>
            <w:r w:rsidRPr="00DA40BF">
              <w:rPr>
                <w:rFonts w:ascii="Arial"/>
                <w:spacing w:val="-2"/>
                <w:sz w:val="20"/>
                <w:szCs w:val="20"/>
              </w:rPr>
              <w:t>in</w:t>
            </w:r>
            <w:r w:rsidRPr="00DA40BF">
              <w:rPr>
                <w:rFonts w:ascii="Arial"/>
                <w:spacing w:val="33"/>
                <w:sz w:val="20"/>
                <w:szCs w:val="20"/>
              </w:rPr>
              <w:t xml:space="preserve"> </w:t>
            </w:r>
            <w:r w:rsidRPr="00DA40BF">
              <w:rPr>
                <w:rFonts w:ascii="Arial"/>
                <w:spacing w:val="-1"/>
                <w:sz w:val="20"/>
                <w:szCs w:val="20"/>
              </w:rPr>
              <w:t>service</w:t>
            </w:r>
            <w:r w:rsidRPr="00DA40BF">
              <w:rPr>
                <w:rFonts w:ascii="Arial"/>
                <w:spacing w:val="1"/>
                <w:sz w:val="20"/>
                <w:szCs w:val="20"/>
              </w:rPr>
              <w:t xml:space="preserve"> </w:t>
            </w:r>
            <w:r w:rsidRPr="00DA40BF">
              <w:rPr>
                <w:rFonts w:ascii="Arial"/>
                <w:spacing w:val="-1"/>
                <w:sz w:val="20"/>
                <w:szCs w:val="20"/>
              </w:rPr>
              <w:t>re-design</w:t>
            </w:r>
            <w:r w:rsidRPr="00DA40BF">
              <w:rPr>
                <w:rFonts w:ascii="Arial"/>
                <w:spacing w:val="1"/>
                <w:sz w:val="20"/>
                <w:szCs w:val="20"/>
              </w:rPr>
              <w:t xml:space="preserve"> </w:t>
            </w:r>
            <w:r w:rsidRPr="00DA40BF">
              <w:rPr>
                <w:rFonts w:ascii="Arial"/>
                <w:spacing w:val="-1"/>
                <w:sz w:val="20"/>
                <w:szCs w:val="20"/>
              </w:rPr>
              <w:t>(section</w:t>
            </w:r>
            <w:r w:rsidRPr="00DA40BF">
              <w:rPr>
                <w:rFonts w:ascii="Arial"/>
                <w:spacing w:val="1"/>
                <w:sz w:val="20"/>
                <w:szCs w:val="20"/>
              </w:rPr>
              <w:t xml:space="preserve"> </w:t>
            </w:r>
            <w:r w:rsidRPr="00DA40BF">
              <w:rPr>
                <w:rFonts w:ascii="Arial"/>
                <w:sz w:val="20"/>
                <w:szCs w:val="20"/>
              </w:rPr>
              <w:t>8)</w:t>
            </w:r>
            <w:r w:rsidRPr="00DA40BF">
              <w:rPr>
                <w:rFonts w:ascii="Arial"/>
                <w:spacing w:val="25"/>
                <w:sz w:val="20"/>
                <w:szCs w:val="20"/>
              </w:rPr>
              <w:t xml:space="preserve"> </w:t>
            </w:r>
            <w:r w:rsidRPr="00DA40BF">
              <w:rPr>
                <w:rFonts w:ascii="Arial"/>
                <w:sz w:val="20"/>
                <w:szCs w:val="20"/>
              </w:rPr>
              <w:t>and</w:t>
            </w:r>
            <w:r w:rsidRPr="00DA40BF">
              <w:rPr>
                <w:rFonts w:ascii="Arial"/>
                <w:spacing w:val="-1"/>
                <w:sz w:val="20"/>
                <w:szCs w:val="20"/>
              </w:rPr>
              <w:t xml:space="preserve"> proposed SOP,</w:t>
            </w:r>
            <w:r w:rsidRPr="00DA40BF">
              <w:rPr>
                <w:rFonts w:ascii="Arial"/>
                <w:sz w:val="20"/>
                <w:szCs w:val="20"/>
              </w:rPr>
              <w:t xml:space="preserve"> </w:t>
            </w:r>
            <w:r w:rsidRPr="00DA40BF">
              <w:rPr>
                <w:rFonts w:ascii="Arial"/>
                <w:spacing w:val="-1"/>
                <w:sz w:val="20"/>
                <w:szCs w:val="20"/>
              </w:rPr>
              <w:t>(App.</w:t>
            </w:r>
            <w:r w:rsidRPr="00DA40BF">
              <w:rPr>
                <w:rFonts w:ascii="Arial"/>
                <w:spacing w:val="1"/>
                <w:sz w:val="20"/>
                <w:szCs w:val="20"/>
              </w:rPr>
              <w:t xml:space="preserve"> </w:t>
            </w:r>
            <w:r w:rsidRPr="00DA40BF">
              <w:rPr>
                <w:rFonts w:ascii="Arial"/>
                <w:spacing w:val="-1"/>
                <w:sz w:val="20"/>
                <w:szCs w:val="20"/>
              </w:rPr>
              <w:t>C).</w:t>
            </w:r>
          </w:p>
        </w:tc>
        <w:tc>
          <w:tcPr>
            <w:tcW w:w="2390" w:type="dxa"/>
          </w:tcPr>
          <w:p w14:paraId="4733A424" w14:textId="77777777" w:rsidR="00303887" w:rsidRPr="001A4EBD" w:rsidRDefault="00303887" w:rsidP="00A907E8">
            <w:pPr>
              <w:pStyle w:val="TableParagraph"/>
              <w:ind w:right="98"/>
              <w:rPr>
                <w:rFonts w:ascii="Arial"/>
                <w:spacing w:val="-1"/>
                <w:sz w:val="20"/>
                <w:szCs w:val="20"/>
              </w:rPr>
            </w:pPr>
            <w:r w:rsidRPr="00DA40BF">
              <w:rPr>
                <w:rFonts w:ascii="Arial"/>
                <w:spacing w:val="-1"/>
                <w:sz w:val="20"/>
                <w:szCs w:val="20"/>
              </w:rPr>
              <w:t>Audit</w:t>
            </w:r>
            <w:r w:rsidRPr="001A4EBD">
              <w:rPr>
                <w:rFonts w:ascii="Arial"/>
                <w:spacing w:val="-1"/>
                <w:sz w:val="20"/>
                <w:szCs w:val="20"/>
              </w:rPr>
              <w:t xml:space="preserve"> </w:t>
            </w:r>
            <w:r w:rsidRPr="00DA40BF">
              <w:rPr>
                <w:rFonts w:ascii="Arial"/>
                <w:spacing w:val="-1"/>
                <w:sz w:val="20"/>
                <w:szCs w:val="20"/>
              </w:rPr>
              <w:t>Committee</w:t>
            </w:r>
            <w:r w:rsidRPr="001A4EBD">
              <w:rPr>
                <w:rFonts w:ascii="Arial"/>
                <w:spacing w:val="-1"/>
                <w:sz w:val="20"/>
                <w:szCs w:val="20"/>
              </w:rPr>
              <w:t xml:space="preserve"> </w:t>
            </w:r>
            <w:r w:rsidR="00394125">
              <w:rPr>
                <w:rFonts w:ascii="Arial"/>
                <w:spacing w:val="-1"/>
                <w:sz w:val="20"/>
                <w:szCs w:val="20"/>
              </w:rPr>
              <w:t>10 September 2</w:t>
            </w:r>
            <w:r w:rsidR="00A907E8" w:rsidRPr="00A907E8">
              <w:rPr>
                <w:rFonts w:ascii="Arial"/>
                <w:spacing w:val="-1"/>
                <w:sz w:val="20"/>
                <w:szCs w:val="20"/>
              </w:rPr>
              <w:t>014</w:t>
            </w:r>
          </w:p>
          <w:p w14:paraId="232CCAE7" w14:textId="77777777" w:rsidR="00A907E8" w:rsidRPr="001A4EBD" w:rsidRDefault="00A907E8" w:rsidP="00A907E8">
            <w:pPr>
              <w:pStyle w:val="TableParagraph"/>
              <w:ind w:right="98"/>
              <w:rPr>
                <w:rFonts w:ascii="Arial"/>
                <w:spacing w:val="-1"/>
                <w:sz w:val="20"/>
                <w:szCs w:val="20"/>
              </w:rPr>
            </w:pPr>
          </w:p>
        </w:tc>
        <w:tc>
          <w:tcPr>
            <w:tcW w:w="1185" w:type="dxa"/>
          </w:tcPr>
          <w:p w14:paraId="0870C0E2" w14:textId="77777777" w:rsidR="00303887" w:rsidRPr="00DA40BF" w:rsidRDefault="00303887" w:rsidP="00DB483C">
            <w:pPr>
              <w:autoSpaceDE w:val="0"/>
              <w:autoSpaceDN w:val="0"/>
              <w:adjustRightInd w:val="0"/>
              <w:rPr>
                <w:rFonts w:asciiTheme="minorHAnsi" w:hAnsiTheme="minorHAnsi" w:cstheme="minorHAnsi"/>
                <w:sz w:val="20"/>
                <w:szCs w:val="20"/>
              </w:rPr>
            </w:pPr>
          </w:p>
        </w:tc>
      </w:tr>
      <w:tr w:rsidR="00303887" w:rsidRPr="00742A37" w14:paraId="32BAC1D8" w14:textId="77777777" w:rsidTr="0038076B">
        <w:trPr>
          <w:jc w:val="center"/>
        </w:trPr>
        <w:tc>
          <w:tcPr>
            <w:tcW w:w="1123" w:type="dxa"/>
          </w:tcPr>
          <w:p w14:paraId="05A06C7F" w14:textId="77777777" w:rsidR="00303887" w:rsidRPr="00DA40BF" w:rsidRDefault="00303887" w:rsidP="00DA40BF">
            <w:pPr>
              <w:pStyle w:val="TableParagraph"/>
              <w:spacing w:line="271" w:lineRule="exact"/>
              <w:ind w:left="67"/>
              <w:rPr>
                <w:rFonts w:ascii="Arial" w:eastAsia="Arial" w:hAnsi="Arial" w:cs="Arial"/>
                <w:sz w:val="20"/>
                <w:szCs w:val="20"/>
              </w:rPr>
            </w:pPr>
            <w:r w:rsidRPr="00DA40BF">
              <w:rPr>
                <w:rFonts w:ascii="Arial"/>
                <w:sz w:val="20"/>
                <w:szCs w:val="20"/>
              </w:rPr>
              <w:t>1.2</w:t>
            </w:r>
          </w:p>
          <w:p w14:paraId="766F0911" w14:textId="77777777" w:rsidR="00303887" w:rsidRPr="00DA40BF" w:rsidRDefault="00303887" w:rsidP="00DA40BF">
            <w:pPr>
              <w:pStyle w:val="TableParagraph"/>
              <w:ind w:left="67"/>
              <w:rPr>
                <w:rFonts w:ascii="Arial" w:eastAsia="Arial" w:hAnsi="Arial" w:cs="Arial"/>
                <w:sz w:val="20"/>
                <w:szCs w:val="20"/>
              </w:rPr>
            </w:pPr>
          </w:p>
          <w:p w14:paraId="1CBBD594" w14:textId="77777777" w:rsidR="00303887" w:rsidRPr="00DA40BF" w:rsidRDefault="00303887" w:rsidP="00DA40BF">
            <w:pPr>
              <w:pStyle w:val="TableParagraph"/>
              <w:ind w:left="67"/>
              <w:rPr>
                <w:rFonts w:ascii="Arial" w:eastAsia="Arial" w:hAnsi="Arial" w:cs="Arial"/>
                <w:sz w:val="20"/>
                <w:szCs w:val="20"/>
              </w:rPr>
            </w:pPr>
            <w:r w:rsidRPr="00DA40BF">
              <w:rPr>
                <w:rFonts w:ascii="Arial"/>
                <w:sz w:val="20"/>
                <w:szCs w:val="20"/>
              </w:rPr>
              <w:t>2.0</w:t>
            </w:r>
          </w:p>
          <w:p w14:paraId="6CFD40BE" w14:textId="77777777" w:rsidR="00303887" w:rsidRPr="00DA40BF" w:rsidRDefault="00303887" w:rsidP="00DA40BF">
            <w:pPr>
              <w:pStyle w:val="TableParagraph"/>
              <w:ind w:left="67"/>
              <w:rPr>
                <w:rFonts w:ascii="Arial" w:eastAsia="Arial" w:hAnsi="Arial" w:cs="Arial"/>
                <w:sz w:val="20"/>
                <w:szCs w:val="20"/>
              </w:rPr>
            </w:pPr>
            <w:r w:rsidRPr="00DA40BF">
              <w:rPr>
                <w:rFonts w:ascii="Arial"/>
                <w:spacing w:val="-1"/>
                <w:sz w:val="20"/>
                <w:szCs w:val="20"/>
              </w:rPr>
              <w:t>(Final)</w:t>
            </w:r>
          </w:p>
        </w:tc>
        <w:tc>
          <w:tcPr>
            <w:tcW w:w="1320" w:type="dxa"/>
          </w:tcPr>
          <w:p w14:paraId="4AA998C8" w14:textId="77777777" w:rsidR="00303887" w:rsidRPr="00DA40BF" w:rsidRDefault="00303887" w:rsidP="00DA40BF">
            <w:pPr>
              <w:pStyle w:val="TableParagraph"/>
              <w:ind w:right="98"/>
              <w:rPr>
                <w:rFonts w:ascii="Arial" w:eastAsia="Arial" w:hAnsi="Arial" w:cs="Arial"/>
                <w:sz w:val="20"/>
                <w:szCs w:val="20"/>
              </w:rPr>
            </w:pPr>
            <w:r w:rsidRPr="00DA40BF">
              <w:rPr>
                <w:rFonts w:ascii="Arial"/>
                <w:spacing w:val="-1"/>
                <w:sz w:val="20"/>
                <w:szCs w:val="20"/>
              </w:rPr>
              <w:t>Audit</w:t>
            </w:r>
            <w:r w:rsidRPr="00DA40BF">
              <w:rPr>
                <w:rFonts w:ascii="Arial"/>
                <w:spacing w:val="24"/>
                <w:sz w:val="20"/>
                <w:szCs w:val="20"/>
              </w:rPr>
              <w:t xml:space="preserve"> </w:t>
            </w:r>
            <w:r w:rsidRPr="00DA40BF">
              <w:rPr>
                <w:rFonts w:ascii="Arial"/>
                <w:spacing w:val="-1"/>
                <w:sz w:val="20"/>
                <w:szCs w:val="20"/>
              </w:rPr>
              <w:t>Committee</w:t>
            </w:r>
          </w:p>
        </w:tc>
        <w:tc>
          <w:tcPr>
            <w:tcW w:w="3402" w:type="dxa"/>
          </w:tcPr>
          <w:p w14:paraId="67570FE3" w14:textId="77777777" w:rsidR="00303887" w:rsidRPr="00DA40BF" w:rsidRDefault="00303887" w:rsidP="00DA40BF">
            <w:pPr>
              <w:pStyle w:val="TableParagraph"/>
              <w:ind w:right="563"/>
              <w:rPr>
                <w:rFonts w:ascii="Arial" w:eastAsia="Arial" w:hAnsi="Arial" w:cs="Arial"/>
                <w:sz w:val="20"/>
                <w:szCs w:val="20"/>
              </w:rPr>
            </w:pPr>
            <w:r w:rsidRPr="00DA40BF">
              <w:rPr>
                <w:rFonts w:ascii="Arial"/>
                <w:spacing w:val="-1"/>
                <w:sz w:val="20"/>
                <w:szCs w:val="20"/>
              </w:rPr>
              <w:t>Political</w:t>
            </w:r>
            <w:r w:rsidRPr="00DA40BF">
              <w:rPr>
                <w:rFonts w:ascii="Arial"/>
                <w:sz w:val="20"/>
                <w:szCs w:val="20"/>
              </w:rPr>
              <w:t xml:space="preserve"> </w:t>
            </w:r>
            <w:r w:rsidRPr="00DA40BF">
              <w:rPr>
                <w:rFonts w:ascii="Arial"/>
                <w:spacing w:val="-1"/>
                <w:sz w:val="20"/>
                <w:szCs w:val="20"/>
              </w:rPr>
              <w:t>interests</w:t>
            </w:r>
            <w:r w:rsidRPr="00DA40BF">
              <w:rPr>
                <w:rFonts w:ascii="Arial"/>
                <w:sz w:val="20"/>
                <w:szCs w:val="20"/>
              </w:rPr>
              <w:t xml:space="preserve"> </w:t>
            </w:r>
            <w:r w:rsidRPr="00DA40BF">
              <w:rPr>
                <w:rFonts w:ascii="Arial"/>
                <w:spacing w:val="-1"/>
                <w:sz w:val="20"/>
                <w:szCs w:val="20"/>
              </w:rPr>
              <w:t>added</w:t>
            </w:r>
            <w:r w:rsidRPr="00DA40BF">
              <w:rPr>
                <w:rFonts w:ascii="Arial"/>
                <w:spacing w:val="1"/>
                <w:sz w:val="20"/>
                <w:szCs w:val="20"/>
              </w:rPr>
              <w:t xml:space="preserve"> </w:t>
            </w:r>
            <w:r w:rsidRPr="00DA40BF">
              <w:rPr>
                <w:rFonts w:ascii="Arial"/>
                <w:sz w:val="20"/>
                <w:szCs w:val="20"/>
              </w:rPr>
              <w:t>as</w:t>
            </w:r>
            <w:r w:rsidRPr="00DA40BF">
              <w:rPr>
                <w:rFonts w:ascii="Arial"/>
                <w:spacing w:val="23"/>
                <w:sz w:val="20"/>
                <w:szCs w:val="20"/>
              </w:rPr>
              <w:t xml:space="preserve"> </w:t>
            </w:r>
            <w:r w:rsidRPr="00DA40BF">
              <w:rPr>
                <w:rFonts w:ascii="Arial"/>
                <w:spacing w:val="-1"/>
                <w:sz w:val="20"/>
                <w:szCs w:val="20"/>
              </w:rPr>
              <w:t>example of</w:t>
            </w:r>
            <w:r w:rsidRPr="00DA40BF">
              <w:rPr>
                <w:rFonts w:ascii="Arial"/>
                <w:spacing w:val="3"/>
                <w:sz w:val="20"/>
                <w:szCs w:val="20"/>
              </w:rPr>
              <w:t xml:space="preserve"> </w:t>
            </w:r>
            <w:r w:rsidRPr="00DA40BF">
              <w:rPr>
                <w:rFonts w:ascii="Arial"/>
                <w:spacing w:val="-1"/>
                <w:sz w:val="20"/>
                <w:szCs w:val="20"/>
              </w:rPr>
              <w:t>defined declared</w:t>
            </w:r>
            <w:r w:rsidRPr="00DA40BF">
              <w:rPr>
                <w:rFonts w:ascii="Arial"/>
                <w:spacing w:val="21"/>
                <w:sz w:val="20"/>
                <w:szCs w:val="20"/>
              </w:rPr>
              <w:t xml:space="preserve"> </w:t>
            </w:r>
            <w:r w:rsidRPr="00DA40BF">
              <w:rPr>
                <w:rFonts w:ascii="Arial"/>
                <w:spacing w:val="-1"/>
                <w:sz w:val="20"/>
                <w:szCs w:val="20"/>
              </w:rPr>
              <w:t>interest</w:t>
            </w:r>
          </w:p>
        </w:tc>
        <w:tc>
          <w:tcPr>
            <w:tcW w:w="2390" w:type="dxa"/>
          </w:tcPr>
          <w:p w14:paraId="12097280" w14:textId="77777777" w:rsidR="00A907E8" w:rsidRPr="001A4EBD" w:rsidRDefault="00303887" w:rsidP="00DA40BF">
            <w:pPr>
              <w:pStyle w:val="TableParagraph"/>
              <w:ind w:right="98"/>
              <w:rPr>
                <w:rFonts w:ascii="Arial"/>
                <w:spacing w:val="-1"/>
                <w:sz w:val="20"/>
                <w:szCs w:val="20"/>
              </w:rPr>
            </w:pPr>
            <w:r w:rsidRPr="00DA40BF">
              <w:rPr>
                <w:rFonts w:ascii="Arial"/>
                <w:spacing w:val="-1"/>
                <w:sz w:val="20"/>
                <w:szCs w:val="20"/>
              </w:rPr>
              <w:t>Audit</w:t>
            </w:r>
            <w:r w:rsidRPr="001A4EBD">
              <w:rPr>
                <w:rFonts w:ascii="Arial"/>
                <w:spacing w:val="-1"/>
                <w:sz w:val="20"/>
                <w:szCs w:val="20"/>
              </w:rPr>
              <w:t xml:space="preserve"> </w:t>
            </w:r>
            <w:r w:rsidRPr="00DA40BF">
              <w:rPr>
                <w:rFonts w:ascii="Arial"/>
                <w:spacing w:val="-1"/>
                <w:sz w:val="20"/>
                <w:szCs w:val="20"/>
              </w:rPr>
              <w:t>Committee</w:t>
            </w:r>
            <w:r w:rsidRPr="001A4EBD">
              <w:rPr>
                <w:rFonts w:ascii="Arial"/>
                <w:spacing w:val="-1"/>
                <w:sz w:val="20"/>
                <w:szCs w:val="20"/>
              </w:rPr>
              <w:t xml:space="preserve"> </w:t>
            </w:r>
            <w:r w:rsidR="00A907E8" w:rsidRPr="001A4EBD">
              <w:rPr>
                <w:rFonts w:ascii="Arial"/>
                <w:spacing w:val="-1"/>
                <w:sz w:val="20"/>
                <w:szCs w:val="20"/>
              </w:rPr>
              <w:t>10</w:t>
            </w:r>
            <w:r w:rsidR="00394125">
              <w:rPr>
                <w:rFonts w:ascii="Arial"/>
                <w:spacing w:val="-1"/>
                <w:sz w:val="20"/>
                <w:szCs w:val="20"/>
              </w:rPr>
              <w:t xml:space="preserve"> September </w:t>
            </w:r>
            <w:r w:rsidR="00A907E8" w:rsidRPr="001A4EBD">
              <w:rPr>
                <w:rFonts w:ascii="Arial"/>
                <w:spacing w:val="-1"/>
                <w:sz w:val="20"/>
                <w:szCs w:val="20"/>
              </w:rPr>
              <w:t>2014</w:t>
            </w:r>
          </w:p>
          <w:p w14:paraId="0F7A55B8" w14:textId="77777777" w:rsidR="00A907E8" w:rsidRPr="001A4EBD" w:rsidRDefault="00303887" w:rsidP="00DA40BF">
            <w:pPr>
              <w:pStyle w:val="TableParagraph"/>
              <w:ind w:right="150"/>
              <w:rPr>
                <w:rFonts w:ascii="Arial"/>
                <w:spacing w:val="-1"/>
                <w:sz w:val="20"/>
                <w:szCs w:val="20"/>
              </w:rPr>
            </w:pPr>
            <w:r w:rsidRPr="00DA40BF">
              <w:rPr>
                <w:rFonts w:ascii="Arial"/>
                <w:spacing w:val="-1"/>
                <w:sz w:val="20"/>
                <w:szCs w:val="20"/>
              </w:rPr>
              <w:t>Governing</w:t>
            </w:r>
            <w:r w:rsidRPr="001A4EBD">
              <w:rPr>
                <w:rFonts w:ascii="Arial"/>
                <w:spacing w:val="-1"/>
                <w:sz w:val="20"/>
                <w:szCs w:val="20"/>
              </w:rPr>
              <w:t xml:space="preserve"> Body </w:t>
            </w:r>
            <w:r w:rsidR="00A907E8" w:rsidRPr="001A4EBD">
              <w:rPr>
                <w:rFonts w:ascii="Arial"/>
                <w:spacing w:val="-1"/>
                <w:sz w:val="20"/>
                <w:szCs w:val="20"/>
              </w:rPr>
              <w:t>02</w:t>
            </w:r>
            <w:r w:rsidR="00394125">
              <w:rPr>
                <w:rFonts w:ascii="Arial"/>
                <w:spacing w:val="-1"/>
                <w:sz w:val="20"/>
                <w:szCs w:val="20"/>
              </w:rPr>
              <w:t xml:space="preserve"> October </w:t>
            </w:r>
            <w:r w:rsidR="00A907E8" w:rsidRPr="001A4EBD">
              <w:rPr>
                <w:rFonts w:ascii="Arial"/>
                <w:spacing w:val="-1"/>
                <w:sz w:val="20"/>
                <w:szCs w:val="20"/>
              </w:rPr>
              <w:t>2014</w:t>
            </w:r>
          </w:p>
          <w:p w14:paraId="633736AE" w14:textId="77777777" w:rsidR="00303887" w:rsidRPr="001A4EBD" w:rsidRDefault="00303887" w:rsidP="00DA40BF">
            <w:pPr>
              <w:pStyle w:val="TableParagraph"/>
              <w:ind w:right="150"/>
              <w:rPr>
                <w:rFonts w:ascii="Arial"/>
                <w:spacing w:val="-1"/>
                <w:sz w:val="20"/>
                <w:szCs w:val="20"/>
              </w:rPr>
            </w:pPr>
          </w:p>
        </w:tc>
        <w:tc>
          <w:tcPr>
            <w:tcW w:w="1185" w:type="dxa"/>
          </w:tcPr>
          <w:p w14:paraId="58398BF3" w14:textId="77777777" w:rsidR="00303887" w:rsidRPr="00DA40BF" w:rsidRDefault="00303887" w:rsidP="00DB483C">
            <w:pPr>
              <w:autoSpaceDE w:val="0"/>
              <w:autoSpaceDN w:val="0"/>
              <w:adjustRightInd w:val="0"/>
              <w:rPr>
                <w:rFonts w:asciiTheme="minorHAnsi" w:hAnsiTheme="minorHAnsi" w:cstheme="minorHAnsi"/>
                <w:sz w:val="20"/>
                <w:szCs w:val="20"/>
              </w:rPr>
            </w:pPr>
          </w:p>
        </w:tc>
      </w:tr>
      <w:tr w:rsidR="00303887" w:rsidRPr="00742A37" w14:paraId="5E03F8F2" w14:textId="77777777" w:rsidTr="0038076B">
        <w:trPr>
          <w:jc w:val="center"/>
        </w:trPr>
        <w:tc>
          <w:tcPr>
            <w:tcW w:w="1123" w:type="dxa"/>
          </w:tcPr>
          <w:p w14:paraId="41AB49C5" w14:textId="77777777" w:rsidR="00303887" w:rsidRPr="00DA40BF" w:rsidRDefault="00303887" w:rsidP="00DA40BF">
            <w:pPr>
              <w:pStyle w:val="TableParagraph"/>
              <w:spacing w:line="271" w:lineRule="exact"/>
              <w:ind w:left="67"/>
              <w:rPr>
                <w:rFonts w:ascii="Arial" w:eastAsia="Arial" w:hAnsi="Arial" w:cs="Arial"/>
                <w:sz w:val="20"/>
                <w:szCs w:val="20"/>
              </w:rPr>
            </w:pPr>
            <w:r w:rsidRPr="00DA40BF">
              <w:rPr>
                <w:rFonts w:ascii="Arial"/>
                <w:sz w:val="20"/>
                <w:szCs w:val="20"/>
              </w:rPr>
              <w:t>2.1</w:t>
            </w:r>
          </w:p>
          <w:p w14:paraId="6339DD49" w14:textId="77777777" w:rsidR="00303887" w:rsidRPr="00DA40BF" w:rsidRDefault="00303887" w:rsidP="00DA40BF">
            <w:pPr>
              <w:pStyle w:val="TableParagraph"/>
              <w:ind w:left="67"/>
              <w:rPr>
                <w:rFonts w:ascii="Arial" w:eastAsia="Arial" w:hAnsi="Arial" w:cs="Arial"/>
                <w:sz w:val="20"/>
                <w:szCs w:val="20"/>
              </w:rPr>
            </w:pPr>
          </w:p>
          <w:p w14:paraId="3DEB27BD" w14:textId="77777777" w:rsidR="00303887" w:rsidRPr="00DA40BF" w:rsidRDefault="00303887" w:rsidP="00DA40BF">
            <w:pPr>
              <w:pStyle w:val="TableParagraph"/>
              <w:ind w:left="67"/>
              <w:rPr>
                <w:rFonts w:ascii="Arial" w:eastAsia="Arial" w:hAnsi="Arial" w:cs="Arial"/>
                <w:sz w:val="20"/>
                <w:szCs w:val="20"/>
              </w:rPr>
            </w:pPr>
          </w:p>
          <w:p w14:paraId="01605EEC" w14:textId="77777777" w:rsidR="00303887" w:rsidRPr="00DA40BF" w:rsidRDefault="00303887" w:rsidP="00DA40BF">
            <w:pPr>
              <w:pStyle w:val="TableParagraph"/>
              <w:ind w:left="67"/>
              <w:rPr>
                <w:rFonts w:ascii="Arial" w:eastAsia="Arial" w:hAnsi="Arial" w:cs="Arial"/>
                <w:sz w:val="20"/>
                <w:szCs w:val="20"/>
              </w:rPr>
            </w:pPr>
          </w:p>
          <w:p w14:paraId="69262E5E" w14:textId="77777777" w:rsidR="00303887" w:rsidRPr="00DA40BF" w:rsidRDefault="00303887" w:rsidP="00DA40BF">
            <w:pPr>
              <w:pStyle w:val="TableParagraph"/>
              <w:ind w:left="67"/>
              <w:rPr>
                <w:rFonts w:ascii="Arial" w:eastAsia="Arial" w:hAnsi="Arial" w:cs="Arial"/>
                <w:sz w:val="20"/>
                <w:szCs w:val="20"/>
              </w:rPr>
            </w:pPr>
            <w:r w:rsidRPr="00DA40BF">
              <w:rPr>
                <w:rFonts w:ascii="Arial"/>
                <w:sz w:val="20"/>
                <w:szCs w:val="20"/>
              </w:rPr>
              <w:t>3.0</w:t>
            </w:r>
          </w:p>
          <w:p w14:paraId="78CDB38C" w14:textId="77777777" w:rsidR="00303887" w:rsidRPr="00DA40BF" w:rsidRDefault="00303887" w:rsidP="00DA40BF">
            <w:pPr>
              <w:pStyle w:val="TableParagraph"/>
              <w:ind w:left="67"/>
              <w:rPr>
                <w:rFonts w:ascii="Arial" w:eastAsia="Arial" w:hAnsi="Arial" w:cs="Arial"/>
                <w:sz w:val="20"/>
                <w:szCs w:val="20"/>
              </w:rPr>
            </w:pPr>
            <w:r w:rsidRPr="00DA40BF">
              <w:rPr>
                <w:rFonts w:ascii="Arial"/>
                <w:spacing w:val="-1"/>
                <w:sz w:val="20"/>
                <w:szCs w:val="20"/>
              </w:rPr>
              <w:t>(Final)</w:t>
            </w:r>
          </w:p>
        </w:tc>
        <w:tc>
          <w:tcPr>
            <w:tcW w:w="1320" w:type="dxa"/>
          </w:tcPr>
          <w:p w14:paraId="066E00A4" w14:textId="77777777" w:rsidR="00303887" w:rsidRPr="00DA40BF" w:rsidRDefault="00303887" w:rsidP="00DA40BF">
            <w:pPr>
              <w:pStyle w:val="TableParagraph"/>
              <w:spacing w:line="271" w:lineRule="exact"/>
              <w:rPr>
                <w:rFonts w:ascii="Arial" w:eastAsia="Arial" w:hAnsi="Arial" w:cs="Arial"/>
                <w:sz w:val="20"/>
                <w:szCs w:val="20"/>
              </w:rPr>
            </w:pPr>
            <w:r w:rsidRPr="00DA40BF">
              <w:rPr>
                <w:rFonts w:ascii="Arial"/>
                <w:spacing w:val="-2"/>
                <w:sz w:val="20"/>
                <w:szCs w:val="20"/>
              </w:rPr>
              <w:t>YHCS</w:t>
            </w:r>
          </w:p>
          <w:p w14:paraId="451B53F1" w14:textId="77777777" w:rsidR="00303887" w:rsidRPr="00DA40BF" w:rsidRDefault="00303887" w:rsidP="00DA40BF">
            <w:pPr>
              <w:pStyle w:val="TableParagraph"/>
              <w:ind w:right="339"/>
              <w:rPr>
                <w:rFonts w:ascii="Arial" w:eastAsia="Arial" w:hAnsi="Arial" w:cs="Arial"/>
                <w:sz w:val="20"/>
                <w:szCs w:val="20"/>
              </w:rPr>
            </w:pPr>
            <w:r w:rsidRPr="00DA40BF">
              <w:rPr>
                <w:rFonts w:ascii="Arial"/>
                <w:spacing w:val="-1"/>
                <w:sz w:val="20"/>
                <w:szCs w:val="20"/>
              </w:rPr>
              <w:t>Legal</w:t>
            </w:r>
            <w:r w:rsidRPr="00DA40BF">
              <w:rPr>
                <w:rFonts w:ascii="Arial"/>
                <w:spacing w:val="23"/>
                <w:sz w:val="20"/>
                <w:szCs w:val="20"/>
              </w:rPr>
              <w:t xml:space="preserve"> </w:t>
            </w:r>
            <w:r w:rsidRPr="00DA40BF">
              <w:rPr>
                <w:rFonts w:ascii="Arial"/>
                <w:spacing w:val="-1"/>
                <w:sz w:val="20"/>
                <w:szCs w:val="20"/>
              </w:rPr>
              <w:t>Services</w:t>
            </w:r>
          </w:p>
        </w:tc>
        <w:tc>
          <w:tcPr>
            <w:tcW w:w="3402" w:type="dxa"/>
          </w:tcPr>
          <w:p w14:paraId="44701F84" w14:textId="77777777" w:rsidR="00303887" w:rsidRPr="00DA40BF" w:rsidRDefault="00303887" w:rsidP="00DA40BF">
            <w:pPr>
              <w:pStyle w:val="TableParagraph"/>
              <w:ind w:right="200"/>
              <w:rPr>
                <w:rFonts w:ascii="Arial" w:eastAsia="Arial" w:hAnsi="Arial" w:cs="Arial"/>
                <w:sz w:val="20"/>
                <w:szCs w:val="20"/>
              </w:rPr>
            </w:pPr>
            <w:r w:rsidRPr="00DA40BF">
              <w:rPr>
                <w:rFonts w:ascii="Arial"/>
                <w:spacing w:val="-1"/>
                <w:sz w:val="20"/>
                <w:szCs w:val="20"/>
              </w:rPr>
              <w:t>Amendments</w:t>
            </w:r>
            <w:r w:rsidRPr="00DA40BF">
              <w:rPr>
                <w:rFonts w:ascii="Arial"/>
                <w:sz w:val="20"/>
                <w:szCs w:val="20"/>
              </w:rPr>
              <w:t xml:space="preserve"> </w:t>
            </w:r>
            <w:r w:rsidRPr="00DA40BF">
              <w:rPr>
                <w:rFonts w:ascii="Arial"/>
                <w:spacing w:val="-1"/>
                <w:sz w:val="20"/>
                <w:szCs w:val="20"/>
              </w:rPr>
              <w:t>to</w:t>
            </w:r>
            <w:r w:rsidRPr="00DA40BF">
              <w:rPr>
                <w:rFonts w:ascii="Arial"/>
                <w:spacing w:val="1"/>
                <w:sz w:val="20"/>
                <w:szCs w:val="20"/>
              </w:rPr>
              <w:t xml:space="preserve"> </w:t>
            </w:r>
            <w:r w:rsidRPr="00DA40BF">
              <w:rPr>
                <w:rFonts w:ascii="Arial"/>
                <w:spacing w:val="-1"/>
                <w:sz w:val="20"/>
                <w:szCs w:val="20"/>
              </w:rPr>
              <w:t>reflect</w:t>
            </w:r>
            <w:r w:rsidRPr="00DA40BF">
              <w:rPr>
                <w:rFonts w:ascii="Arial"/>
                <w:spacing w:val="-2"/>
                <w:sz w:val="20"/>
                <w:szCs w:val="20"/>
              </w:rPr>
              <w:t xml:space="preserve"> </w:t>
            </w:r>
            <w:r w:rsidRPr="00DA40BF">
              <w:rPr>
                <w:rFonts w:ascii="Arial"/>
                <w:spacing w:val="-1"/>
                <w:sz w:val="20"/>
                <w:szCs w:val="20"/>
              </w:rPr>
              <w:t>statutory</w:t>
            </w:r>
            <w:r w:rsidRPr="00DA40BF">
              <w:rPr>
                <w:rFonts w:ascii="Arial"/>
                <w:spacing w:val="35"/>
                <w:sz w:val="20"/>
                <w:szCs w:val="20"/>
              </w:rPr>
              <w:t xml:space="preserve"> </w:t>
            </w:r>
            <w:r w:rsidRPr="00DA40BF">
              <w:rPr>
                <w:rFonts w:ascii="Arial"/>
                <w:spacing w:val="-1"/>
                <w:sz w:val="20"/>
                <w:szCs w:val="20"/>
              </w:rPr>
              <w:t>COI</w:t>
            </w:r>
            <w:r w:rsidRPr="00DA40BF">
              <w:rPr>
                <w:rFonts w:ascii="Arial"/>
                <w:sz w:val="20"/>
                <w:szCs w:val="20"/>
              </w:rPr>
              <w:t xml:space="preserve"> </w:t>
            </w:r>
            <w:r w:rsidRPr="00DA40BF">
              <w:rPr>
                <w:rFonts w:ascii="Arial"/>
                <w:spacing w:val="-1"/>
                <w:sz w:val="20"/>
                <w:szCs w:val="20"/>
              </w:rPr>
              <w:t>guidance issued</w:t>
            </w:r>
            <w:r w:rsidRPr="00DA40BF">
              <w:rPr>
                <w:rFonts w:ascii="Arial"/>
                <w:spacing w:val="1"/>
                <w:sz w:val="20"/>
                <w:szCs w:val="20"/>
              </w:rPr>
              <w:t xml:space="preserve"> </w:t>
            </w:r>
            <w:r w:rsidRPr="00DA40BF">
              <w:rPr>
                <w:rFonts w:ascii="Arial"/>
                <w:spacing w:val="-1"/>
                <w:sz w:val="20"/>
                <w:szCs w:val="20"/>
              </w:rPr>
              <w:t>by</w:t>
            </w:r>
            <w:r w:rsidRPr="00DA40BF">
              <w:rPr>
                <w:rFonts w:ascii="Arial"/>
                <w:spacing w:val="-2"/>
                <w:sz w:val="20"/>
                <w:szCs w:val="20"/>
              </w:rPr>
              <w:t xml:space="preserve"> </w:t>
            </w:r>
            <w:r w:rsidRPr="00DA40BF">
              <w:rPr>
                <w:rFonts w:ascii="Arial"/>
                <w:spacing w:val="-1"/>
                <w:sz w:val="20"/>
                <w:szCs w:val="20"/>
              </w:rPr>
              <w:t>NHS</w:t>
            </w:r>
            <w:r w:rsidRPr="00DA40BF">
              <w:rPr>
                <w:rFonts w:ascii="Arial"/>
                <w:spacing w:val="23"/>
                <w:sz w:val="20"/>
                <w:szCs w:val="20"/>
              </w:rPr>
              <w:t xml:space="preserve"> </w:t>
            </w:r>
            <w:r w:rsidRPr="00DA40BF">
              <w:rPr>
                <w:rFonts w:ascii="Arial"/>
                <w:spacing w:val="-1"/>
                <w:sz w:val="20"/>
                <w:szCs w:val="20"/>
              </w:rPr>
              <w:t xml:space="preserve">England </w:t>
            </w:r>
            <w:r w:rsidRPr="00DA40BF">
              <w:rPr>
                <w:rFonts w:ascii="Arial"/>
                <w:sz w:val="20"/>
                <w:szCs w:val="20"/>
              </w:rPr>
              <w:t>for</w:t>
            </w:r>
            <w:r w:rsidRPr="00DA40BF">
              <w:rPr>
                <w:rFonts w:ascii="Arial"/>
                <w:spacing w:val="-1"/>
                <w:sz w:val="20"/>
                <w:szCs w:val="20"/>
              </w:rPr>
              <w:t xml:space="preserve"> the</w:t>
            </w:r>
            <w:r w:rsidRPr="00DA40BF">
              <w:rPr>
                <w:rFonts w:ascii="Arial"/>
                <w:spacing w:val="1"/>
                <w:sz w:val="20"/>
                <w:szCs w:val="20"/>
              </w:rPr>
              <w:t xml:space="preserve"> </w:t>
            </w:r>
            <w:r w:rsidRPr="00DA40BF">
              <w:rPr>
                <w:rFonts w:ascii="Arial"/>
                <w:spacing w:val="-1"/>
                <w:sz w:val="20"/>
                <w:szCs w:val="20"/>
              </w:rPr>
              <w:t>purposes</w:t>
            </w:r>
            <w:r w:rsidRPr="00DA40BF">
              <w:rPr>
                <w:rFonts w:ascii="Arial"/>
                <w:sz w:val="20"/>
                <w:szCs w:val="20"/>
              </w:rPr>
              <w:t xml:space="preserve"> </w:t>
            </w:r>
            <w:r w:rsidRPr="00DA40BF">
              <w:rPr>
                <w:rFonts w:ascii="Arial"/>
                <w:spacing w:val="-1"/>
                <w:sz w:val="20"/>
                <w:szCs w:val="20"/>
              </w:rPr>
              <w:t>of</w:t>
            </w:r>
            <w:r w:rsidRPr="00DA40BF">
              <w:rPr>
                <w:rFonts w:ascii="Arial"/>
                <w:spacing w:val="3"/>
                <w:sz w:val="20"/>
                <w:szCs w:val="20"/>
              </w:rPr>
              <w:t xml:space="preserve"> </w:t>
            </w:r>
            <w:r w:rsidRPr="00DA40BF">
              <w:rPr>
                <w:rFonts w:ascii="Arial"/>
                <w:spacing w:val="-1"/>
                <w:sz w:val="20"/>
                <w:szCs w:val="20"/>
              </w:rPr>
              <w:t>co-</w:t>
            </w:r>
            <w:r w:rsidRPr="00DA40BF">
              <w:rPr>
                <w:rFonts w:ascii="Arial"/>
                <w:spacing w:val="28"/>
                <w:sz w:val="20"/>
                <w:szCs w:val="20"/>
              </w:rPr>
              <w:t xml:space="preserve"> </w:t>
            </w:r>
            <w:r w:rsidRPr="00DA40BF">
              <w:rPr>
                <w:rFonts w:ascii="Arial"/>
                <w:spacing w:val="-1"/>
                <w:sz w:val="20"/>
                <w:szCs w:val="20"/>
              </w:rPr>
              <w:t>commissioning of</w:t>
            </w:r>
            <w:r w:rsidRPr="00DA40BF">
              <w:rPr>
                <w:rFonts w:ascii="Arial"/>
                <w:sz w:val="20"/>
                <w:szCs w:val="20"/>
              </w:rPr>
              <w:t xml:space="preserve"> </w:t>
            </w:r>
            <w:r w:rsidRPr="00DA40BF">
              <w:rPr>
                <w:rFonts w:ascii="Arial"/>
                <w:spacing w:val="-1"/>
                <w:sz w:val="20"/>
                <w:szCs w:val="20"/>
              </w:rPr>
              <w:t>primary</w:t>
            </w:r>
            <w:r w:rsidRPr="00DA40BF">
              <w:rPr>
                <w:rFonts w:ascii="Arial"/>
                <w:spacing w:val="-2"/>
                <w:sz w:val="20"/>
                <w:szCs w:val="20"/>
              </w:rPr>
              <w:t xml:space="preserve"> </w:t>
            </w:r>
            <w:r w:rsidRPr="00DA40BF">
              <w:rPr>
                <w:rFonts w:ascii="Arial"/>
                <w:spacing w:val="-1"/>
                <w:sz w:val="20"/>
                <w:szCs w:val="20"/>
              </w:rPr>
              <w:t>care</w:t>
            </w:r>
            <w:r w:rsidRPr="00DA40BF">
              <w:rPr>
                <w:rFonts w:ascii="Arial"/>
                <w:spacing w:val="31"/>
                <w:sz w:val="20"/>
                <w:szCs w:val="20"/>
              </w:rPr>
              <w:t xml:space="preserve"> </w:t>
            </w:r>
            <w:r w:rsidRPr="00DA40BF">
              <w:rPr>
                <w:rFonts w:ascii="Arial"/>
                <w:spacing w:val="-1"/>
                <w:sz w:val="20"/>
                <w:szCs w:val="20"/>
              </w:rPr>
              <w:t>services.</w:t>
            </w:r>
          </w:p>
        </w:tc>
        <w:tc>
          <w:tcPr>
            <w:tcW w:w="2390" w:type="dxa"/>
          </w:tcPr>
          <w:p w14:paraId="1C75D210" w14:textId="77777777" w:rsidR="00303887" w:rsidRPr="001A4EBD" w:rsidRDefault="00303887" w:rsidP="00DA40BF">
            <w:pPr>
              <w:pStyle w:val="TableParagraph"/>
              <w:ind w:right="98"/>
              <w:rPr>
                <w:rFonts w:ascii="Arial"/>
                <w:spacing w:val="-1"/>
                <w:sz w:val="20"/>
                <w:szCs w:val="20"/>
              </w:rPr>
            </w:pPr>
            <w:r w:rsidRPr="00DA40BF">
              <w:rPr>
                <w:rFonts w:ascii="Arial"/>
                <w:spacing w:val="-1"/>
                <w:sz w:val="20"/>
                <w:szCs w:val="20"/>
              </w:rPr>
              <w:t>Audit</w:t>
            </w:r>
            <w:r w:rsidRPr="001A4EBD">
              <w:rPr>
                <w:rFonts w:ascii="Arial"/>
                <w:spacing w:val="-1"/>
                <w:sz w:val="20"/>
                <w:szCs w:val="20"/>
              </w:rPr>
              <w:t xml:space="preserve"> </w:t>
            </w:r>
            <w:r w:rsidRPr="00DA40BF">
              <w:rPr>
                <w:rFonts w:ascii="Arial"/>
                <w:spacing w:val="-1"/>
                <w:sz w:val="20"/>
                <w:szCs w:val="20"/>
              </w:rPr>
              <w:t>Committee</w:t>
            </w:r>
            <w:r w:rsidRPr="001A4EBD">
              <w:rPr>
                <w:rFonts w:ascii="Arial"/>
                <w:spacing w:val="-1"/>
                <w:sz w:val="20"/>
                <w:szCs w:val="20"/>
              </w:rPr>
              <w:t xml:space="preserve"> </w:t>
            </w:r>
            <w:r w:rsidRPr="00DA40BF">
              <w:rPr>
                <w:rFonts w:ascii="Arial"/>
                <w:spacing w:val="-1"/>
                <w:sz w:val="20"/>
                <w:szCs w:val="20"/>
              </w:rPr>
              <w:t>Chair</w:t>
            </w:r>
            <w:r w:rsidRPr="001A4EBD">
              <w:rPr>
                <w:rFonts w:ascii="Arial"/>
                <w:spacing w:val="-1"/>
                <w:sz w:val="20"/>
                <w:szCs w:val="20"/>
              </w:rPr>
              <w:t xml:space="preserve"> </w:t>
            </w:r>
            <w:r w:rsidRPr="00DA40BF">
              <w:rPr>
                <w:rFonts w:ascii="Arial"/>
                <w:spacing w:val="-1"/>
                <w:sz w:val="20"/>
                <w:szCs w:val="20"/>
              </w:rPr>
              <w:t>07</w:t>
            </w:r>
            <w:r w:rsidR="00394125">
              <w:rPr>
                <w:rFonts w:ascii="Arial"/>
                <w:spacing w:val="-1"/>
                <w:sz w:val="20"/>
                <w:szCs w:val="20"/>
              </w:rPr>
              <w:t xml:space="preserve"> January </w:t>
            </w:r>
            <w:r w:rsidR="00A907E8">
              <w:rPr>
                <w:rFonts w:ascii="Arial"/>
                <w:spacing w:val="-1"/>
                <w:sz w:val="20"/>
                <w:szCs w:val="20"/>
              </w:rPr>
              <w:t>20</w:t>
            </w:r>
            <w:r w:rsidRPr="00DA40BF">
              <w:rPr>
                <w:rFonts w:ascii="Arial"/>
                <w:spacing w:val="-1"/>
                <w:sz w:val="20"/>
                <w:szCs w:val="20"/>
              </w:rPr>
              <w:t>15</w:t>
            </w:r>
          </w:p>
          <w:p w14:paraId="6F0871BF" w14:textId="77777777" w:rsidR="00303887" w:rsidRPr="001A4EBD" w:rsidRDefault="00303887" w:rsidP="00394125">
            <w:pPr>
              <w:pStyle w:val="TableParagraph"/>
              <w:ind w:right="239"/>
              <w:rPr>
                <w:rFonts w:ascii="Arial"/>
                <w:spacing w:val="-1"/>
                <w:sz w:val="20"/>
                <w:szCs w:val="20"/>
              </w:rPr>
            </w:pPr>
            <w:r w:rsidRPr="00DA40BF">
              <w:rPr>
                <w:rFonts w:ascii="Arial"/>
                <w:spacing w:val="-1"/>
                <w:sz w:val="20"/>
                <w:szCs w:val="20"/>
              </w:rPr>
              <w:t>Governing</w:t>
            </w:r>
            <w:r w:rsidRPr="001A4EBD">
              <w:rPr>
                <w:rFonts w:ascii="Arial"/>
                <w:spacing w:val="-1"/>
                <w:sz w:val="20"/>
                <w:szCs w:val="20"/>
              </w:rPr>
              <w:t xml:space="preserve"> Body </w:t>
            </w:r>
            <w:r w:rsidR="00A907E8" w:rsidRPr="001A4EBD">
              <w:rPr>
                <w:rFonts w:ascii="Arial"/>
                <w:spacing w:val="-1"/>
                <w:sz w:val="20"/>
                <w:szCs w:val="20"/>
              </w:rPr>
              <w:t>08</w:t>
            </w:r>
            <w:r w:rsidR="00394125">
              <w:rPr>
                <w:rFonts w:ascii="Arial"/>
                <w:spacing w:val="-1"/>
                <w:sz w:val="20"/>
                <w:szCs w:val="20"/>
              </w:rPr>
              <w:t xml:space="preserve"> January </w:t>
            </w:r>
            <w:r w:rsidR="00A907E8" w:rsidRPr="001A4EBD">
              <w:rPr>
                <w:rFonts w:ascii="Arial"/>
                <w:spacing w:val="-1"/>
                <w:sz w:val="20"/>
                <w:szCs w:val="20"/>
              </w:rPr>
              <w:t>2015</w:t>
            </w:r>
          </w:p>
        </w:tc>
        <w:tc>
          <w:tcPr>
            <w:tcW w:w="1185" w:type="dxa"/>
          </w:tcPr>
          <w:p w14:paraId="3200A699" w14:textId="77777777" w:rsidR="00303887" w:rsidRPr="0038076B" w:rsidRDefault="00303887" w:rsidP="00DB483C">
            <w:pPr>
              <w:autoSpaceDE w:val="0"/>
              <w:autoSpaceDN w:val="0"/>
              <w:adjustRightInd w:val="0"/>
              <w:rPr>
                <w:rFonts w:eastAsia="Calibri" w:hAnsi="Calibri"/>
                <w:spacing w:val="-1"/>
                <w:sz w:val="20"/>
                <w:szCs w:val="20"/>
                <w:lang w:val="en-US" w:eastAsia="en-US"/>
              </w:rPr>
            </w:pPr>
          </w:p>
        </w:tc>
      </w:tr>
      <w:tr w:rsidR="00303887" w:rsidRPr="00742A37" w14:paraId="6E1581FE" w14:textId="77777777" w:rsidTr="0038076B">
        <w:trPr>
          <w:jc w:val="center"/>
        </w:trPr>
        <w:tc>
          <w:tcPr>
            <w:tcW w:w="1123" w:type="dxa"/>
          </w:tcPr>
          <w:p w14:paraId="5972530C" w14:textId="77777777" w:rsidR="00303887" w:rsidRDefault="00582769" w:rsidP="00DA40BF">
            <w:pPr>
              <w:rPr>
                <w:sz w:val="20"/>
                <w:szCs w:val="20"/>
              </w:rPr>
            </w:pPr>
            <w:r w:rsidRPr="00DA40BF">
              <w:rPr>
                <w:sz w:val="20"/>
                <w:szCs w:val="20"/>
              </w:rPr>
              <w:t>3.1</w:t>
            </w:r>
          </w:p>
          <w:p w14:paraId="11E8EC39" w14:textId="77777777" w:rsidR="000859DF" w:rsidRDefault="000859DF" w:rsidP="00DA40BF">
            <w:pPr>
              <w:rPr>
                <w:sz w:val="20"/>
                <w:szCs w:val="20"/>
              </w:rPr>
            </w:pPr>
          </w:p>
          <w:p w14:paraId="2FBAF9A9" w14:textId="77777777" w:rsidR="000859DF" w:rsidRDefault="000859DF" w:rsidP="00DA40BF">
            <w:pPr>
              <w:rPr>
                <w:sz w:val="20"/>
                <w:szCs w:val="20"/>
              </w:rPr>
            </w:pPr>
          </w:p>
          <w:p w14:paraId="33088FA7" w14:textId="77777777" w:rsidR="000859DF" w:rsidRDefault="000859DF" w:rsidP="00DA40BF">
            <w:pPr>
              <w:rPr>
                <w:sz w:val="20"/>
                <w:szCs w:val="20"/>
              </w:rPr>
            </w:pPr>
          </w:p>
          <w:p w14:paraId="6A7BC98A" w14:textId="77777777" w:rsidR="000859DF" w:rsidRDefault="000859DF" w:rsidP="00DA40BF">
            <w:pPr>
              <w:rPr>
                <w:sz w:val="20"/>
                <w:szCs w:val="20"/>
              </w:rPr>
            </w:pPr>
            <w:r>
              <w:rPr>
                <w:sz w:val="20"/>
                <w:szCs w:val="20"/>
              </w:rPr>
              <w:t>3.2</w:t>
            </w:r>
          </w:p>
          <w:p w14:paraId="29EFA51A" w14:textId="77777777" w:rsidR="00390E50" w:rsidRDefault="00390E50" w:rsidP="00DA40BF">
            <w:pPr>
              <w:rPr>
                <w:sz w:val="20"/>
                <w:szCs w:val="20"/>
              </w:rPr>
            </w:pPr>
          </w:p>
          <w:p w14:paraId="699D947C" w14:textId="77777777" w:rsidR="00390E50" w:rsidRDefault="00390E50" w:rsidP="00DA40BF">
            <w:pPr>
              <w:rPr>
                <w:sz w:val="20"/>
                <w:szCs w:val="20"/>
              </w:rPr>
            </w:pPr>
          </w:p>
          <w:p w14:paraId="5D56422B" w14:textId="77777777" w:rsidR="00390E50" w:rsidRDefault="00390E50" w:rsidP="00DA40BF">
            <w:pPr>
              <w:rPr>
                <w:sz w:val="20"/>
                <w:szCs w:val="20"/>
              </w:rPr>
            </w:pPr>
            <w:r>
              <w:rPr>
                <w:sz w:val="20"/>
                <w:szCs w:val="20"/>
              </w:rPr>
              <w:t>3.3</w:t>
            </w:r>
          </w:p>
          <w:p w14:paraId="513565C1" w14:textId="77777777" w:rsidR="0087089F" w:rsidRDefault="0087089F" w:rsidP="00DA40BF">
            <w:pPr>
              <w:rPr>
                <w:sz w:val="20"/>
                <w:szCs w:val="20"/>
              </w:rPr>
            </w:pPr>
          </w:p>
          <w:p w14:paraId="088D79CE" w14:textId="77777777" w:rsidR="0087089F" w:rsidRDefault="0087089F" w:rsidP="00DA40BF">
            <w:pPr>
              <w:rPr>
                <w:sz w:val="20"/>
                <w:szCs w:val="20"/>
              </w:rPr>
            </w:pPr>
          </w:p>
          <w:p w14:paraId="36867B66" w14:textId="77777777" w:rsidR="0087089F" w:rsidRDefault="0087089F" w:rsidP="00DA40BF">
            <w:pPr>
              <w:rPr>
                <w:sz w:val="20"/>
                <w:szCs w:val="20"/>
              </w:rPr>
            </w:pPr>
          </w:p>
          <w:p w14:paraId="6038CE4C" w14:textId="77777777" w:rsidR="0087089F" w:rsidRDefault="0087089F" w:rsidP="00DA40BF">
            <w:pPr>
              <w:rPr>
                <w:sz w:val="20"/>
                <w:szCs w:val="20"/>
              </w:rPr>
            </w:pPr>
          </w:p>
          <w:p w14:paraId="7E4F1611" w14:textId="77777777" w:rsidR="0087089F" w:rsidRPr="00DA40BF" w:rsidRDefault="0087089F" w:rsidP="00DA40BF">
            <w:pPr>
              <w:rPr>
                <w:sz w:val="20"/>
                <w:szCs w:val="20"/>
              </w:rPr>
            </w:pPr>
            <w:r>
              <w:rPr>
                <w:sz w:val="20"/>
                <w:szCs w:val="20"/>
              </w:rPr>
              <w:t>4.0 (Final)</w:t>
            </w:r>
          </w:p>
        </w:tc>
        <w:tc>
          <w:tcPr>
            <w:tcW w:w="1320" w:type="dxa"/>
          </w:tcPr>
          <w:p w14:paraId="3B0E8FEC" w14:textId="77777777" w:rsidR="00303887" w:rsidRDefault="00582769" w:rsidP="00DA40BF">
            <w:pPr>
              <w:rPr>
                <w:sz w:val="20"/>
                <w:szCs w:val="20"/>
              </w:rPr>
            </w:pPr>
            <w:r w:rsidRPr="00DA40BF">
              <w:rPr>
                <w:sz w:val="20"/>
                <w:szCs w:val="20"/>
              </w:rPr>
              <w:t>R Simmons</w:t>
            </w:r>
          </w:p>
          <w:p w14:paraId="38B4336A" w14:textId="77777777" w:rsidR="000859DF" w:rsidRDefault="000859DF" w:rsidP="00DA40BF">
            <w:pPr>
              <w:rPr>
                <w:sz w:val="20"/>
                <w:szCs w:val="20"/>
              </w:rPr>
            </w:pPr>
          </w:p>
          <w:p w14:paraId="74254BD0" w14:textId="77777777" w:rsidR="000859DF" w:rsidRDefault="000859DF" w:rsidP="00DA40BF">
            <w:pPr>
              <w:rPr>
                <w:sz w:val="20"/>
                <w:szCs w:val="20"/>
              </w:rPr>
            </w:pPr>
          </w:p>
          <w:p w14:paraId="55DA5064" w14:textId="77777777" w:rsidR="000859DF" w:rsidRDefault="000859DF" w:rsidP="00DA40BF">
            <w:pPr>
              <w:rPr>
                <w:sz w:val="20"/>
                <w:szCs w:val="20"/>
              </w:rPr>
            </w:pPr>
          </w:p>
          <w:p w14:paraId="334AE079" w14:textId="77777777" w:rsidR="000859DF" w:rsidRPr="00DA40BF" w:rsidRDefault="000859DF" w:rsidP="00DA40BF">
            <w:pPr>
              <w:rPr>
                <w:sz w:val="20"/>
                <w:szCs w:val="20"/>
              </w:rPr>
            </w:pPr>
            <w:r>
              <w:rPr>
                <w:sz w:val="20"/>
                <w:szCs w:val="20"/>
              </w:rPr>
              <w:t xml:space="preserve">P </w:t>
            </w:r>
            <w:proofErr w:type="spellStart"/>
            <w:r>
              <w:rPr>
                <w:sz w:val="20"/>
                <w:szCs w:val="20"/>
              </w:rPr>
              <w:t>Furneaux</w:t>
            </w:r>
            <w:proofErr w:type="spellEnd"/>
          </w:p>
        </w:tc>
        <w:tc>
          <w:tcPr>
            <w:tcW w:w="3402" w:type="dxa"/>
          </w:tcPr>
          <w:p w14:paraId="5A925B1F" w14:textId="77777777" w:rsidR="00303887" w:rsidRDefault="00582769" w:rsidP="00DA40BF">
            <w:pPr>
              <w:rPr>
                <w:sz w:val="20"/>
                <w:szCs w:val="20"/>
              </w:rPr>
            </w:pPr>
            <w:r w:rsidRPr="00DA40BF">
              <w:rPr>
                <w:sz w:val="20"/>
                <w:szCs w:val="20"/>
              </w:rPr>
              <w:t xml:space="preserve">To incorporate the revised guidance from NHS England issued </w:t>
            </w:r>
            <w:r w:rsidR="005A24E9" w:rsidRPr="00DA40BF">
              <w:rPr>
                <w:sz w:val="20"/>
                <w:szCs w:val="20"/>
              </w:rPr>
              <w:t>June</w:t>
            </w:r>
            <w:r w:rsidR="00DC5C95" w:rsidRPr="00DA40BF">
              <w:rPr>
                <w:sz w:val="20"/>
                <w:szCs w:val="20"/>
              </w:rPr>
              <w:t xml:space="preserve"> 2016</w:t>
            </w:r>
            <w:r w:rsidRPr="00DA40BF">
              <w:rPr>
                <w:sz w:val="20"/>
                <w:szCs w:val="20"/>
              </w:rPr>
              <w:t>.</w:t>
            </w:r>
          </w:p>
          <w:p w14:paraId="3BBE93F2" w14:textId="77777777" w:rsidR="000859DF" w:rsidRDefault="000859DF" w:rsidP="00DA40BF">
            <w:pPr>
              <w:rPr>
                <w:sz w:val="20"/>
                <w:szCs w:val="20"/>
              </w:rPr>
            </w:pPr>
          </w:p>
          <w:p w14:paraId="193E8308" w14:textId="77777777" w:rsidR="00390E50" w:rsidRDefault="000859DF" w:rsidP="00F83A7F">
            <w:pPr>
              <w:rPr>
                <w:sz w:val="20"/>
                <w:szCs w:val="20"/>
              </w:rPr>
            </w:pPr>
            <w:r>
              <w:rPr>
                <w:sz w:val="20"/>
                <w:szCs w:val="20"/>
              </w:rPr>
              <w:t>Insertion of Gifts and Hospitality Policy section from Business Conduct Policy</w:t>
            </w:r>
            <w:r w:rsidR="00390E50">
              <w:rPr>
                <w:sz w:val="20"/>
                <w:szCs w:val="20"/>
              </w:rPr>
              <w:t>.</w:t>
            </w:r>
            <w:r w:rsidR="00463E66">
              <w:rPr>
                <w:sz w:val="20"/>
                <w:szCs w:val="20"/>
              </w:rPr>
              <w:t xml:space="preserve"> </w:t>
            </w:r>
          </w:p>
          <w:p w14:paraId="0E3594C3" w14:textId="77777777" w:rsidR="000859DF" w:rsidRPr="00DA40BF" w:rsidRDefault="00390E50" w:rsidP="00F83A7F">
            <w:pPr>
              <w:rPr>
                <w:sz w:val="20"/>
                <w:szCs w:val="20"/>
              </w:rPr>
            </w:pPr>
            <w:r>
              <w:rPr>
                <w:sz w:val="20"/>
                <w:szCs w:val="20"/>
              </w:rPr>
              <w:t>C</w:t>
            </w:r>
            <w:r w:rsidR="00463E66">
              <w:rPr>
                <w:sz w:val="20"/>
                <w:szCs w:val="20"/>
              </w:rPr>
              <w:t>larification of</w:t>
            </w:r>
            <w:r w:rsidR="00D00FAE">
              <w:rPr>
                <w:sz w:val="20"/>
                <w:szCs w:val="20"/>
              </w:rPr>
              <w:t xml:space="preserve"> </w:t>
            </w:r>
            <w:r w:rsidR="00463E66">
              <w:rPr>
                <w:sz w:val="20"/>
                <w:szCs w:val="20"/>
              </w:rPr>
              <w:t>Chief Officer</w:t>
            </w:r>
            <w:r w:rsidR="007E7391">
              <w:rPr>
                <w:sz w:val="20"/>
                <w:szCs w:val="20"/>
              </w:rPr>
              <w:t>/Accountable Officer</w:t>
            </w:r>
            <w:r w:rsidR="00463E66">
              <w:rPr>
                <w:sz w:val="20"/>
                <w:szCs w:val="20"/>
              </w:rPr>
              <w:t xml:space="preserve"> </w:t>
            </w:r>
            <w:r w:rsidR="007E7391">
              <w:rPr>
                <w:sz w:val="20"/>
                <w:szCs w:val="20"/>
              </w:rPr>
              <w:t>responsibilities</w:t>
            </w:r>
            <w:r w:rsidR="00F83A7F">
              <w:rPr>
                <w:sz w:val="20"/>
                <w:szCs w:val="20"/>
              </w:rPr>
              <w:t>, consistency in “Deputy” and “Vice”</w:t>
            </w:r>
            <w:r>
              <w:rPr>
                <w:sz w:val="20"/>
                <w:szCs w:val="20"/>
              </w:rPr>
              <w:t xml:space="preserve"> chair terminology, (arising from COO review.)</w:t>
            </w:r>
          </w:p>
        </w:tc>
        <w:tc>
          <w:tcPr>
            <w:tcW w:w="2390" w:type="dxa"/>
          </w:tcPr>
          <w:p w14:paraId="3898C1ED" w14:textId="77777777" w:rsidR="000859DF" w:rsidRPr="001A4EBD" w:rsidRDefault="000859DF" w:rsidP="00271545">
            <w:pPr>
              <w:rPr>
                <w:rFonts w:eastAsia="Calibri" w:hAnsi="Calibri"/>
                <w:spacing w:val="-1"/>
                <w:sz w:val="20"/>
                <w:szCs w:val="20"/>
                <w:lang w:val="en-US" w:eastAsia="en-US"/>
              </w:rPr>
            </w:pPr>
            <w:r w:rsidRPr="001A4EBD">
              <w:rPr>
                <w:rFonts w:eastAsia="Calibri" w:hAnsi="Calibri"/>
                <w:spacing w:val="-1"/>
                <w:sz w:val="20"/>
                <w:szCs w:val="20"/>
                <w:lang w:val="en-US" w:eastAsia="en-US"/>
              </w:rPr>
              <w:t>Senior Management Team 12</w:t>
            </w:r>
            <w:r w:rsidR="00394125">
              <w:rPr>
                <w:rFonts w:eastAsia="Calibri" w:hAnsi="Calibri"/>
                <w:spacing w:val="-1"/>
                <w:sz w:val="20"/>
                <w:szCs w:val="20"/>
                <w:lang w:val="en-US" w:eastAsia="en-US"/>
              </w:rPr>
              <w:t xml:space="preserve"> July </w:t>
            </w:r>
            <w:r w:rsidR="00A907E8" w:rsidRPr="001A4EBD">
              <w:rPr>
                <w:rFonts w:eastAsia="Calibri" w:hAnsi="Calibri"/>
                <w:spacing w:val="-1"/>
                <w:sz w:val="20"/>
                <w:szCs w:val="20"/>
                <w:lang w:val="en-US" w:eastAsia="en-US"/>
              </w:rPr>
              <w:t>2016</w:t>
            </w:r>
          </w:p>
          <w:p w14:paraId="575466B4" w14:textId="77777777" w:rsidR="00D00FAE" w:rsidRPr="001A4EBD" w:rsidRDefault="00D00FAE" w:rsidP="00271545">
            <w:pPr>
              <w:rPr>
                <w:rFonts w:eastAsia="Calibri" w:hAnsi="Calibri"/>
                <w:spacing w:val="-1"/>
                <w:sz w:val="20"/>
                <w:szCs w:val="20"/>
                <w:lang w:val="en-US" w:eastAsia="en-US"/>
              </w:rPr>
            </w:pPr>
          </w:p>
          <w:p w14:paraId="5BF4FDC7" w14:textId="77777777" w:rsidR="000859DF" w:rsidRPr="001A4EBD" w:rsidRDefault="000859DF" w:rsidP="00394125">
            <w:pPr>
              <w:rPr>
                <w:rFonts w:eastAsia="Calibri" w:hAnsi="Calibri"/>
                <w:spacing w:val="-1"/>
                <w:sz w:val="20"/>
                <w:szCs w:val="20"/>
                <w:lang w:val="en-US" w:eastAsia="en-US"/>
              </w:rPr>
            </w:pPr>
            <w:r w:rsidRPr="001A4EBD">
              <w:rPr>
                <w:rFonts w:eastAsia="Calibri" w:hAnsi="Calibri"/>
                <w:spacing w:val="-1"/>
                <w:sz w:val="20"/>
                <w:szCs w:val="20"/>
                <w:lang w:val="en-US" w:eastAsia="en-US"/>
              </w:rPr>
              <w:t xml:space="preserve">Governing Body </w:t>
            </w:r>
            <w:r w:rsidR="0038076B" w:rsidRPr="001A4EBD">
              <w:rPr>
                <w:rFonts w:eastAsia="Calibri" w:hAnsi="Calibri"/>
                <w:spacing w:val="-1"/>
                <w:sz w:val="20"/>
                <w:szCs w:val="20"/>
                <w:lang w:val="en-US" w:eastAsia="en-US"/>
              </w:rPr>
              <w:t>01</w:t>
            </w:r>
            <w:r w:rsidR="00394125">
              <w:rPr>
                <w:rFonts w:eastAsia="Calibri" w:hAnsi="Calibri"/>
                <w:spacing w:val="-1"/>
                <w:sz w:val="20"/>
                <w:szCs w:val="20"/>
                <w:lang w:val="en-US" w:eastAsia="en-US"/>
              </w:rPr>
              <w:t xml:space="preserve"> September 2016</w:t>
            </w:r>
          </w:p>
        </w:tc>
        <w:tc>
          <w:tcPr>
            <w:tcW w:w="1185" w:type="dxa"/>
          </w:tcPr>
          <w:p w14:paraId="60B894D5" w14:textId="77777777" w:rsidR="0038076B" w:rsidRDefault="0038076B" w:rsidP="00DB483C">
            <w:pPr>
              <w:autoSpaceDE w:val="0"/>
              <w:autoSpaceDN w:val="0"/>
              <w:adjustRightInd w:val="0"/>
              <w:rPr>
                <w:rFonts w:eastAsia="Calibri" w:hAnsi="Calibri"/>
                <w:spacing w:val="-1"/>
                <w:sz w:val="20"/>
                <w:szCs w:val="20"/>
                <w:lang w:val="en-US" w:eastAsia="en-US"/>
              </w:rPr>
            </w:pPr>
          </w:p>
          <w:p w14:paraId="24328B8B" w14:textId="77777777" w:rsidR="00394125" w:rsidRDefault="00394125" w:rsidP="00DB483C">
            <w:pPr>
              <w:autoSpaceDE w:val="0"/>
              <w:autoSpaceDN w:val="0"/>
              <w:adjustRightInd w:val="0"/>
              <w:rPr>
                <w:rFonts w:eastAsia="Calibri" w:hAnsi="Calibri"/>
                <w:spacing w:val="-1"/>
                <w:sz w:val="20"/>
                <w:szCs w:val="20"/>
                <w:lang w:val="en-US" w:eastAsia="en-US"/>
              </w:rPr>
            </w:pPr>
          </w:p>
          <w:p w14:paraId="42201702" w14:textId="77777777" w:rsidR="0038076B" w:rsidRDefault="0038076B" w:rsidP="00DB483C">
            <w:pPr>
              <w:autoSpaceDE w:val="0"/>
              <w:autoSpaceDN w:val="0"/>
              <w:adjustRightInd w:val="0"/>
              <w:rPr>
                <w:rFonts w:eastAsia="Calibri" w:hAnsi="Calibri"/>
                <w:spacing w:val="-1"/>
                <w:sz w:val="20"/>
                <w:szCs w:val="20"/>
                <w:lang w:val="en-US" w:eastAsia="en-US"/>
              </w:rPr>
            </w:pPr>
          </w:p>
          <w:p w14:paraId="641F7474" w14:textId="77777777" w:rsidR="0038076B" w:rsidRDefault="0038076B" w:rsidP="00DB483C">
            <w:pPr>
              <w:autoSpaceDE w:val="0"/>
              <w:autoSpaceDN w:val="0"/>
              <w:adjustRightInd w:val="0"/>
              <w:rPr>
                <w:rFonts w:eastAsia="Calibri" w:hAnsi="Calibri"/>
                <w:spacing w:val="-1"/>
                <w:sz w:val="20"/>
                <w:szCs w:val="20"/>
                <w:lang w:val="en-US" w:eastAsia="en-US"/>
              </w:rPr>
            </w:pPr>
          </w:p>
          <w:p w14:paraId="25C35FFB" w14:textId="77777777" w:rsidR="0087089F" w:rsidRDefault="0087089F" w:rsidP="00DB483C">
            <w:pPr>
              <w:autoSpaceDE w:val="0"/>
              <w:autoSpaceDN w:val="0"/>
              <w:adjustRightInd w:val="0"/>
              <w:rPr>
                <w:rFonts w:eastAsia="Calibri" w:hAnsi="Calibri"/>
                <w:spacing w:val="-1"/>
                <w:sz w:val="20"/>
                <w:szCs w:val="20"/>
                <w:lang w:val="en-US" w:eastAsia="en-US"/>
              </w:rPr>
            </w:pPr>
          </w:p>
          <w:p w14:paraId="5345F1DB" w14:textId="77777777" w:rsidR="0087089F" w:rsidRDefault="0087089F" w:rsidP="00DB483C">
            <w:pPr>
              <w:autoSpaceDE w:val="0"/>
              <w:autoSpaceDN w:val="0"/>
              <w:adjustRightInd w:val="0"/>
              <w:rPr>
                <w:rFonts w:eastAsia="Calibri" w:hAnsi="Calibri"/>
                <w:spacing w:val="-1"/>
                <w:sz w:val="20"/>
                <w:szCs w:val="20"/>
                <w:lang w:val="en-US" w:eastAsia="en-US"/>
              </w:rPr>
            </w:pPr>
          </w:p>
          <w:p w14:paraId="3D5C37F3" w14:textId="77777777" w:rsidR="0087089F" w:rsidRDefault="0087089F" w:rsidP="00DB483C">
            <w:pPr>
              <w:autoSpaceDE w:val="0"/>
              <w:autoSpaceDN w:val="0"/>
              <w:adjustRightInd w:val="0"/>
              <w:rPr>
                <w:rFonts w:eastAsia="Calibri" w:hAnsi="Calibri"/>
                <w:spacing w:val="-1"/>
                <w:sz w:val="20"/>
                <w:szCs w:val="20"/>
                <w:lang w:val="en-US" w:eastAsia="en-US"/>
              </w:rPr>
            </w:pPr>
          </w:p>
          <w:p w14:paraId="15DB3381" w14:textId="77777777" w:rsidR="0087089F" w:rsidRDefault="0087089F" w:rsidP="00DB483C">
            <w:pPr>
              <w:autoSpaceDE w:val="0"/>
              <w:autoSpaceDN w:val="0"/>
              <w:adjustRightInd w:val="0"/>
              <w:rPr>
                <w:rFonts w:eastAsia="Calibri" w:hAnsi="Calibri"/>
                <w:spacing w:val="-1"/>
                <w:sz w:val="20"/>
                <w:szCs w:val="20"/>
                <w:lang w:val="en-US" w:eastAsia="en-US"/>
              </w:rPr>
            </w:pPr>
          </w:p>
          <w:p w14:paraId="1553A79E" w14:textId="77777777" w:rsidR="0087089F" w:rsidRDefault="0087089F" w:rsidP="00DB483C">
            <w:pPr>
              <w:autoSpaceDE w:val="0"/>
              <w:autoSpaceDN w:val="0"/>
              <w:adjustRightInd w:val="0"/>
              <w:rPr>
                <w:rFonts w:eastAsia="Calibri" w:hAnsi="Calibri"/>
                <w:spacing w:val="-1"/>
                <w:sz w:val="20"/>
                <w:szCs w:val="20"/>
                <w:lang w:val="en-US" w:eastAsia="en-US"/>
              </w:rPr>
            </w:pPr>
          </w:p>
          <w:p w14:paraId="45522460" w14:textId="77777777" w:rsidR="0087089F" w:rsidRDefault="0087089F" w:rsidP="00DB483C">
            <w:pPr>
              <w:autoSpaceDE w:val="0"/>
              <w:autoSpaceDN w:val="0"/>
              <w:adjustRightInd w:val="0"/>
              <w:rPr>
                <w:rFonts w:eastAsia="Calibri" w:hAnsi="Calibri"/>
                <w:spacing w:val="-1"/>
                <w:sz w:val="20"/>
                <w:szCs w:val="20"/>
                <w:lang w:val="en-US" w:eastAsia="en-US"/>
              </w:rPr>
            </w:pPr>
          </w:p>
          <w:p w14:paraId="7B4A57C1" w14:textId="77777777" w:rsidR="00303887" w:rsidRPr="0038076B" w:rsidRDefault="00A907E8" w:rsidP="00394125">
            <w:pPr>
              <w:autoSpaceDE w:val="0"/>
              <w:autoSpaceDN w:val="0"/>
              <w:adjustRightInd w:val="0"/>
              <w:rPr>
                <w:rFonts w:eastAsia="Calibri" w:hAnsi="Calibri"/>
                <w:spacing w:val="-1"/>
                <w:sz w:val="20"/>
                <w:szCs w:val="20"/>
                <w:lang w:val="en-US" w:eastAsia="en-US"/>
              </w:rPr>
            </w:pPr>
            <w:r>
              <w:rPr>
                <w:rFonts w:eastAsia="Calibri" w:hAnsi="Calibri"/>
                <w:spacing w:val="-1"/>
                <w:sz w:val="20"/>
                <w:szCs w:val="20"/>
                <w:lang w:val="en-US" w:eastAsia="en-US"/>
              </w:rPr>
              <w:t>05</w:t>
            </w:r>
            <w:r w:rsidR="00394125">
              <w:rPr>
                <w:rFonts w:eastAsia="Calibri" w:hAnsi="Calibri"/>
                <w:spacing w:val="-1"/>
                <w:sz w:val="20"/>
                <w:szCs w:val="20"/>
                <w:lang w:val="en-US" w:eastAsia="en-US"/>
              </w:rPr>
              <w:t xml:space="preserve"> September 2016</w:t>
            </w:r>
          </w:p>
        </w:tc>
      </w:tr>
      <w:tr w:rsidR="00285FC8" w:rsidRPr="00742A37" w14:paraId="17F3C23A" w14:textId="77777777" w:rsidTr="0038076B">
        <w:trPr>
          <w:jc w:val="center"/>
        </w:trPr>
        <w:tc>
          <w:tcPr>
            <w:tcW w:w="1123" w:type="dxa"/>
          </w:tcPr>
          <w:p w14:paraId="4A28E948" w14:textId="77777777" w:rsidR="00285FC8" w:rsidRPr="00DA40BF" w:rsidRDefault="00297BD1" w:rsidP="00DA40BF">
            <w:pPr>
              <w:rPr>
                <w:sz w:val="20"/>
                <w:szCs w:val="20"/>
              </w:rPr>
            </w:pPr>
            <w:r>
              <w:rPr>
                <w:sz w:val="20"/>
                <w:szCs w:val="20"/>
              </w:rPr>
              <w:t>5.0</w:t>
            </w:r>
          </w:p>
        </w:tc>
        <w:tc>
          <w:tcPr>
            <w:tcW w:w="1320" w:type="dxa"/>
          </w:tcPr>
          <w:p w14:paraId="1E8A3A50" w14:textId="77777777" w:rsidR="00285FC8" w:rsidRPr="00DA40BF" w:rsidRDefault="00285FC8" w:rsidP="00DA40BF">
            <w:pPr>
              <w:rPr>
                <w:sz w:val="20"/>
                <w:szCs w:val="20"/>
              </w:rPr>
            </w:pPr>
            <w:r>
              <w:rPr>
                <w:sz w:val="20"/>
                <w:szCs w:val="20"/>
              </w:rPr>
              <w:t>R Simmons</w:t>
            </w:r>
          </w:p>
        </w:tc>
        <w:tc>
          <w:tcPr>
            <w:tcW w:w="3402" w:type="dxa"/>
          </w:tcPr>
          <w:p w14:paraId="37EBC9A8" w14:textId="77777777" w:rsidR="00755648" w:rsidRPr="00297BD1" w:rsidRDefault="00755648" w:rsidP="00DA40BF">
            <w:pPr>
              <w:rPr>
                <w:rFonts w:eastAsia="Calibri" w:hAnsi="Calibri"/>
                <w:spacing w:val="-1"/>
                <w:sz w:val="20"/>
                <w:szCs w:val="20"/>
                <w:lang w:val="en-US" w:eastAsia="en-US"/>
              </w:rPr>
            </w:pPr>
            <w:r w:rsidRPr="00297BD1">
              <w:rPr>
                <w:rFonts w:eastAsia="Calibri" w:hAnsi="Calibri"/>
                <w:spacing w:val="-1"/>
                <w:sz w:val="20"/>
                <w:szCs w:val="20"/>
                <w:lang w:val="en-US" w:eastAsia="en-US"/>
              </w:rPr>
              <w:t>Amendments in relation to gifts and hospitality in line with NHS England guidance published 09.02.17, effective 01.06.17.</w:t>
            </w:r>
            <w:r w:rsidR="009E5EFA" w:rsidRPr="00297BD1">
              <w:rPr>
                <w:rFonts w:eastAsia="Calibri" w:hAnsi="Calibri"/>
                <w:spacing w:val="-1"/>
                <w:sz w:val="20"/>
                <w:szCs w:val="20"/>
                <w:lang w:val="en-US" w:eastAsia="en-US"/>
              </w:rPr>
              <w:t xml:space="preserve"> </w:t>
            </w:r>
            <w:r w:rsidR="009E5EFA" w:rsidRPr="00297BD1">
              <w:rPr>
                <w:rFonts w:eastAsia="Calibri" w:hAnsi="Calibri"/>
                <w:spacing w:val="-1"/>
                <w:sz w:val="20"/>
                <w:szCs w:val="20"/>
                <w:lang w:val="en-US" w:eastAsia="en-US"/>
              </w:rPr>
              <w:t>–</w:t>
            </w:r>
            <w:r w:rsidR="009E5EFA" w:rsidRPr="00297BD1">
              <w:rPr>
                <w:rFonts w:eastAsia="Calibri" w:hAnsi="Calibri"/>
                <w:spacing w:val="-1"/>
                <w:sz w:val="20"/>
                <w:szCs w:val="20"/>
                <w:lang w:val="en-US" w:eastAsia="en-US"/>
              </w:rPr>
              <w:t xml:space="preserve"> Section 15</w:t>
            </w:r>
          </w:p>
          <w:p w14:paraId="6BA40D84" w14:textId="77777777" w:rsidR="00755648" w:rsidRPr="00297BD1" w:rsidRDefault="00755648" w:rsidP="004F6132">
            <w:pPr>
              <w:rPr>
                <w:rFonts w:eastAsia="Calibri" w:hAnsi="Calibri"/>
                <w:spacing w:val="-1"/>
                <w:sz w:val="20"/>
                <w:szCs w:val="20"/>
                <w:lang w:val="en-US" w:eastAsia="en-US"/>
              </w:rPr>
            </w:pPr>
          </w:p>
          <w:p w14:paraId="0FA778D7" w14:textId="77777777" w:rsidR="004F6132" w:rsidRPr="00297BD1" w:rsidRDefault="004F6132" w:rsidP="004F6132">
            <w:pPr>
              <w:rPr>
                <w:rFonts w:eastAsia="Calibri" w:hAnsi="Calibri"/>
                <w:spacing w:val="-1"/>
                <w:sz w:val="20"/>
                <w:szCs w:val="20"/>
                <w:lang w:val="en-US" w:eastAsia="en-US"/>
              </w:rPr>
            </w:pPr>
            <w:r w:rsidRPr="00297BD1">
              <w:rPr>
                <w:rFonts w:eastAsia="Calibri" w:hAnsi="Calibri"/>
                <w:spacing w:val="-1"/>
                <w:sz w:val="20"/>
                <w:szCs w:val="20"/>
                <w:lang w:val="en-US" w:eastAsia="en-US"/>
              </w:rPr>
              <w:t xml:space="preserve">Addition of Appendix 10 </w:t>
            </w:r>
            <w:r w:rsidRPr="00297BD1">
              <w:rPr>
                <w:rFonts w:eastAsia="Calibri" w:hAnsi="Calibri"/>
                <w:spacing w:val="-1"/>
                <w:sz w:val="20"/>
                <w:szCs w:val="20"/>
                <w:lang w:val="en-US" w:eastAsia="en-US"/>
              </w:rPr>
              <w:t>–</w:t>
            </w:r>
            <w:r w:rsidRPr="00297BD1">
              <w:rPr>
                <w:rFonts w:eastAsia="Calibri" w:hAnsi="Calibri"/>
                <w:spacing w:val="-1"/>
                <w:sz w:val="20"/>
                <w:szCs w:val="20"/>
                <w:lang w:val="en-US" w:eastAsia="en-US"/>
              </w:rPr>
              <w:t xml:space="preserve"> management of breaches of the Conflicts of Interest Policy</w:t>
            </w:r>
            <w:r w:rsidR="0049247E" w:rsidRPr="00297BD1">
              <w:rPr>
                <w:rFonts w:eastAsia="Calibri" w:hAnsi="Calibri"/>
                <w:spacing w:val="-1"/>
                <w:sz w:val="20"/>
                <w:szCs w:val="20"/>
                <w:lang w:val="en-US" w:eastAsia="en-US"/>
              </w:rPr>
              <w:t>.</w:t>
            </w:r>
          </w:p>
          <w:p w14:paraId="26D39B8F" w14:textId="77777777" w:rsidR="0049247E" w:rsidRPr="00297BD1" w:rsidRDefault="0049247E" w:rsidP="004F6132">
            <w:pPr>
              <w:rPr>
                <w:rFonts w:eastAsia="Calibri" w:hAnsi="Calibri"/>
                <w:spacing w:val="-1"/>
                <w:sz w:val="20"/>
                <w:szCs w:val="20"/>
                <w:lang w:val="en-US" w:eastAsia="en-US"/>
              </w:rPr>
            </w:pPr>
          </w:p>
          <w:p w14:paraId="1F03936B" w14:textId="77777777" w:rsidR="00182C92" w:rsidRPr="00297BD1" w:rsidRDefault="0049247E" w:rsidP="00755648">
            <w:pPr>
              <w:rPr>
                <w:rFonts w:eastAsia="Calibri" w:hAnsi="Calibri"/>
                <w:spacing w:val="-1"/>
                <w:sz w:val="20"/>
                <w:szCs w:val="20"/>
                <w:lang w:val="en-US" w:eastAsia="en-US"/>
              </w:rPr>
            </w:pPr>
            <w:r w:rsidRPr="00297BD1">
              <w:rPr>
                <w:rFonts w:eastAsia="Calibri" w:hAnsi="Calibri"/>
                <w:spacing w:val="-1"/>
                <w:sz w:val="20"/>
                <w:szCs w:val="20"/>
                <w:lang w:val="en-US" w:eastAsia="en-US"/>
              </w:rPr>
              <w:t>Policy updated in terms of changes to internal governance arrangements</w:t>
            </w:r>
            <w:r w:rsidR="00C11BFA">
              <w:rPr>
                <w:rFonts w:eastAsia="Calibri" w:hAnsi="Calibri"/>
                <w:spacing w:val="-1"/>
                <w:sz w:val="20"/>
                <w:szCs w:val="20"/>
                <w:lang w:val="en-US" w:eastAsia="en-US"/>
              </w:rPr>
              <w:t>.</w:t>
            </w:r>
          </w:p>
          <w:p w14:paraId="673B3ADF" w14:textId="77777777" w:rsidR="00B33AF9" w:rsidRPr="00297BD1" w:rsidRDefault="00B33AF9" w:rsidP="00755648">
            <w:pPr>
              <w:rPr>
                <w:rFonts w:eastAsia="Calibri" w:hAnsi="Calibri"/>
                <w:spacing w:val="-1"/>
                <w:sz w:val="20"/>
                <w:szCs w:val="20"/>
                <w:lang w:val="en-US" w:eastAsia="en-US"/>
              </w:rPr>
            </w:pPr>
          </w:p>
          <w:p w14:paraId="664E7665" w14:textId="77777777" w:rsidR="00B33AF9" w:rsidRPr="00297BD1" w:rsidRDefault="00B33AF9" w:rsidP="00B33AF9">
            <w:pPr>
              <w:rPr>
                <w:rFonts w:eastAsia="Calibri" w:hAnsi="Calibri"/>
                <w:spacing w:val="-1"/>
                <w:sz w:val="20"/>
                <w:szCs w:val="20"/>
                <w:lang w:val="en-US" w:eastAsia="en-US"/>
              </w:rPr>
            </w:pPr>
            <w:r w:rsidRPr="00297BD1">
              <w:rPr>
                <w:rFonts w:eastAsia="Calibri" w:hAnsi="Calibri"/>
                <w:spacing w:val="-1"/>
                <w:sz w:val="20"/>
                <w:szCs w:val="20"/>
                <w:lang w:val="en-US" w:eastAsia="en-US"/>
              </w:rPr>
              <w:t xml:space="preserve">New NHS England guidance states </w:t>
            </w:r>
            <w:r w:rsidR="00C11BFA" w:rsidRPr="00297BD1">
              <w:rPr>
                <w:rFonts w:eastAsia="Calibri" w:hAnsi="Calibri"/>
                <w:spacing w:val="-1"/>
                <w:sz w:val="20"/>
                <w:szCs w:val="20"/>
                <w:lang w:val="en-US" w:eastAsia="en-US"/>
              </w:rPr>
              <w:t>declarations</w:t>
            </w:r>
            <w:r w:rsidRPr="00297BD1">
              <w:rPr>
                <w:rFonts w:eastAsia="Calibri" w:hAnsi="Calibri"/>
                <w:spacing w:val="-1"/>
                <w:sz w:val="20"/>
                <w:szCs w:val="20"/>
                <w:lang w:val="en-US" w:eastAsia="en-US"/>
              </w:rPr>
              <w:t xml:space="preserve"> of interest need only be reviewed annually </w:t>
            </w:r>
          </w:p>
        </w:tc>
        <w:tc>
          <w:tcPr>
            <w:tcW w:w="2390" w:type="dxa"/>
          </w:tcPr>
          <w:p w14:paraId="6B20E46B" w14:textId="77777777" w:rsidR="00B33AF9" w:rsidRPr="00297BD1" w:rsidRDefault="00297BD1" w:rsidP="00297BD1">
            <w:pPr>
              <w:pStyle w:val="TableParagraph"/>
              <w:ind w:left="45"/>
              <w:rPr>
                <w:rFonts w:ascii="Arial"/>
                <w:spacing w:val="-1"/>
                <w:sz w:val="20"/>
                <w:szCs w:val="20"/>
              </w:rPr>
            </w:pPr>
            <w:r>
              <w:rPr>
                <w:rFonts w:ascii="Arial"/>
                <w:spacing w:val="-1"/>
                <w:sz w:val="20"/>
                <w:szCs w:val="20"/>
              </w:rPr>
              <w:t>E</w:t>
            </w:r>
            <w:r w:rsidR="00B33AF9" w:rsidRPr="00297BD1">
              <w:rPr>
                <w:rFonts w:ascii="Arial"/>
                <w:spacing w:val="-1"/>
                <w:sz w:val="20"/>
                <w:szCs w:val="20"/>
              </w:rPr>
              <w:t>xecutive Committee</w:t>
            </w:r>
          </w:p>
          <w:p w14:paraId="67E7D401" w14:textId="77777777" w:rsidR="004F6132" w:rsidRPr="00297BD1" w:rsidRDefault="00B33AF9" w:rsidP="00B33AF9">
            <w:pPr>
              <w:rPr>
                <w:rFonts w:eastAsia="Calibri" w:hAnsi="Calibri"/>
                <w:spacing w:val="-1"/>
                <w:sz w:val="20"/>
                <w:szCs w:val="20"/>
                <w:lang w:val="en-US" w:eastAsia="en-US"/>
              </w:rPr>
            </w:pPr>
            <w:r w:rsidRPr="00297BD1">
              <w:rPr>
                <w:rFonts w:eastAsia="Calibri" w:hAnsi="Calibri"/>
                <w:spacing w:val="-1"/>
                <w:sz w:val="20"/>
                <w:szCs w:val="20"/>
                <w:lang w:val="en-US" w:eastAsia="en-US"/>
              </w:rPr>
              <w:t>19 April 2017</w:t>
            </w:r>
          </w:p>
          <w:p w14:paraId="43BD235F" w14:textId="77777777" w:rsidR="00B33AF9" w:rsidRPr="00297BD1" w:rsidRDefault="00B33AF9" w:rsidP="00B33AF9">
            <w:pPr>
              <w:rPr>
                <w:rFonts w:eastAsia="Calibri" w:hAnsi="Calibri"/>
                <w:spacing w:val="-1"/>
                <w:sz w:val="20"/>
                <w:szCs w:val="20"/>
                <w:lang w:val="en-US" w:eastAsia="en-US"/>
              </w:rPr>
            </w:pPr>
          </w:p>
          <w:p w14:paraId="4A02DAC3" w14:textId="77777777" w:rsidR="00B33AF9" w:rsidRPr="00297BD1" w:rsidRDefault="00394125" w:rsidP="00B33AF9">
            <w:pPr>
              <w:rPr>
                <w:rFonts w:eastAsia="Calibri" w:hAnsi="Calibri"/>
                <w:spacing w:val="-1"/>
                <w:sz w:val="20"/>
                <w:szCs w:val="20"/>
                <w:lang w:val="en-US" w:eastAsia="en-US"/>
              </w:rPr>
            </w:pPr>
            <w:r>
              <w:rPr>
                <w:rFonts w:eastAsia="Calibri" w:hAnsi="Calibri"/>
                <w:spacing w:val="-1"/>
                <w:sz w:val="20"/>
                <w:szCs w:val="20"/>
                <w:lang w:val="en-US" w:eastAsia="en-US"/>
              </w:rPr>
              <w:t xml:space="preserve">Audit Committee 05 July </w:t>
            </w:r>
            <w:r w:rsidR="00B33AF9" w:rsidRPr="00297BD1">
              <w:rPr>
                <w:rFonts w:eastAsia="Calibri" w:hAnsi="Calibri"/>
                <w:spacing w:val="-1"/>
                <w:sz w:val="20"/>
                <w:szCs w:val="20"/>
                <w:lang w:val="en-US" w:eastAsia="en-US"/>
              </w:rPr>
              <w:t xml:space="preserve"> 2017</w:t>
            </w:r>
          </w:p>
          <w:p w14:paraId="6A8F5037" w14:textId="77777777" w:rsidR="00B33AF9" w:rsidRPr="00297BD1" w:rsidRDefault="00B33AF9" w:rsidP="00B33AF9">
            <w:pPr>
              <w:rPr>
                <w:rFonts w:eastAsia="Calibri" w:hAnsi="Calibri"/>
                <w:spacing w:val="-1"/>
                <w:sz w:val="20"/>
                <w:szCs w:val="20"/>
                <w:lang w:val="en-US" w:eastAsia="en-US"/>
              </w:rPr>
            </w:pPr>
          </w:p>
          <w:p w14:paraId="170544F8" w14:textId="77777777" w:rsidR="00B33AF9" w:rsidRPr="001A4EBD" w:rsidRDefault="00951380" w:rsidP="00394125">
            <w:pPr>
              <w:rPr>
                <w:rFonts w:eastAsia="Calibri" w:hAnsi="Calibri"/>
                <w:spacing w:val="-1"/>
                <w:sz w:val="20"/>
                <w:szCs w:val="20"/>
                <w:lang w:val="en-US" w:eastAsia="en-US"/>
              </w:rPr>
            </w:pPr>
            <w:r w:rsidRPr="00297BD1">
              <w:rPr>
                <w:rFonts w:eastAsia="Calibri" w:hAnsi="Calibri"/>
                <w:spacing w:val="-1"/>
                <w:sz w:val="20"/>
                <w:szCs w:val="20"/>
                <w:lang w:val="en-US" w:eastAsia="en-US"/>
              </w:rPr>
              <w:t>Governing</w:t>
            </w:r>
            <w:r w:rsidR="00B33AF9" w:rsidRPr="00297BD1">
              <w:rPr>
                <w:rFonts w:eastAsia="Calibri" w:hAnsi="Calibri"/>
                <w:spacing w:val="-1"/>
                <w:sz w:val="20"/>
                <w:szCs w:val="20"/>
                <w:lang w:val="en-US" w:eastAsia="en-US"/>
              </w:rPr>
              <w:t xml:space="preserve"> Body </w:t>
            </w:r>
            <w:r w:rsidR="00394125">
              <w:rPr>
                <w:rFonts w:eastAsia="Calibri" w:hAnsi="Calibri"/>
                <w:spacing w:val="-1"/>
                <w:sz w:val="20"/>
                <w:szCs w:val="20"/>
                <w:lang w:val="en-US" w:eastAsia="en-US"/>
              </w:rPr>
              <w:t xml:space="preserve">13 July 2017 </w:t>
            </w:r>
          </w:p>
        </w:tc>
        <w:tc>
          <w:tcPr>
            <w:tcW w:w="1185" w:type="dxa"/>
          </w:tcPr>
          <w:p w14:paraId="4033A2A7" w14:textId="77777777" w:rsidR="00285FC8" w:rsidRDefault="00394125" w:rsidP="00DB483C">
            <w:pPr>
              <w:autoSpaceDE w:val="0"/>
              <w:autoSpaceDN w:val="0"/>
              <w:adjustRightInd w:val="0"/>
              <w:rPr>
                <w:rFonts w:eastAsia="Calibri" w:hAnsi="Calibri"/>
                <w:spacing w:val="-1"/>
                <w:sz w:val="20"/>
                <w:szCs w:val="20"/>
                <w:lang w:val="en-US" w:eastAsia="en-US"/>
              </w:rPr>
            </w:pPr>
            <w:r>
              <w:rPr>
                <w:rFonts w:eastAsia="Calibri" w:hAnsi="Calibri"/>
                <w:spacing w:val="-1"/>
                <w:sz w:val="20"/>
                <w:szCs w:val="20"/>
                <w:lang w:val="en-US" w:eastAsia="en-US"/>
              </w:rPr>
              <w:t>24 July 2017</w:t>
            </w:r>
          </w:p>
        </w:tc>
      </w:tr>
      <w:tr w:rsidR="00756924" w:rsidRPr="00742A37" w14:paraId="0643355D" w14:textId="77777777" w:rsidTr="0038076B">
        <w:trPr>
          <w:jc w:val="center"/>
        </w:trPr>
        <w:tc>
          <w:tcPr>
            <w:tcW w:w="1123" w:type="dxa"/>
          </w:tcPr>
          <w:p w14:paraId="7D6EF193" w14:textId="77777777" w:rsidR="00756924" w:rsidRDefault="00756924" w:rsidP="00DA40BF">
            <w:pPr>
              <w:rPr>
                <w:sz w:val="20"/>
                <w:szCs w:val="20"/>
              </w:rPr>
            </w:pPr>
            <w:r>
              <w:rPr>
                <w:sz w:val="20"/>
                <w:szCs w:val="20"/>
              </w:rPr>
              <w:t>6.0</w:t>
            </w:r>
          </w:p>
        </w:tc>
        <w:tc>
          <w:tcPr>
            <w:tcW w:w="1320" w:type="dxa"/>
          </w:tcPr>
          <w:p w14:paraId="243691AF" w14:textId="77777777" w:rsidR="00756924" w:rsidRDefault="00756924" w:rsidP="00DA40BF">
            <w:pPr>
              <w:rPr>
                <w:sz w:val="20"/>
                <w:szCs w:val="20"/>
              </w:rPr>
            </w:pPr>
            <w:r>
              <w:rPr>
                <w:sz w:val="20"/>
                <w:szCs w:val="20"/>
              </w:rPr>
              <w:t>R Simmons</w:t>
            </w:r>
          </w:p>
        </w:tc>
        <w:tc>
          <w:tcPr>
            <w:tcW w:w="3402" w:type="dxa"/>
          </w:tcPr>
          <w:p w14:paraId="5C7FB506" w14:textId="77777777" w:rsidR="00756924" w:rsidRDefault="00756924" w:rsidP="00DA40BF">
            <w:pPr>
              <w:rPr>
                <w:rFonts w:eastAsia="Calibri" w:hAnsi="Calibri"/>
                <w:spacing w:val="-1"/>
                <w:sz w:val="20"/>
                <w:szCs w:val="20"/>
                <w:lang w:val="en-US" w:eastAsia="en-US"/>
              </w:rPr>
            </w:pPr>
            <w:r>
              <w:rPr>
                <w:rFonts w:eastAsia="Calibri" w:hAnsi="Calibri"/>
                <w:spacing w:val="-1"/>
                <w:sz w:val="20"/>
                <w:szCs w:val="20"/>
                <w:lang w:val="en-US" w:eastAsia="en-US"/>
              </w:rPr>
              <w:t xml:space="preserve">Review </w:t>
            </w:r>
            <w:r w:rsidR="00311F53">
              <w:rPr>
                <w:rFonts w:eastAsia="Calibri" w:hAnsi="Calibri"/>
                <w:spacing w:val="-1"/>
                <w:sz w:val="20"/>
                <w:szCs w:val="20"/>
                <w:lang w:val="en-US" w:eastAsia="en-US"/>
              </w:rPr>
              <w:t>in respect of organizational changes</w:t>
            </w:r>
          </w:p>
          <w:p w14:paraId="2A5087D7" w14:textId="77777777" w:rsidR="00973636" w:rsidRDefault="00311F53" w:rsidP="00973636">
            <w:pPr>
              <w:pStyle w:val="Default0"/>
              <w:rPr>
                <w:color w:val="0000FF"/>
                <w:sz w:val="20"/>
                <w:szCs w:val="20"/>
              </w:rPr>
            </w:pPr>
            <w:r>
              <w:rPr>
                <w:rFonts w:eastAsia="Calibri" w:hAnsi="Calibri"/>
                <w:spacing w:val="-1"/>
                <w:sz w:val="20"/>
                <w:szCs w:val="20"/>
              </w:rPr>
              <w:t xml:space="preserve">Update in line with revised NHS England </w:t>
            </w:r>
            <w:proofErr w:type="gramStart"/>
            <w:r>
              <w:rPr>
                <w:rFonts w:eastAsia="Calibri" w:hAnsi="Calibri"/>
                <w:spacing w:val="-1"/>
                <w:sz w:val="20"/>
                <w:szCs w:val="20"/>
              </w:rPr>
              <w:t>guidance</w:t>
            </w:r>
            <w:r w:rsidR="00973636">
              <w:rPr>
                <w:rFonts w:eastAsia="Calibri" w:hAnsi="Calibri"/>
                <w:spacing w:val="-1"/>
                <w:sz w:val="20"/>
                <w:szCs w:val="20"/>
              </w:rPr>
              <w:t xml:space="preserve"> </w:t>
            </w:r>
            <w:r>
              <w:rPr>
                <w:rFonts w:eastAsia="Calibri" w:hAnsi="Calibri"/>
                <w:spacing w:val="-1"/>
                <w:sz w:val="20"/>
                <w:szCs w:val="20"/>
              </w:rPr>
              <w:t>.</w:t>
            </w:r>
            <w:proofErr w:type="gramEnd"/>
            <w:r>
              <w:rPr>
                <w:rFonts w:eastAsia="Calibri" w:hAnsi="Calibri"/>
                <w:spacing w:val="-1"/>
                <w:sz w:val="20"/>
                <w:szCs w:val="20"/>
              </w:rPr>
              <w:t xml:space="preserve"> </w:t>
            </w:r>
            <w:r w:rsidR="00973636" w:rsidRPr="00583EB4">
              <w:rPr>
                <w:b/>
                <w:sz w:val="20"/>
                <w:szCs w:val="20"/>
              </w:rPr>
              <w:t xml:space="preserve">Managing conflicts of interests in the NHS: </w:t>
            </w:r>
            <w:r w:rsidR="00973636" w:rsidRPr="00583EB4">
              <w:rPr>
                <w:b/>
                <w:sz w:val="20"/>
                <w:szCs w:val="20"/>
              </w:rPr>
              <w:lastRenderedPageBreak/>
              <w:t>Guida</w:t>
            </w:r>
            <w:r w:rsidR="00CB6C6A" w:rsidRPr="00CB6C6A">
              <w:rPr>
                <w:b/>
                <w:sz w:val="20"/>
                <w:szCs w:val="20"/>
              </w:rPr>
              <w:t xml:space="preserve">nce for staff and </w:t>
            </w:r>
            <w:proofErr w:type="spellStart"/>
            <w:r w:rsidR="00CB6C6A" w:rsidRPr="00CB6C6A">
              <w:rPr>
                <w:b/>
                <w:sz w:val="20"/>
                <w:szCs w:val="20"/>
              </w:rPr>
              <w:t>organisations</w:t>
            </w:r>
            <w:proofErr w:type="spellEnd"/>
            <w:r w:rsidR="00CB6C6A">
              <w:rPr>
                <w:b/>
                <w:sz w:val="20"/>
                <w:szCs w:val="20"/>
              </w:rPr>
              <w:t xml:space="preserve"> </w:t>
            </w:r>
            <w:r w:rsidR="00973636" w:rsidRPr="00583EB4">
              <w:rPr>
                <w:b/>
                <w:sz w:val="20"/>
                <w:szCs w:val="20"/>
              </w:rPr>
              <w:t xml:space="preserve">2017. </w:t>
            </w:r>
            <w:r w:rsidR="00973636">
              <w:rPr>
                <w:color w:val="0000FF"/>
                <w:sz w:val="20"/>
                <w:szCs w:val="20"/>
              </w:rPr>
              <w:t xml:space="preserve">https://www.england.nhs.uk/wp-content/uploads/2017/02/guidance-managing-conflicts-of-interest-nhs.pdf </w:t>
            </w:r>
          </w:p>
          <w:p w14:paraId="6E7802B8" w14:textId="77777777" w:rsidR="00311F53" w:rsidRPr="00297BD1" w:rsidRDefault="00FB7792" w:rsidP="00FB7792">
            <w:pPr>
              <w:pStyle w:val="Default0"/>
              <w:rPr>
                <w:rFonts w:eastAsia="Calibri" w:hAnsi="Calibri"/>
                <w:spacing w:val="-1"/>
                <w:sz w:val="20"/>
                <w:szCs w:val="20"/>
              </w:rPr>
            </w:pPr>
            <w:r>
              <w:rPr>
                <w:color w:val="0000FF"/>
                <w:sz w:val="20"/>
                <w:szCs w:val="20"/>
              </w:rPr>
              <w:t>New Care Models commissioning</w:t>
            </w:r>
            <w:r w:rsidR="00973636">
              <w:t xml:space="preserve"> </w:t>
            </w:r>
          </w:p>
        </w:tc>
        <w:tc>
          <w:tcPr>
            <w:tcW w:w="2390" w:type="dxa"/>
          </w:tcPr>
          <w:p w14:paraId="0D0D2EDA" w14:textId="77777777" w:rsidR="00756924" w:rsidRDefault="00756924" w:rsidP="00297BD1">
            <w:pPr>
              <w:pStyle w:val="TableParagraph"/>
              <w:ind w:left="45"/>
              <w:rPr>
                <w:rFonts w:ascii="Arial"/>
                <w:spacing w:val="-1"/>
                <w:sz w:val="20"/>
                <w:szCs w:val="20"/>
              </w:rPr>
            </w:pPr>
          </w:p>
        </w:tc>
        <w:tc>
          <w:tcPr>
            <w:tcW w:w="1185" w:type="dxa"/>
          </w:tcPr>
          <w:p w14:paraId="4DCB2B26" w14:textId="77777777" w:rsidR="00756924" w:rsidRDefault="00756924" w:rsidP="00DB483C">
            <w:pPr>
              <w:autoSpaceDE w:val="0"/>
              <w:autoSpaceDN w:val="0"/>
              <w:adjustRightInd w:val="0"/>
              <w:rPr>
                <w:rFonts w:eastAsia="Calibri" w:hAnsi="Calibri"/>
                <w:spacing w:val="-1"/>
                <w:sz w:val="20"/>
                <w:szCs w:val="20"/>
                <w:lang w:val="en-US" w:eastAsia="en-US"/>
              </w:rPr>
            </w:pPr>
          </w:p>
        </w:tc>
      </w:tr>
      <w:tr w:rsidR="00CB6C6A" w:rsidRPr="00742A37" w14:paraId="2D9F0257" w14:textId="77777777" w:rsidTr="0038076B">
        <w:trPr>
          <w:jc w:val="center"/>
        </w:trPr>
        <w:tc>
          <w:tcPr>
            <w:tcW w:w="1123" w:type="dxa"/>
          </w:tcPr>
          <w:p w14:paraId="5B62DB1E" w14:textId="77777777" w:rsidR="00CB6C6A" w:rsidRDefault="00CB6C6A" w:rsidP="00DA40BF">
            <w:pPr>
              <w:rPr>
                <w:sz w:val="20"/>
                <w:szCs w:val="20"/>
              </w:rPr>
            </w:pPr>
            <w:r>
              <w:rPr>
                <w:sz w:val="20"/>
                <w:szCs w:val="20"/>
              </w:rPr>
              <w:lastRenderedPageBreak/>
              <w:t>6.1</w:t>
            </w:r>
          </w:p>
        </w:tc>
        <w:tc>
          <w:tcPr>
            <w:tcW w:w="1320" w:type="dxa"/>
          </w:tcPr>
          <w:p w14:paraId="7A7CFFC9" w14:textId="77777777" w:rsidR="00CB6C6A" w:rsidRDefault="00CB6C6A" w:rsidP="00DA40BF">
            <w:pPr>
              <w:rPr>
                <w:sz w:val="20"/>
                <w:szCs w:val="20"/>
              </w:rPr>
            </w:pPr>
            <w:r>
              <w:rPr>
                <w:sz w:val="20"/>
                <w:szCs w:val="20"/>
              </w:rPr>
              <w:t xml:space="preserve">H </w:t>
            </w:r>
            <w:proofErr w:type="spellStart"/>
            <w:r>
              <w:rPr>
                <w:sz w:val="20"/>
                <w:szCs w:val="20"/>
              </w:rPr>
              <w:t>Nowell</w:t>
            </w:r>
            <w:proofErr w:type="spellEnd"/>
          </w:p>
        </w:tc>
        <w:tc>
          <w:tcPr>
            <w:tcW w:w="3402" w:type="dxa"/>
          </w:tcPr>
          <w:p w14:paraId="286DC5D2" w14:textId="77777777" w:rsidR="00CB6C6A" w:rsidRDefault="00CB6C6A" w:rsidP="00DA40BF">
            <w:pPr>
              <w:rPr>
                <w:rFonts w:eastAsia="Calibri" w:hAnsi="Calibri"/>
                <w:spacing w:val="-1"/>
                <w:sz w:val="20"/>
                <w:szCs w:val="20"/>
                <w:lang w:val="en-US" w:eastAsia="en-US"/>
              </w:rPr>
            </w:pPr>
            <w:r>
              <w:rPr>
                <w:rFonts w:eastAsia="Calibri" w:hAnsi="Calibri"/>
                <w:spacing w:val="-1"/>
                <w:sz w:val="20"/>
                <w:szCs w:val="20"/>
                <w:lang w:val="en-US" w:eastAsia="en-US"/>
              </w:rPr>
              <w:t>Updated to add latest guidance, Best Practice Update on Conflicts of Interest Management February 2019</w:t>
            </w:r>
          </w:p>
        </w:tc>
        <w:tc>
          <w:tcPr>
            <w:tcW w:w="2390" w:type="dxa"/>
          </w:tcPr>
          <w:p w14:paraId="164AD040" w14:textId="77777777" w:rsidR="00CB6C6A" w:rsidRDefault="00CB6C6A" w:rsidP="00297BD1">
            <w:pPr>
              <w:pStyle w:val="TableParagraph"/>
              <w:ind w:left="45"/>
              <w:rPr>
                <w:rFonts w:ascii="Arial"/>
                <w:spacing w:val="-1"/>
                <w:sz w:val="20"/>
                <w:szCs w:val="20"/>
              </w:rPr>
            </w:pPr>
          </w:p>
        </w:tc>
        <w:tc>
          <w:tcPr>
            <w:tcW w:w="1185" w:type="dxa"/>
          </w:tcPr>
          <w:p w14:paraId="4F23DB40" w14:textId="77777777" w:rsidR="00CB6C6A" w:rsidRDefault="00CB6C6A" w:rsidP="00DB483C">
            <w:pPr>
              <w:autoSpaceDE w:val="0"/>
              <w:autoSpaceDN w:val="0"/>
              <w:adjustRightInd w:val="0"/>
              <w:rPr>
                <w:rFonts w:eastAsia="Calibri" w:hAnsi="Calibri"/>
                <w:spacing w:val="-1"/>
                <w:sz w:val="20"/>
                <w:szCs w:val="20"/>
                <w:lang w:val="en-US" w:eastAsia="en-US"/>
              </w:rPr>
            </w:pPr>
          </w:p>
        </w:tc>
      </w:tr>
      <w:tr w:rsidR="00CA6670" w:rsidRPr="00742A37" w14:paraId="5FC0458E" w14:textId="77777777" w:rsidTr="0038076B">
        <w:trPr>
          <w:jc w:val="center"/>
        </w:trPr>
        <w:tc>
          <w:tcPr>
            <w:tcW w:w="1123" w:type="dxa"/>
          </w:tcPr>
          <w:p w14:paraId="2D2A26C6" w14:textId="6E39550A" w:rsidR="00CA6670" w:rsidRDefault="00CA6670" w:rsidP="00DA40BF">
            <w:pPr>
              <w:rPr>
                <w:sz w:val="20"/>
                <w:szCs w:val="20"/>
              </w:rPr>
            </w:pPr>
            <w:r>
              <w:rPr>
                <w:sz w:val="20"/>
                <w:szCs w:val="20"/>
              </w:rPr>
              <w:t>6.2</w:t>
            </w:r>
          </w:p>
        </w:tc>
        <w:tc>
          <w:tcPr>
            <w:tcW w:w="1320" w:type="dxa"/>
          </w:tcPr>
          <w:p w14:paraId="451E3C04" w14:textId="52B50129" w:rsidR="00CA6670" w:rsidRDefault="00CA6670" w:rsidP="00DA40BF">
            <w:pPr>
              <w:rPr>
                <w:sz w:val="20"/>
                <w:szCs w:val="20"/>
              </w:rPr>
            </w:pPr>
            <w:r>
              <w:rPr>
                <w:sz w:val="20"/>
                <w:szCs w:val="20"/>
              </w:rPr>
              <w:t xml:space="preserve">H </w:t>
            </w:r>
            <w:proofErr w:type="spellStart"/>
            <w:r>
              <w:rPr>
                <w:sz w:val="20"/>
                <w:szCs w:val="20"/>
              </w:rPr>
              <w:t>Nowell</w:t>
            </w:r>
            <w:proofErr w:type="spellEnd"/>
          </w:p>
        </w:tc>
        <w:tc>
          <w:tcPr>
            <w:tcW w:w="3402" w:type="dxa"/>
          </w:tcPr>
          <w:p w14:paraId="33F1473C" w14:textId="16754C41" w:rsidR="00CA6670" w:rsidRDefault="00CA6670" w:rsidP="00DA40BF">
            <w:pPr>
              <w:rPr>
                <w:rFonts w:eastAsia="Calibri" w:hAnsi="Calibri"/>
                <w:spacing w:val="-1"/>
                <w:sz w:val="20"/>
                <w:szCs w:val="20"/>
                <w:lang w:val="en-US" w:eastAsia="en-US"/>
              </w:rPr>
            </w:pPr>
            <w:r>
              <w:rPr>
                <w:rFonts w:eastAsia="Calibri" w:hAnsi="Calibri"/>
                <w:spacing w:val="-1"/>
                <w:sz w:val="20"/>
                <w:szCs w:val="20"/>
                <w:lang w:val="en-US" w:eastAsia="en-US"/>
              </w:rPr>
              <w:t>Updated to amend timescale for declaring gifts and hospitality and for sign-off of register entries</w:t>
            </w:r>
          </w:p>
        </w:tc>
        <w:tc>
          <w:tcPr>
            <w:tcW w:w="2390" w:type="dxa"/>
          </w:tcPr>
          <w:p w14:paraId="4A46A436" w14:textId="2D497D52" w:rsidR="00CA6670" w:rsidRDefault="00CA6670" w:rsidP="00297BD1">
            <w:pPr>
              <w:pStyle w:val="TableParagraph"/>
              <w:ind w:left="45"/>
              <w:rPr>
                <w:rFonts w:ascii="Arial"/>
                <w:spacing w:val="-1"/>
                <w:sz w:val="20"/>
                <w:szCs w:val="20"/>
              </w:rPr>
            </w:pPr>
            <w:r>
              <w:rPr>
                <w:rFonts w:ascii="Arial"/>
                <w:spacing w:val="-1"/>
                <w:sz w:val="20"/>
                <w:szCs w:val="20"/>
              </w:rPr>
              <w:t>Executive Committee Jan 2021</w:t>
            </w:r>
          </w:p>
        </w:tc>
        <w:tc>
          <w:tcPr>
            <w:tcW w:w="1185" w:type="dxa"/>
          </w:tcPr>
          <w:p w14:paraId="1316762D" w14:textId="77777777" w:rsidR="00CA6670" w:rsidRDefault="00CA6670" w:rsidP="00DB483C">
            <w:pPr>
              <w:autoSpaceDE w:val="0"/>
              <w:autoSpaceDN w:val="0"/>
              <w:adjustRightInd w:val="0"/>
              <w:rPr>
                <w:rFonts w:eastAsia="Calibri" w:hAnsi="Calibri"/>
                <w:spacing w:val="-1"/>
                <w:sz w:val="20"/>
                <w:szCs w:val="20"/>
                <w:lang w:val="en-US" w:eastAsia="en-US"/>
              </w:rPr>
            </w:pPr>
          </w:p>
        </w:tc>
      </w:tr>
    </w:tbl>
    <w:p w14:paraId="48298026" w14:textId="77777777" w:rsidR="00297BD1" w:rsidRDefault="00297BD1" w:rsidP="00297BD1">
      <w:pPr>
        <w:jc w:val="center"/>
        <w:rPr>
          <w:rFonts w:cs="Arial"/>
          <w:sz w:val="20"/>
          <w:szCs w:val="20"/>
        </w:rPr>
      </w:pPr>
    </w:p>
    <w:p w14:paraId="7B2602A6" w14:textId="77777777" w:rsidR="00297BD1" w:rsidRPr="00297BD1" w:rsidRDefault="00297BD1" w:rsidP="00297BD1">
      <w:pPr>
        <w:jc w:val="center"/>
        <w:rPr>
          <w:rFonts w:cs="Arial"/>
          <w:sz w:val="20"/>
          <w:szCs w:val="20"/>
        </w:rPr>
      </w:pPr>
      <w:r w:rsidRPr="00297BD1">
        <w:rPr>
          <w:rFonts w:cs="Arial"/>
          <w:sz w:val="20"/>
          <w:szCs w:val="20"/>
        </w:rPr>
        <w:t xml:space="preserve">To request this document in a different language or in a different format, please contact the CCG </w:t>
      </w:r>
      <w:proofErr w:type="gramStart"/>
      <w:r w:rsidRPr="00297BD1">
        <w:rPr>
          <w:rFonts w:cs="Arial"/>
          <w:sz w:val="20"/>
          <w:szCs w:val="20"/>
        </w:rPr>
        <w:t>on :</w:t>
      </w:r>
      <w:proofErr w:type="gramEnd"/>
      <w:r w:rsidRPr="00297BD1">
        <w:rPr>
          <w:rFonts w:cs="Arial"/>
          <w:sz w:val="20"/>
          <w:szCs w:val="20"/>
        </w:rPr>
        <w:t xml:space="preserve"> </w:t>
      </w:r>
    </w:p>
    <w:p w14:paraId="7C409A21" w14:textId="77777777" w:rsidR="00297BD1" w:rsidRPr="00297BD1" w:rsidRDefault="00297BD1" w:rsidP="00297BD1">
      <w:pPr>
        <w:jc w:val="center"/>
        <w:rPr>
          <w:rFonts w:cs="Arial"/>
          <w:sz w:val="20"/>
          <w:szCs w:val="20"/>
        </w:rPr>
      </w:pPr>
      <w:r w:rsidRPr="00297BD1">
        <w:rPr>
          <w:rFonts w:cs="Arial"/>
          <w:sz w:val="20"/>
          <w:szCs w:val="20"/>
        </w:rPr>
        <w:t xml:space="preserve">01904 555870 or </w:t>
      </w:r>
      <w:hyperlink r:id="rId11" w:history="1">
        <w:r w:rsidRPr="00297BD1">
          <w:rPr>
            <w:rStyle w:val="Hyperlink"/>
            <w:rFonts w:cs="Arial"/>
            <w:sz w:val="20"/>
            <w:szCs w:val="20"/>
          </w:rPr>
          <w:t>valeofyork.contactus@nhs.net</w:t>
        </w:r>
      </w:hyperlink>
    </w:p>
    <w:p w14:paraId="5565DFB2" w14:textId="77777777" w:rsidR="00297BD1" w:rsidRDefault="00297BD1" w:rsidP="00FB3561">
      <w:pPr>
        <w:spacing w:line="360" w:lineRule="auto"/>
        <w:jc w:val="center"/>
        <w:rPr>
          <w:rFonts w:cs="Arial"/>
          <w:b/>
          <w:sz w:val="28"/>
          <w:szCs w:val="28"/>
        </w:rPr>
      </w:pPr>
    </w:p>
    <w:p w14:paraId="4043854F" w14:textId="77777777" w:rsidR="00CB6C6A" w:rsidRDefault="00CB6C6A">
      <w:pPr>
        <w:rPr>
          <w:rFonts w:cs="Arial"/>
          <w:b/>
          <w:sz w:val="28"/>
          <w:szCs w:val="28"/>
        </w:rPr>
      </w:pPr>
      <w:r>
        <w:rPr>
          <w:rFonts w:cs="Arial"/>
          <w:b/>
          <w:sz w:val="28"/>
          <w:szCs w:val="28"/>
        </w:rPr>
        <w:br w:type="page"/>
      </w:r>
      <w:bookmarkStart w:id="1" w:name="_GoBack"/>
      <w:bookmarkEnd w:id="1"/>
    </w:p>
    <w:p w14:paraId="795DF2C6" w14:textId="77777777" w:rsidR="00CB6C6A" w:rsidRDefault="00CB6C6A" w:rsidP="00FB3561">
      <w:pPr>
        <w:spacing w:line="360" w:lineRule="auto"/>
        <w:jc w:val="center"/>
        <w:rPr>
          <w:rFonts w:cs="Arial"/>
          <w:b/>
          <w:sz w:val="28"/>
          <w:szCs w:val="28"/>
        </w:rPr>
      </w:pPr>
    </w:p>
    <w:p w14:paraId="24379649" w14:textId="77777777" w:rsidR="007216B7" w:rsidRPr="00394125" w:rsidRDefault="007216B7" w:rsidP="00FD34C8">
      <w:pPr>
        <w:rPr>
          <w:b/>
          <w:color w:val="1F497D" w:themeColor="text2"/>
        </w:rPr>
      </w:pPr>
      <w:r w:rsidRPr="00394125">
        <w:rPr>
          <w:b/>
          <w:color w:val="1F497D" w:themeColor="text2"/>
        </w:rPr>
        <w:t>CONTENTS</w:t>
      </w:r>
    </w:p>
    <w:p w14:paraId="038D27D8" w14:textId="77777777" w:rsidR="000A1C0B" w:rsidRPr="00394125" w:rsidRDefault="007216B7">
      <w:pPr>
        <w:pStyle w:val="TOC1"/>
        <w:rPr>
          <w:rFonts w:asciiTheme="minorHAnsi" w:eastAsiaTheme="minorEastAsia" w:hAnsiTheme="minorHAnsi" w:cstheme="minorBidi"/>
          <w:b w:val="0"/>
          <w:caps w:val="0"/>
          <w:sz w:val="22"/>
          <w:szCs w:val="22"/>
        </w:rPr>
      </w:pPr>
      <w:r w:rsidRPr="00394125">
        <w:rPr>
          <w:b w:val="0"/>
        </w:rPr>
        <w:fldChar w:fldCharType="begin"/>
      </w:r>
      <w:r w:rsidRPr="00394125">
        <w:rPr>
          <w:b w:val="0"/>
        </w:rPr>
        <w:instrText xml:space="preserve"> TOC \h \z \t "Heading 1,1,Title,1" </w:instrText>
      </w:r>
      <w:r w:rsidRPr="00394125">
        <w:rPr>
          <w:b w:val="0"/>
        </w:rPr>
        <w:fldChar w:fldCharType="separate"/>
      </w:r>
      <w:hyperlink w:anchor="_Toc486496180" w:history="1">
        <w:r w:rsidR="000A1C0B" w:rsidRPr="00394125">
          <w:rPr>
            <w:rStyle w:val="Hyperlink"/>
            <w:b w:val="0"/>
          </w:rPr>
          <w:t>1</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INTRODUCTION</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_Toc486496180 \h </w:instrText>
        </w:r>
        <w:r w:rsidR="000A1C0B" w:rsidRPr="00394125">
          <w:rPr>
            <w:b w:val="0"/>
            <w:webHidden/>
          </w:rPr>
        </w:r>
        <w:r w:rsidR="000A1C0B" w:rsidRPr="00394125">
          <w:rPr>
            <w:b w:val="0"/>
            <w:webHidden/>
          </w:rPr>
          <w:fldChar w:fldCharType="separate"/>
        </w:r>
        <w:r w:rsidR="00370BDE">
          <w:rPr>
            <w:b w:val="0"/>
            <w:webHidden/>
          </w:rPr>
          <w:t>1</w:t>
        </w:r>
        <w:r w:rsidR="000A1C0B" w:rsidRPr="00394125">
          <w:rPr>
            <w:b w:val="0"/>
            <w:webHidden/>
          </w:rPr>
          <w:fldChar w:fldCharType="end"/>
        </w:r>
      </w:hyperlink>
    </w:p>
    <w:p w14:paraId="593E3B38" w14:textId="77777777" w:rsidR="000A1C0B" w:rsidRPr="00394125" w:rsidRDefault="00B77714">
      <w:pPr>
        <w:pStyle w:val="TOC1"/>
        <w:rPr>
          <w:rFonts w:asciiTheme="minorHAnsi" w:eastAsiaTheme="minorEastAsia" w:hAnsiTheme="minorHAnsi" w:cstheme="minorBidi"/>
          <w:b w:val="0"/>
          <w:caps w:val="0"/>
          <w:sz w:val="22"/>
          <w:szCs w:val="22"/>
        </w:rPr>
      </w:pPr>
      <w:hyperlink w:anchor="_Toc486496182" w:history="1">
        <w:r w:rsidR="000A1C0B" w:rsidRPr="00394125">
          <w:rPr>
            <w:rStyle w:val="Hyperlink"/>
            <w:b w:val="0"/>
          </w:rPr>
          <w:t>2</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POLICY STATEMENT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_Toc486496182 \h </w:instrText>
        </w:r>
        <w:r w:rsidR="000A1C0B" w:rsidRPr="00394125">
          <w:rPr>
            <w:b w:val="0"/>
            <w:webHidden/>
          </w:rPr>
        </w:r>
        <w:r w:rsidR="000A1C0B" w:rsidRPr="00394125">
          <w:rPr>
            <w:b w:val="0"/>
            <w:webHidden/>
          </w:rPr>
          <w:fldChar w:fldCharType="separate"/>
        </w:r>
        <w:r w:rsidR="00370BDE">
          <w:rPr>
            <w:b w:val="0"/>
            <w:webHidden/>
          </w:rPr>
          <w:t>1</w:t>
        </w:r>
        <w:r w:rsidR="000A1C0B" w:rsidRPr="00394125">
          <w:rPr>
            <w:b w:val="0"/>
            <w:webHidden/>
          </w:rPr>
          <w:fldChar w:fldCharType="end"/>
        </w:r>
      </w:hyperlink>
    </w:p>
    <w:p w14:paraId="4372C48F" w14:textId="77777777" w:rsidR="000A1C0B" w:rsidRPr="00394125" w:rsidRDefault="00B77714">
      <w:pPr>
        <w:pStyle w:val="TOC1"/>
        <w:rPr>
          <w:rFonts w:asciiTheme="minorHAnsi" w:eastAsiaTheme="minorEastAsia" w:hAnsiTheme="minorHAnsi" w:cstheme="minorBidi"/>
          <w:b w:val="0"/>
          <w:caps w:val="0"/>
          <w:sz w:val="22"/>
          <w:szCs w:val="22"/>
        </w:rPr>
      </w:pPr>
      <w:hyperlink w:anchor="_Toc486496184" w:history="1">
        <w:r w:rsidR="000A1C0B" w:rsidRPr="00394125">
          <w:rPr>
            <w:rStyle w:val="Hyperlink"/>
            <w:b w:val="0"/>
          </w:rPr>
          <w:t>3</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IMPACT ANALYSES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_Toc486496184 \h </w:instrText>
        </w:r>
        <w:r w:rsidR="000A1C0B" w:rsidRPr="00394125">
          <w:rPr>
            <w:b w:val="0"/>
            <w:webHidden/>
          </w:rPr>
        </w:r>
        <w:r w:rsidR="000A1C0B" w:rsidRPr="00394125">
          <w:rPr>
            <w:b w:val="0"/>
            <w:webHidden/>
          </w:rPr>
          <w:fldChar w:fldCharType="separate"/>
        </w:r>
        <w:r w:rsidR="00370BDE">
          <w:rPr>
            <w:b w:val="0"/>
            <w:webHidden/>
          </w:rPr>
          <w:t>1</w:t>
        </w:r>
        <w:r w:rsidR="000A1C0B" w:rsidRPr="00394125">
          <w:rPr>
            <w:b w:val="0"/>
            <w:webHidden/>
          </w:rPr>
          <w:fldChar w:fldCharType="end"/>
        </w:r>
      </w:hyperlink>
    </w:p>
    <w:p w14:paraId="24EB8D66" w14:textId="77777777" w:rsidR="000A1C0B" w:rsidRPr="00394125" w:rsidRDefault="00B77714">
      <w:pPr>
        <w:pStyle w:val="TOC1"/>
        <w:rPr>
          <w:rFonts w:asciiTheme="minorHAnsi" w:eastAsiaTheme="minorEastAsia" w:hAnsiTheme="minorHAnsi" w:cstheme="minorBidi"/>
          <w:b w:val="0"/>
          <w:caps w:val="0"/>
          <w:sz w:val="22"/>
          <w:szCs w:val="22"/>
        </w:rPr>
      </w:pPr>
      <w:hyperlink w:anchor="_Toc486496192" w:history="1">
        <w:r w:rsidR="000A1C0B" w:rsidRPr="00394125">
          <w:rPr>
            <w:rStyle w:val="Hyperlink"/>
            <w:b w:val="0"/>
          </w:rPr>
          <w:t>4</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SCOPE</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_Toc486496192 \h </w:instrText>
        </w:r>
        <w:r w:rsidR="000A1C0B" w:rsidRPr="00394125">
          <w:rPr>
            <w:b w:val="0"/>
            <w:webHidden/>
          </w:rPr>
        </w:r>
        <w:r w:rsidR="000A1C0B" w:rsidRPr="00394125">
          <w:rPr>
            <w:b w:val="0"/>
            <w:webHidden/>
          </w:rPr>
          <w:fldChar w:fldCharType="separate"/>
        </w:r>
        <w:r w:rsidR="00370BDE">
          <w:rPr>
            <w:b w:val="0"/>
            <w:webHidden/>
          </w:rPr>
          <w:t>2</w:t>
        </w:r>
        <w:r w:rsidR="000A1C0B" w:rsidRPr="00394125">
          <w:rPr>
            <w:b w:val="0"/>
            <w:webHidden/>
          </w:rPr>
          <w:fldChar w:fldCharType="end"/>
        </w:r>
      </w:hyperlink>
    </w:p>
    <w:p w14:paraId="7B9C47A9" w14:textId="50950812" w:rsidR="000A1C0B" w:rsidRPr="00394125" w:rsidRDefault="00B77714">
      <w:pPr>
        <w:pStyle w:val="TOC1"/>
        <w:rPr>
          <w:rFonts w:asciiTheme="minorHAnsi" w:eastAsiaTheme="minorEastAsia" w:hAnsiTheme="minorHAnsi" w:cstheme="minorBidi"/>
          <w:b w:val="0"/>
          <w:caps w:val="0"/>
          <w:sz w:val="22"/>
          <w:szCs w:val="22"/>
        </w:rPr>
      </w:pPr>
      <w:hyperlink w:anchor="_Toc486496193" w:history="1">
        <w:r w:rsidR="000A1C0B" w:rsidRPr="00394125">
          <w:rPr>
            <w:rStyle w:val="Hyperlink"/>
            <w:b w:val="0"/>
          </w:rPr>
          <w:t>5</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POLICY PURPOSE / AIMS AND FAILURE TO COMPLY</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_Toc486496193 \h </w:instrText>
        </w:r>
        <w:r w:rsidR="000A1C0B" w:rsidRPr="00394125">
          <w:rPr>
            <w:b w:val="0"/>
            <w:webHidden/>
          </w:rPr>
        </w:r>
        <w:r w:rsidR="000A1C0B" w:rsidRPr="00394125">
          <w:rPr>
            <w:b w:val="0"/>
            <w:webHidden/>
          </w:rPr>
          <w:fldChar w:fldCharType="separate"/>
        </w:r>
        <w:r w:rsidR="00370BDE">
          <w:rPr>
            <w:b w:val="0"/>
            <w:webHidden/>
          </w:rPr>
          <w:t>3</w:t>
        </w:r>
        <w:r w:rsidR="000A1C0B" w:rsidRPr="00394125">
          <w:rPr>
            <w:b w:val="0"/>
            <w:webHidden/>
          </w:rPr>
          <w:fldChar w:fldCharType="end"/>
        </w:r>
      </w:hyperlink>
    </w:p>
    <w:p w14:paraId="357614C8" w14:textId="77777777" w:rsidR="000A1C0B" w:rsidRPr="00394125" w:rsidRDefault="00B77714">
      <w:pPr>
        <w:pStyle w:val="TOC1"/>
        <w:rPr>
          <w:rFonts w:asciiTheme="minorHAnsi" w:eastAsiaTheme="minorEastAsia" w:hAnsiTheme="minorHAnsi" w:cstheme="minorBidi"/>
          <w:b w:val="0"/>
          <w:caps w:val="0"/>
          <w:sz w:val="22"/>
          <w:szCs w:val="22"/>
        </w:rPr>
      </w:pPr>
      <w:hyperlink w:anchor="_Toc486496194" w:history="1">
        <w:r w:rsidR="000A1C0B" w:rsidRPr="00394125">
          <w:rPr>
            <w:rStyle w:val="Hyperlink"/>
            <w:b w:val="0"/>
          </w:rPr>
          <w:t>6</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PRINCIPAL LEGISLATION AND COMPLIANCE WITH STANDARDS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_Toc486496194 \h </w:instrText>
        </w:r>
        <w:r w:rsidR="000A1C0B" w:rsidRPr="00394125">
          <w:rPr>
            <w:b w:val="0"/>
            <w:webHidden/>
          </w:rPr>
        </w:r>
        <w:r w:rsidR="000A1C0B" w:rsidRPr="00394125">
          <w:rPr>
            <w:b w:val="0"/>
            <w:webHidden/>
          </w:rPr>
          <w:fldChar w:fldCharType="separate"/>
        </w:r>
        <w:r w:rsidR="00370BDE">
          <w:rPr>
            <w:b w:val="0"/>
            <w:webHidden/>
          </w:rPr>
          <w:t>3</w:t>
        </w:r>
        <w:r w:rsidR="000A1C0B" w:rsidRPr="00394125">
          <w:rPr>
            <w:b w:val="0"/>
            <w:webHidden/>
          </w:rPr>
          <w:fldChar w:fldCharType="end"/>
        </w:r>
      </w:hyperlink>
    </w:p>
    <w:p w14:paraId="0E081633" w14:textId="00636A58" w:rsidR="000A1C0B" w:rsidRPr="00394125" w:rsidRDefault="00B77714">
      <w:pPr>
        <w:pStyle w:val="TOC1"/>
        <w:rPr>
          <w:rFonts w:asciiTheme="minorHAnsi" w:eastAsiaTheme="minorEastAsia" w:hAnsiTheme="minorHAnsi" w:cstheme="minorBidi"/>
          <w:b w:val="0"/>
          <w:caps w:val="0"/>
          <w:sz w:val="22"/>
          <w:szCs w:val="22"/>
        </w:rPr>
      </w:pPr>
      <w:hyperlink w:anchor="_Toc486496198" w:history="1">
        <w:r w:rsidR="000A1C0B" w:rsidRPr="00394125">
          <w:rPr>
            <w:rStyle w:val="Hyperlink"/>
            <w:b w:val="0"/>
          </w:rPr>
          <w:t>7</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ROLES / RESPONSIBILITIES / DUTIES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_Toc486496198 \h </w:instrText>
        </w:r>
        <w:r w:rsidR="000A1C0B" w:rsidRPr="00394125">
          <w:rPr>
            <w:b w:val="0"/>
            <w:webHidden/>
          </w:rPr>
        </w:r>
        <w:r w:rsidR="000A1C0B" w:rsidRPr="00394125">
          <w:rPr>
            <w:b w:val="0"/>
            <w:webHidden/>
          </w:rPr>
          <w:fldChar w:fldCharType="separate"/>
        </w:r>
        <w:r w:rsidR="00370BDE">
          <w:rPr>
            <w:b w:val="0"/>
            <w:webHidden/>
          </w:rPr>
          <w:t>4</w:t>
        </w:r>
        <w:r w:rsidR="000A1C0B" w:rsidRPr="00394125">
          <w:rPr>
            <w:b w:val="0"/>
            <w:webHidden/>
          </w:rPr>
          <w:fldChar w:fldCharType="end"/>
        </w:r>
      </w:hyperlink>
    </w:p>
    <w:p w14:paraId="67485853" w14:textId="00F3503E" w:rsidR="000A1C0B" w:rsidRPr="00394125" w:rsidRDefault="00B77714">
      <w:pPr>
        <w:pStyle w:val="TOC1"/>
        <w:rPr>
          <w:rFonts w:asciiTheme="minorHAnsi" w:eastAsiaTheme="minorEastAsia" w:hAnsiTheme="minorHAnsi" w:cstheme="minorBidi"/>
          <w:b w:val="0"/>
          <w:caps w:val="0"/>
          <w:sz w:val="22"/>
          <w:szCs w:val="22"/>
        </w:rPr>
      </w:pPr>
      <w:hyperlink w:anchor="_Toc486496199" w:history="1">
        <w:r w:rsidR="000A1C0B" w:rsidRPr="00394125">
          <w:rPr>
            <w:rStyle w:val="Hyperlink"/>
            <w:b w:val="0"/>
          </w:rPr>
          <w:t>8</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MANAGING CONFLICTS OF INTEREST AT MEETINGS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_Toc486496199 \h </w:instrText>
        </w:r>
        <w:r w:rsidR="000A1C0B" w:rsidRPr="00394125">
          <w:rPr>
            <w:b w:val="0"/>
            <w:webHidden/>
          </w:rPr>
        </w:r>
        <w:r w:rsidR="000A1C0B" w:rsidRPr="00394125">
          <w:rPr>
            <w:b w:val="0"/>
            <w:webHidden/>
          </w:rPr>
          <w:fldChar w:fldCharType="separate"/>
        </w:r>
        <w:r w:rsidR="00370BDE">
          <w:rPr>
            <w:b w:val="0"/>
            <w:webHidden/>
          </w:rPr>
          <w:t>7</w:t>
        </w:r>
        <w:r w:rsidR="000A1C0B" w:rsidRPr="00394125">
          <w:rPr>
            <w:b w:val="0"/>
            <w:webHidden/>
          </w:rPr>
          <w:fldChar w:fldCharType="end"/>
        </w:r>
      </w:hyperlink>
    </w:p>
    <w:p w14:paraId="5D715206" w14:textId="115A1CB1" w:rsidR="000A1C0B" w:rsidRPr="00394125" w:rsidRDefault="00B77714">
      <w:pPr>
        <w:pStyle w:val="TOC1"/>
        <w:rPr>
          <w:rFonts w:asciiTheme="minorHAnsi" w:eastAsiaTheme="minorEastAsia" w:hAnsiTheme="minorHAnsi" w:cstheme="minorBidi"/>
          <w:b w:val="0"/>
          <w:caps w:val="0"/>
          <w:sz w:val="22"/>
          <w:szCs w:val="22"/>
        </w:rPr>
      </w:pPr>
      <w:hyperlink w:anchor="_Toc486496200" w:history="1">
        <w:r w:rsidR="000A1C0B" w:rsidRPr="00394125">
          <w:rPr>
            <w:rStyle w:val="Hyperlink"/>
            <w:b w:val="0"/>
          </w:rPr>
          <w:t>9</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MINUTE TAKING</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_Toc486496200 \h </w:instrText>
        </w:r>
        <w:r w:rsidR="000A1C0B" w:rsidRPr="00394125">
          <w:rPr>
            <w:b w:val="0"/>
            <w:webHidden/>
          </w:rPr>
        </w:r>
        <w:r w:rsidR="000A1C0B" w:rsidRPr="00394125">
          <w:rPr>
            <w:b w:val="0"/>
            <w:webHidden/>
          </w:rPr>
          <w:fldChar w:fldCharType="separate"/>
        </w:r>
        <w:r w:rsidR="00370BDE">
          <w:rPr>
            <w:b w:val="0"/>
            <w:webHidden/>
          </w:rPr>
          <w:t>8</w:t>
        </w:r>
        <w:r w:rsidR="000A1C0B" w:rsidRPr="00394125">
          <w:rPr>
            <w:b w:val="0"/>
            <w:webHidden/>
          </w:rPr>
          <w:fldChar w:fldCharType="end"/>
        </w:r>
      </w:hyperlink>
    </w:p>
    <w:p w14:paraId="5F64A345" w14:textId="490B5CB2" w:rsidR="000A1C0B" w:rsidRPr="00394125" w:rsidRDefault="00B77714">
      <w:pPr>
        <w:pStyle w:val="TOC1"/>
        <w:rPr>
          <w:rFonts w:asciiTheme="minorHAnsi" w:eastAsiaTheme="minorEastAsia" w:hAnsiTheme="minorHAnsi" w:cstheme="minorBidi"/>
          <w:b w:val="0"/>
          <w:caps w:val="0"/>
          <w:sz w:val="22"/>
          <w:szCs w:val="22"/>
        </w:rPr>
      </w:pPr>
      <w:hyperlink w:anchor="_Toc486496201" w:history="1">
        <w:r w:rsidR="000A1C0B" w:rsidRPr="00394125">
          <w:rPr>
            <w:rStyle w:val="Hyperlink"/>
            <w:b w:val="0"/>
          </w:rPr>
          <w:t>10</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DEFINITIONS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_Toc486496201 \h </w:instrText>
        </w:r>
        <w:r w:rsidR="000A1C0B" w:rsidRPr="00394125">
          <w:rPr>
            <w:b w:val="0"/>
            <w:webHidden/>
          </w:rPr>
        </w:r>
        <w:r w:rsidR="000A1C0B" w:rsidRPr="00394125">
          <w:rPr>
            <w:b w:val="0"/>
            <w:webHidden/>
          </w:rPr>
          <w:fldChar w:fldCharType="separate"/>
        </w:r>
        <w:r w:rsidR="00370BDE">
          <w:rPr>
            <w:b w:val="0"/>
            <w:webHidden/>
          </w:rPr>
          <w:t>8</w:t>
        </w:r>
        <w:r w:rsidR="000A1C0B" w:rsidRPr="00394125">
          <w:rPr>
            <w:b w:val="0"/>
            <w:webHidden/>
          </w:rPr>
          <w:fldChar w:fldCharType="end"/>
        </w:r>
      </w:hyperlink>
    </w:p>
    <w:p w14:paraId="32D867E8" w14:textId="53F00622" w:rsidR="000A1C0B" w:rsidRPr="00394125" w:rsidRDefault="00B77714">
      <w:pPr>
        <w:pStyle w:val="TOC1"/>
        <w:rPr>
          <w:rFonts w:asciiTheme="minorHAnsi" w:eastAsiaTheme="minorEastAsia" w:hAnsiTheme="minorHAnsi" w:cstheme="minorBidi"/>
          <w:b w:val="0"/>
          <w:caps w:val="0"/>
          <w:sz w:val="22"/>
          <w:szCs w:val="22"/>
        </w:rPr>
      </w:pPr>
      <w:hyperlink w:anchor="_Toc486496202" w:history="1">
        <w:r w:rsidR="000A1C0B" w:rsidRPr="00394125">
          <w:rPr>
            <w:rStyle w:val="Hyperlink"/>
            <w:b w:val="0"/>
          </w:rPr>
          <w:t>11</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MANAGING CONFLICTS OF INTEREST IN COMMISSIONING ACTIVITIES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_Toc486496202 \h </w:instrText>
        </w:r>
        <w:r w:rsidR="000A1C0B" w:rsidRPr="00394125">
          <w:rPr>
            <w:b w:val="0"/>
            <w:webHidden/>
          </w:rPr>
        </w:r>
        <w:r w:rsidR="000A1C0B" w:rsidRPr="00394125">
          <w:rPr>
            <w:b w:val="0"/>
            <w:webHidden/>
          </w:rPr>
          <w:fldChar w:fldCharType="separate"/>
        </w:r>
        <w:r w:rsidR="00370BDE">
          <w:rPr>
            <w:b w:val="0"/>
            <w:webHidden/>
          </w:rPr>
          <w:t>10</w:t>
        </w:r>
        <w:r w:rsidR="000A1C0B" w:rsidRPr="00394125">
          <w:rPr>
            <w:b w:val="0"/>
            <w:webHidden/>
          </w:rPr>
          <w:fldChar w:fldCharType="end"/>
        </w:r>
      </w:hyperlink>
    </w:p>
    <w:p w14:paraId="331700F4" w14:textId="3A282EA7" w:rsidR="000A1C0B" w:rsidRPr="00394125" w:rsidRDefault="00B77714">
      <w:pPr>
        <w:pStyle w:val="TOC1"/>
        <w:rPr>
          <w:rFonts w:asciiTheme="minorHAnsi" w:eastAsiaTheme="minorEastAsia" w:hAnsiTheme="minorHAnsi" w:cstheme="minorBidi"/>
          <w:b w:val="0"/>
          <w:caps w:val="0"/>
          <w:sz w:val="22"/>
          <w:szCs w:val="22"/>
        </w:rPr>
      </w:pPr>
      <w:hyperlink w:anchor="_Toc486496203" w:history="1">
        <w:r w:rsidR="000A1C0B" w:rsidRPr="00394125">
          <w:rPr>
            <w:rStyle w:val="Hyperlink"/>
            <w:b w:val="0"/>
          </w:rPr>
          <w:t>12</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REGISTERS OF INTEREST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_Toc486496203 \h </w:instrText>
        </w:r>
        <w:r w:rsidR="000A1C0B" w:rsidRPr="00394125">
          <w:rPr>
            <w:b w:val="0"/>
            <w:webHidden/>
          </w:rPr>
        </w:r>
        <w:r w:rsidR="000A1C0B" w:rsidRPr="00394125">
          <w:rPr>
            <w:b w:val="0"/>
            <w:webHidden/>
          </w:rPr>
          <w:fldChar w:fldCharType="separate"/>
        </w:r>
        <w:r w:rsidR="00370BDE">
          <w:rPr>
            <w:b w:val="0"/>
            <w:webHidden/>
          </w:rPr>
          <w:t>11</w:t>
        </w:r>
        <w:r w:rsidR="000A1C0B" w:rsidRPr="00394125">
          <w:rPr>
            <w:b w:val="0"/>
            <w:webHidden/>
          </w:rPr>
          <w:fldChar w:fldCharType="end"/>
        </w:r>
      </w:hyperlink>
    </w:p>
    <w:p w14:paraId="148C6A08" w14:textId="32929084" w:rsidR="000A1C0B" w:rsidRPr="00394125" w:rsidRDefault="00B77714">
      <w:pPr>
        <w:pStyle w:val="TOC1"/>
        <w:rPr>
          <w:rFonts w:asciiTheme="minorHAnsi" w:eastAsiaTheme="minorEastAsia" w:hAnsiTheme="minorHAnsi" w:cstheme="minorBidi"/>
          <w:b w:val="0"/>
          <w:caps w:val="0"/>
          <w:sz w:val="22"/>
          <w:szCs w:val="22"/>
        </w:rPr>
      </w:pPr>
      <w:hyperlink w:anchor="_Toc486496204" w:history="1">
        <w:r w:rsidR="000A1C0B" w:rsidRPr="00394125">
          <w:rPr>
            <w:rStyle w:val="Hyperlink"/>
            <w:b w:val="0"/>
          </w:rPr>
          <w:t>13</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MANAGEMENT ARRANGEMENTS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_Toc486496204 \h </w:instrText>
        </w:r>
        <w:r w:rsidR="000A1C0B" w:rsidRPr="00394125">
          <w:rPr>
            <w:b w:val="0"/>
            <w:webHidden/>
          </w:rPr>
        </w:r>
        <w:r w:rsidR="000A1C0B" w:rsidRPr="00394125">
          <w:rPr>
            <w:b w:val="0"/>
            <w:webHidden/>
          </w:rPr>
          <w:fldChar w:fldCharType="separate"/>
        </w:r>
        <w:r w:rsidR="00370BDE">
          <w:rPr>
            <w:b w:val="0"/>
            <w:webHidden/>
          </w:rPr>
          <w:t>12</w:t>
        </w:r>
        <w:r w:rsidR="000A1C0B" w:rsidRPr="00394125">
          <w:rPr>
            <w:b w:val="0"/>
            <w:webHidden/>
          </w:rPr>
          <w:fldChar w:fldCharType="end"/>
        </w:r>
      </w:hyperlink>
    </w:p>
    <w:p w14:paraId="69CC8321" w14:textId="3BBED53F" w:rsidR="000A1C0B" w:rsidRPr="00394125" w:rsidRDefault="00B77714">
      <w:pPr>
        <w:pStyle w:val="TOC1"/>
        <w:rPr>
          <w:rFonts w:asciiTheme="minorHAnsi" w:eastAsiaTheme="minorEastAsia" w:hAnsiTheme="minorHAnsi" w:cstheme="minorBidi"/>
          <w:b w:val="0"/>
          <w:caps w:val="0"/>
          <w:sz w:val="22"/>
          <w:szCs w:val="22"/>
        </w:rPr>
      </w:pPr>
      <w:hyperlink w:anchor="_Toc486496205" w:history="1">
        <w:r w:rsidR="000A1C0B" w:rsidRPr="00394125">
          <w:rPr>
            <w:rStyle w:val="Hyperlink"/>
            <w:b w:val="0"/>
          </w:rPr>
          <w:t>14</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DECLARATIONS IN RELATION TO PROCUREMENT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_Toc486496205 \h </w:instrText>
        </w:r>
        <w:r w:rsidR="000A1C0B" w:rsidRPr="00394125">
          <w:rPr>
            <w:b w:val="0"/>
            <w:webHidden/>
          </w:rPr>
        </w:r>
        <w:r w:rsidR="000A1C0B" w:rsidRPr="00394125">
          <w:rPr>
            <w:b w:val="0"/>
            <w:webHidden/>
          </w:rPr>
          <w:fldChar w:fldCharType="separate"/>
        </w:r>
        <w:r w:rsidR="00370BDE">
          <w:rPr>
            <w:b w:val="0"/>
            <w:webHidden/>
          </w:rPr>
          <w:t>12</w:t>
        </w:r>
        <w:r w:rsidR="000A1C0B" w:rsidRPr="00394125">
          <w:rPr>
            <w:b w:val="0"/>
            <w:webHidden/>
          </w:rPr>
          <w:fldChar w:fldCharType="end"/>
        </w:r>
      </w:hyperlink>
    </w:p>
    <w:p w14:paraId="65CF7B1A" w14:textId="23079BB1" w:rsidR="000A1C0B" w:rsidRPr="00394125" w:rsidRDefault="00B77714">
      <w:pPr>
        <w:pStyle w:val="TOC1"/>
        <w:rPr>
          <w:rFonts w:asciiTheme="minorHAnsi" w:eastAsiaTheme="minorEastAsia" w:hAnsiTheme="minorHAnsi" w:cstheme="minorBidi"/>
          <w:b w:val="0"/>
          <w:caps w:val="0"/>
          <w:sz w:val="22"/>
          <w:szCs w:val="22"/>
        </w:rPr>
      </w:pPr>
      <w:hyperlink w:anchor="_Toc486496206" w:history="1">
        <w:r w:rsidR="000A1C0B" w:rsidRPr="00394125">
          <w:rPr>
            <w:rStyle w:val="Hyperlink"/>
            <w:b w:val="0"/>
          </w:rPr>
          <w:t>15</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GIFTS AND HOSPITALITY</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_Toc486496206 \h </w:instrText>
        </w:r>
        <w:r w:rsidR="000A1C0B" w:rsidRPr="00394125">
          <w:rPr>
            <w:b w:val="0"/>
            <w:webHidden/>
          </w:rPr>
        </w:r>
        <w:r w:rsidR="000A1C0B" w:rsidRPr="00394125">
          <w:rPr>
            <w:b w:val="0"/>
            <w:webHidden/>
          </w:rPr>
          <w:fldChar w:fldCharType="separate"/>
        </w:r>
        <w:r w:rsidR="00370BDE">
          <w:rPr>
            <w:b w:val="0"/>
            <w:webHidden/>
          </w:rPr>
          <w:t>15</w:t>
        </w:r>
        <w:r w:rsidR="000A1C0B" w:rsidRPr="00394125">
          <w:rPr>
            <w:b w:val="0"/>
            <w:webHidden/>
          </w:rPr>
          <w:fldChar w:fldCharType="end"/>
        </w:r>
      </w:hyperlink>
    </w:p>
    <w:p w14:paraId="63B286C9" w14:textId="75ECABEA" w:rsidR="000A1C0B" w:rsidRPr="00394125" w:rsidRDefault="00B77714">
      <w:pPr>
        <w:pStyle w:val="TOC1"/>
        <w:rPr>
          <w:rFonts w:asciiTheme="minorHAnsi" w:eastAsiaTheme="minorEastAsia" w:hAnsiTheme="minorHAnsi" w:cstheme="minorBidi"/>
          <w:b w:val="0"/>
          <w:caps w:val="0"/>
          <w:sz w:val="22"/>
          <w:szCs w:val="22"/>
        </w:rPr>
      </w:pPr>
      <w:hyperlink w:anchor="_Toc486496207" w:history="1">
        <w:r w:rsidR="000A1C0B" w:rsidRPr="00394125">
          <w:rPr>
            <w:rStyle w:val="Hyperlink"/>
            <w:b w:val="0"/>
          </w:rPr>
          <w:t>16</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RAISING CONCERNS AND BREACHES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_Toc486496207 \h </w:instrText>
        </w:r>
        <w:r w:rsidR="000A1C0B" w:rsidRPr="00394125">
          <w:rPr>
            <w:b w:val="0"/>
            <w:webHidden/>
          </w:rPr>
        </w:r>
        <w:r w:rsidR="000A1C0B" w:rsidRPr="00394125">
          <w:rPr>
            <w:b w:val="0"/>
            <w:webHidden/>
          </w:rPr>
          <w:fldChar w:fldCharType="separate"/>
        </w:r>
        <w:r w:rsidR="00370BDE">
          <w:rPr>
            <w:b w:val="0"/>
            <w:webHidden/>
          </w:rPr>
          <w:t>18</w:t>
        </w:r>
        <w:r w:rsidR="000A1C0B" w:rsidRPr="00394125">
          <w:rPr>
            <w:b w:val="0"/>
            <w:webHidden/>
          </w:rPr>
          <w:fldChar w:fldCharType="end"/>
        </w:r>
      </w:hyperlink>
    </w:p>
    <w:p w14:paraId="52E9ADE7" w14:textId="138C2F50" w:rsidR="000A1C0B" w:rsidRPr="00394125" w:rsidRDefault="00B77714">
      <w:pPr>
        <w:pStyle w:val="TOC1"/>
        <w:rPr>
          <w:rFonts w:asciiTheme="minorHAnsi" w:eastAsiaTheme="minorEastAsia" w:hAnsiTheme="minorHAnsi" w:cstheme="minorBidi"/>
          <w:b w:val="0"/>
          <w:caps w:val="0"/>
          <w:sz w:val="22"/>
          <w:szCs w:val="22"/>
        </w:rPr>
      </w:pPr>
      <w:hyperlink w:anchor="_Toc486496208" w:history="1">
        <w:r w:rsidR="000A1C0B" w:rsidRPr="00394125">
          <w:rPr>
            <w:rStyle w:val="Hyperlink"/>
            <w:b w:val="0"/>
          </w:rPr>
          <w:t>17</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POLICY IMPLEMENTATION</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_Toc486496208 \h </w:instrText>
        </w:r>
        <w:r w:rsidR="000A1C0B" w:rsidRPr="00394125">
          <w:rPr>
            <w:b w:val="0"/>
            <w:webHidden/>
          </w:rPr>
        </w:r>
        <w:r w:rsidR="000A1C0B" w:rsidRPr="00394125">
          <w:rPr>
            <w:b w:val="0"/>
            <w:webHidden/>
          </w:rPr>
          <w:fldChar w:fldCharType="separate"/>
        </w:r>
        <w:r w:rsidR="00370BDE">
          <w:rPr>
            <w:b w:val="0"/>
            <w:webHidden/>
          </w:rPr>
          <w:t>18</w:t>
        </w:r>
        <w:r w:rsidR="000A1C0B" w:rsidRPr="00394125">
          <w:rPr>
            <w:b w:val="0"/>
            <w:webHidden/>
          </w:rPr>
          <w:fldChar w:fldCharType="end"/>
        </w:r>
      </w:hyperlink>
    </w:p>
    <w:p w14:paraId="69C14B6F" w14:textId="03FFDAEB" w:rsidR="000A1C0B" w:rsidRPr="00394125" w:rsidRDefault="00B77714">
      <w:pPr>
        <w:pStyle w:val="TOC1"/>
        <w:rPr>
          <w:rFonts w:asciiTheme="minorHAnsi" w:eastAsiaTheme="minorEastAsia" w:hAnsiTheme="minorHAnsi" w:cstheme="minorBidi"/>
          <w:b w:val="0"/>
          <w:caps w:val="0"/>
          <w:sz w:val="22"/>
          <w:szCs w:val="22"/>
        </w:rPr>
      </w:pPr>
      <w:hyperlink w:anchor="_Toc486496209" w:history="1">
        <w:r w:rsidR="000A1C0B" w:rsidRPr="00394125">
          <w:rPr>
            <w:rStyle w:val="Hyperlink"/>
            <w:b w:val="0"/>
          </w:rPr>
          <w:t>18</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TRAINING AND AWARENESS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_Toc486496209 \h </w:instrText>
        </w:r>
        <w:r w:rsidR="000A1C0B" w:rsidRPr="00394125">
          <w:rPr>
            <w:b w:val="0"/>
            <w:webHidden/>
          </w:rPr>
        </w:r>
        <w:r w:rsidR="000A1C0B" w:rsidRPr="00394125">
          <w:rPr>
            <w:b w:val="0"/>
            <w:webHidden/>
          </w:rPr>
          <w:fldChar w:fldCharType="separate"/>
        </w:r>
        <w:r w:rsidR="00370BDE">
          <w:rPr>
            <w:b w:val="0"/>
            <w:webHidden/>
          </w:rPr>
          <w:t>18</w:t>
        </w:r>
        <w:r w:rsidR="000A1C0B" w:rsidRPr="00394125">
          <w:rPr>
            <w:b w:val="0"/>
            <w:webHidden/>
          </w:rPr>
          <w:fldChar w:fldCharType="end"/>
        </w:r>
      </w:hyperlink>
    </w:p>
    <w:p w14:paraId="3777DD55" w14:textId="097E2E75" w:rsidR="000A1C0B" w:rsidRPr="00394125" w:rsidRDefault="00B77714">
      <w:pPr>
        <w:pStyle w:val="TOC1"/>
        <w:rPr>
          <w:rFonts w:asciiTheme="minorHAnsi" w:eastAsiaTheme="minorEastAsia" w:hAnsiTheme="minorHAnsi" w:cstheme="minorBidi"/>
          <w:b w:val="0"/>
          <w:caps w:val="0"/>
          <w:sz w:val="22"/>
          <w:szCs w:val="22"/>
        </w:rPr>
      </w:pPr>
      <w:hyperlink w:anchor="_Toc486496210" w:history="1">
        <w:r w:rsidR="000A1C0B" w:rsidRPr="00394125">
          <w:rPr>
            <w:rStyle w:val="Hyperlink"/>
            <w:b w:val="0"/>
          </w:rPr>
          <w:t>19</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MONITORING AND AUDIT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_Toc486496210 \h </w:instrText>
        </w:r>
        <w:r w:rsidR="000A1C0B" w:rsidRPr="00394125">
          <w:rPr>
            <w:b w:val="0"/>
            <w:webHidden/>
          </w:rPr>
        </w:r>
        <w:r w:rsidR="000A1C0B" w:rsidRPr="00394125">
          <w:rPr>
            <w:b w:val="0"/>
            <w:webHidden/>
          </w:rPr>
          <w:fldChar w:fldCharType="separate"/>
        </w:r>
        <w:r w:rsidR="00370BDE">
          <w:rPr>
            <w:b w:val="0"/>
            <w:webHidden/>
          </w:rPr>
          <w:t>19</w:t>
        </w:r>
        <w:r w:rsidR="000A1C0B" w:rsidRPr="00394125">
          <w:rPr>
            <w:b w:val="0"/>
            <w:webHidden/>
          </w:rPr>
          <w:fldChar w:fldCharType="end"/>
        </w:r>
      </w:hyperlink>
    </w:p>
    <w:p w14:paraId="0C72D0F6" w14:textId="48C9041D" w:rsidR="000A1C0B" w:rsidRPr="00394125" w:rsidRDefault="00B77714">
      <w:pPr>
        <w:pStyle w:val="TOC1"/>
        <w:rPr>
          <w:rFonts w:asciiTheme="minorHAnsi" w:eastAsiaTheme="minorEastAsia" w:hAnsiTheme="minorHAnsi" w:cstheme="minorBidi"/>
          <w:b w:val="0"/>
          <w:caps w:val="0"/>
          <w:sz w:val="22"/>
          <w:szCs w:val="22"/>
        </w:rPr>
      </w:pPr>
      <w:hyperlink w:anchor="_Toc486496211" w:history="1">
        <w:r w:rsidR="000A1C0B" w:rsidRPr="00394125">
          <w:rPr>
            <w:rStyle w:val="Hyperlink"/>
            <w:b w:val="0"/>
          </w:rPr>
          <w:t>20</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POLICY REVIEW</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_Toc486496211 \h </w:instrText>
        </w:r>
        <w:r w:rsidR="000A1C0B" w:rsidRPr="00394125">
          <w:rPr>
            <w:b w:val="0"/>
            <w:webHidden/>
          </w:rPr>
        </w:r>
        <w:r w:rsidR="000A1C0B" w:rsidRPr="00394125">
          <w:rPr>
            <w:b w:val="0"/>
            <w:webHidden/>
          </w:rPr>
          <w:fldChar w:fldCharType="separate"/>
        </w:r>
        <w:r w:rsidR="00370BDE">
          <w:rPr>
            <w:b w:val="0"/>
            <w:webHidden/>
          </w:rPr>
          <w:t>19</w:t>
        </w:r>
        <w:r w:rsidR="000A1C0B" w:rsidRPr="00394125">
          <w:rPr>
            <w:b w:val="0"/>
            <w:webHidden/>
          </w:rPr>
          <w:fldChar w:fldCharType="end"/>
        </w:r>
      </w:hyperlink>
    </w:p>
    <w:p w14:paraId="2BC720FF" w14:textId="62AF9C8F" w:rsidR="000A1C0B" w:rsidRPr="00394125" w:rsidRDefault="00B77714">
      <w:pPr>
        <w:pStyle w:val="TOC1"/>
        <w:rPr>
          <w:rFonts w:asciiTheme="minorHAnsi" w:eastAsiaTheme="minorEastAsia" w:hAnsiTheme="minorHAnsi" w:cstheme="minorBidi"/>
          <w:b w:val="0"/>
          <w:caps w:val="0"/>
          <w:sz w:val="22"/>
          <w:szCs w:val="22"/>
        </w:rPr>
      </w:pPr>
      <w:hyperlink w:anchor="_Toc486496212" w:history="1">
        <w:r w:rsidR="000A1C0B" w:rsidRPr="00394125">
          <w:rPr>
            <w:rStyle w:val="Hyperlink"/>
            <w:b w:val="0"/>
          </w:rPr>
          <w:t>21</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REFERENCES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_Toc486496212 \h </w:instrText>
        </w:r>
        <w:r w:rsidR="000A1C0B" w:rsidRPr="00394125">
          <w:rPr>
            <w:b w:val="0"/>
            <w:webHidden/>
          </w:rPr>
        </w:r>
        <w:r w:rsidR="000A1C0B" w:rsidRPr="00394125">
          <w:rPr>
            <w:b w:val="0"/>
            <w:webHidden/>
          </w:rPr>
          <w:fldChar w:fldCharType="separate"/>
        </w:r>
        <w:r w:rsidR="00370BDE">
          <w:rPr>
            <w:b w:val="0"/>
            <w:webHidden/>
          </w:rPr>
          <w:t>19</w:t>
        </w:r>
        <w:r w:rsidR="000A1C0B" w:rsidRPr="00394125">
          <w:rPr>
            <w:b w:val="0"/>
            <w:webHidden/>
          </w:rPr>
          <w:fldChar w:fldCharType="end"/>
        </w:r>
      </w:hyperlink>
    </w:p>
    <w:p w14:paraId="11498FE3" w14:textId="0615F37E" w:rsidR="000A1C0B" w:rsidRPr="00394125" w:rsidRDefault="00B77714">
      <w:pPr>
        <w:pStyle w:val="TOC1"/>
        <w:rPr>
          <w:rFonts w:asciiTheme="minorHAnsi" w:eastAsiaTheme="minorEastAsia" w:hAnsiTheme="minorHAnsi" w:cstheme="minorBidi"/>
          <w:b w:val="0"/>
          <w:caps w:val="0"/>
          <w:sz w:val="22"/>
          <w:szCs w:val="22"/>
        </w:rPr>
      </w:pPr>
      <w:hyperlink w:anchor="_Toc486496213" w:history="1">
        <w:r w:rsidR="000A1C0B" w:rsidRPr="00394125">
          <w:rPr>
            <w:rStyle w:val="Hyperlink"/>
            <w:b w:val="0"/>
          </w:rPr>
          <w:t>22</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ASSOCIATED POLICIES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_Toc486496213 \h </w:instrText>
        </w:r>
        <w:r w:rsidR="000A1C0B" w:rsidRPr="00394125">
          <w:rPr>
            <w:b w:val="0"/>
            <w:webHidden/>
          </w:rPr>
        </w:r>
        <w:r w:rsidR="000A1C0B" w:rsidRPr="00394125">
          <w:rPr>
            <w:b w:val="0"/>
            <w:webHidden/>
          </w:rPr>
          <w:fldChar w:fldCharType="separate"/>
        </w:r>
        <w:r w:rsidR="00370BDE">
          <w:rPr>
            <w:b w:val="0"/>
            <w:webHidden/>
          </w:rPr>
          <w:t>20</w:t>
        </w:r>
        <w:r w:rsidR="000A1C0B" w:rsidRPr="00394125">
          <w:rPr>
            <w:b w:val="0"/>
            <w:webHidden/>
          </w:rPr>
          <w:fldChar w:fldCharType="end"/>
        </w:r>
      </w:hyperlink>
    </w:p>
    <w:p w14:paraId="4E21A240" w14:textId="132ADE93" w:rsidR="000A1C0B" w:rsidRPr="00394125" w:rsidRDefault="00B77714">
      <w:pPr>
        <w:pStyle w:val="TOC1"/>
        <w:rPr>
          <w:rFonts w:asciiTheme="minorHAnsi" w:eastAsiaTheme="minorEastAsia" w:hAnsiTheme="minorHAnsi" w:cstheme="minorBidi"/>
          <w:b w:val="0"/>
          <w:caps w:val="0"/>
          <w:sz w:val="22"/>
          <w:szCs w:val="22"/>
        </w:rPr>
      </w:pPr>
      <w:hyperlink w:anchor="_Toc486496214" w:history="1">
        <w:r w:rsidR="000A1C0B" w:rsidRPr="00394125">
          <w:rPr>
            <w:rStyle w:val="Hyperlink"/>
            <w:b w:val="0"/>
          </w:rPr>
          <w:t>22</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CONTACT DETAILS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_Toc486496214 \h </w:instrText>
        </w:r>
        <w:r w:rsidR="000A1C0B" w:rsidRPr="00394125">
          <w:rPr>
            <w:b w:val="0"/>
            <w:webHidden/>
          </w:rPr>
        </w:r>
        <w:r w:rsidR="000A1C0B" w:rsidRPr="00394125">
          <w:rPr>
            <w:b w:val="0"/>
            <w:webHidden/>
          </w:rPr>
          <w:fldChar w:fldCharType="separate"/>
        </w:r>
        <w:r w:rsidR="00370BDE">
          <w:rPr>
            <w:b w:val="0"/>
            <w:webHidden/>
          </w:rPr>
          <w:t>20</w:t>
        </w:r>
        <w:r w:rsidR="000A1C0B" w:rsidRPr="00394125">
          <w:rPr>
            <w:b w:val="0"/>
            <w:webHidden/>
          </w:rPr>
          <w:fldChar w:fldCharType="end"/>
        </w:r>
      </w:hyperlink>
    </w:p>
    <w:p w14:paraId="7B5A4039" w14:textId="6EA970E9" w:rsidR="000A1C0B" w:rsidRPr="00394125" w:rsidRDefault="00B77714">
      <w:pPr>
        <w:pStyle w:val="TOC1"/>
        <w:rPr>
          <w:rFonts w:asciiTheme="minorHAnsi" w:eastAsiaTheme="minorEastAsia" w:hAnsiTheme="minorHAnsi" w:cstheme="minorBidi"/>
          <w:b w:val="0"/>
          <w:caps w:val="0"/>
          <w:sz w:val="22"/>
          <w:szCs w:val="22"/>
        </w:rPr>
      </w:pPr>
      <w:hyperlink w:anchor="_Toc486496215" w:history="1">
        <w:r w:rsidR="000A1C0B" w:rsidRPr="00394125">
          <w:rPr>
            <w:rStyle w:val="Hyperlink"/>
            <w:b w:val="0"/>
          </w:rPr>
          <w:t>23</w:t>
        </w:r>
        <w:r w:rsidR="000A1C0B" w:rsidRPr="00394125">
          <w:rPr>
            <w:rFonts w:asciiTheme="minorHAnsi" w:eastAsiaTheme="minorEastAsia" w:hAnsiTheme="minorHAnsi" w:cstheme="minorBidi"/>
            <w:b w:val="0"/>
            <w:caps w:val="0"/>
            <w:sz w:val="22"/>
            <w:szCs w:val="22"/>
          </w:rPr>
          <w:tab/>
        </w:r>
        <w:r w:rsidR="000A1C0B" w:rsidRPr="00394125">
          <w:rPr>
            <w:rStyle w:val="Hyperlink"/>
            <w:b w:val="0"/>
          </w:rPr>
          <w:t>Appendix 1 : Equality Impact Analysis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_Toc486496215 \h </w:instrText>
        </w:r>
        <w:r w:rsidR="000A1C0B" w:rsidRPr="00394125">
          <w:rPr>
            <w:b w:val="0"/>
            <w:webHidden/>
          </w:rPr>
        </w:r>
        <w:r w:rsidR="000A1C0B" w:rsidRPr="00394125">
          <w:rPr>
            <w:b w:val="0"/>
            <w:webHidden/>
          </w:rPr>
          <w:fldChar w:fldCharType="separate"/>
        </w:r>
        <w:r w:rsidR="00370BDE">
          <w:rPr>
            <w:b w:val="0"/>
            <w:webHidden/>
          </w:rPr>
          <w:t>21</w:t>
        </w:r>
        <w:r w:rsidR="000A1C0B" w:rsidRPr="00394125">
          <w:rPr>
            <w:b w:val="0"/>
            <w:webHidden/>
          </w:rPr>
          <w:fldChar w:fldCharType="end"/>
        </w:r>
      </w:hyperlink>
    </w:p>
    <w:p w14:paraId="505EB5C7" w14:textId="755D8DBB" w:rsidR="000A1C0B" w:rsidRPr="00394125" w:rsidRDefault="00B77714">
      <w:pPr>
        <w:pStyle w:val="TOC1"/>
        <w:rPr>
          <w:rFonts w:asciiTheme="minorHAnsi" w:eastAsiaTheme="minorEastAsia" w:hAnsiTheme="minorHAnsi" w:cstheme="minorBidi"/>
          <w:b w:val="0"/>
          <w:caps w:val="0"/>
          <w:sz w:val="22"/>
          <w:szCs w:val="22"/>
        </w:rPr>
      </w:pPr>
      <w:hyperlink w:anchor="_Toc486496216" w:history="1">
        <w:r w:rsidR="000A1C0B" w:rsidRPr="00394125">
          <w:rPr>
            <w:rStyle w:val="Hyperlink"/>
            <w:b w:val="0"/>
          </w:rPr>
          <w:t xml:space="preserve">25 </w:t>
        </w:r>
        <w:r w:rsidR="000A1C0B" w:rsidRPr="00394125">
          <w:rPr>
            <w:rStyle w:val="Hyperlink"/>
            <w:b w:val="0"/>
          </w:rPr>
          <w:tab/>
          <w:t>Appendix 2 – Sustainability Impact Assessment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_Toc486496216 \h </w:instrText>
        </w:r>
        <w:r w:rsidR="000A1C0B" w:rsidRPr="00394125">
          <w:rPr>
            <w:b w:val="0"/>
            <w:webHidden/>
          </w:rPr>
        </w:r>
        <w:r w:rsidR="000A1C0B" w:rsidRPr="00394125">
          <w:rPr>
            <w:b w:val="0"/>
            <w:webHidden/>
          </w:rPr>
          <w:fldChar w:fldCharType="separate"/>
        </w:r>
        <w:r w:rsidR="00370BDE">
          <w:rPr>
            <w:b w:val="0"/>
            <w:webHidden/>
          </w:rPr>
          <w:t>25</w:t>
        </w:r>
        <w:r w:rsidR="000A1C0B" w:rsidRPr="00394125">
          <w:rPr>
            <w:b w:val="0"/>
            <w:webHidden/>
          </w:rPr>
          <w:fldChar w:fldCharType="end"/>
        </w:r>
      </w:hyperlink>
    </w:p>
    <w:p w14:paraId="5C7082DC" w14:textId="21133F23" w:rsidR="000A1C0B" w:rsidRPr="00394125" w:rsidRDefault="00B77714">
      <w:pPr>
        <w:pStyle w:val="TOC1"/>
        <w:rPr>
          <w:rFonts w:asciiTheme="minorHAnsi" w:eastAsiaTheme="minorEastAsia" w:hAnsiTheme="minorHAnsi" w:cstheme="minorBidi"/>
          <w:b w:val="0"/>
          <w:caps w:val="0"/>
          <w:sz w:val="22"/>
          <w:szCs w:val="22"/>
        </w:rPr>
      </w:pPr>
      <w:hyperlink w:anchor="_Toc486496217" w:history="1">
        <w:r w:rsidR="000A1C0B" w:rsidRPr="00394125">
          <w:rPr>
            <w:rStyle w:val="Hyperlink"/>
            <w:b w:val="0"/>
          </w:rPr>
          <w:t xml:space="preserve">26 </w:t>
        </w:r>
        <w:r w:rsidR="000A1C0B" w:rsidRPr="00394125">
          <w:rPr>
            <w:rStyle w:val="Hyperlink"/>
            <w:b w:val="0"/>
          </w:rPr>
          <w:tab/>
          <w:t xml:space="preserve">Appendix 3 – </w:t>
        </w:r>
        <w:r w:rsidR="00B74FC9" w:rsidRPr="00394125">
          <w:rPr>
            <w:rStyle w:val="Hyperlink"/>
            <w:b w:val="0"/>
          </w:rPr>
          <w:t xml:space="preserve">COMMISSIONING CYCLE AND POTENTIAL CONFLICTS OF INTEReST </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_Toc486496217 \h </w:instrText>
        </w:r>
        <w:r w:rsidR="000A1C0B" w:rsidRPr="00394125">
          <w:rPr>
            <w:b w:val="0"/>
            <w:webHidden/>
          </w:rPr>
        </w:r>
        <w:r w:rsidR="000A1C0B" w:rsidRPr="00394125">
          <w:rPr>
            <w:b w:val="0"/>
            <w:webHidden/>
          </w:rPr>
          <w:fldChar w:fldCharType="separate"/>
        </w:r>
        <w:r w:rsidR="00370BDE">
          <w:rPr>
            <w:b w:val="0"/>
            <w:webHidden/>
          </w:rPr>
          <w:t>30</w:t>
        </w:r>
        <w:r w:rsidR="000A1C0B" w:rsidRPr="00394125">
          <w:rPr>
            <w:b w:val="0"/>
            <w:webHidden/>
          </w:rPr>
          <w:fldChar w:fldCharType="end"/>
        </w:r>
      </w:hyperlink>
    </w:p>
    <w:p w14:paraId="63591D84" w14:textId="7A69F375" w:rsidR="000A1C0B" w:rsidRPr="00394125" w:rsidRDefault="00B77714">
      <w:pPr>
        <w:pStyle w:val="TOC1"/>
        <w:rPr>
          <w:rFonts w:asciiTheme="minorHAnsi" w:eastAsiaTheme="minorEastAsia" w:hAnsiTheme="minorHAnsi" w:cstheme="minorBidi"/>
          <w:b w:val="0"/>
          <w:caps w:val="0"/>
          <w:sz w:val="22"/>
          <w:szCs w:val="22"/>
        </w:rPr>
      </w:pPr>
      <w:hyperlink w:anchor="_Toc486496218" w:history="1">
        <w:r w:rsidR="000A1C0B" w:rsidRPr="00394125">
          <w:rPr>
            <w:rStyle w:val="Hyperlink"/>
            <w:b w:val="0"/>
          </w:rPr>
          <w:t xml:space="preserve">27 </w:t>
        </w:r>
        <w:r w:rsidR="000A1C0B" w:rsidRPr="00394125">
          <w:rPr>
            <w:rStyle w:val="Hyperlink"/>
            <w:b w:val="0"/>
          </w:rPr>
          <w:tab/>
          <w:t>Appendix 4 - Declaration of Interests form for Members / Employees</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_Toc486496218 \h </w:instrText>
        </w:r>
        <w:r w:rsidR="000A1C0B" w:rsidRPr="00394125">
          <w:rPr>
            <w:b w:val="0"/>
            <w:webHidden/>
          </w:rPr>
        </w:r>
        <w:r w:rsidR="000A1C0B" w:rsidRPr="00394125">
          <w:rPr>
            <w:b w:val="0"/>
            <w:webHidden/>
          </w:rPr>
          <w:fldChar w:fldCharType="separate"/>
        </w:r>
        <w:r w:rsidR="00370BDE">
          <w:rPr>
            <w:b w:val="0"/>
            <w:webHidden/>
          </w:rPr>
          <w:t>31</w:t>
        </w:r>
        <w:r w:rsidR="000A1C0B" w:rsidRPr="00394125">
          <w:rPr>
            <w:b w:val="0"/>
            <w:webHidden/>
          </w:rPr>
          <w:fldChar w:fldCharType="end"/>
        </w:r>
      </w:hyperlink>
    </w:p>
    <w:p w14:paraId="6CCE4ADC" w14:textId="77777777" w:rsidR="00C11BFA" w:rsidRPr="00394125" w:rsidRDefault="00C11BFA">
      <w:pPr>
        <w:pStyle w:val="TOC1"/>
        <w:rPr>
          <w:b w:val="0"/>
        </w:rPr>
      </w:pPr>
      <w:r w:rsidRPr="00394125">
        <w:rPr>
          <w:b w:val="0"/>
        </w:rPr>
        <w:t>28</w:t>
      </w:r>
      <w:r w:rsidRPr="00394125">
        <w:rPr>
          <w:b w:val="0"/>
        </w:rPr>
        <w:tab/>
        <w:t>APPENDIX 5 : MANAGING CONFLICTS OF INTEREST IN COMMISSIONING ACTIVITIES…………………………………………………………………………………. 31</w:t>
      </w:r>
    </w:p>
    <w:p w14:paraId="411AC811" w14:textId="4DADD639" w:rsidR="000A1C0B" w:rsidRPr="00394125" w:rsidRDefault="00B77714">
      <w:pPr>
        <w:pStyle w:val="TOC1"/>
        <w:rPr>
          <w:rFonts w:asciiTheme="minorHAnsi" w:eastAsiaTheme="minorEastAsia" w:hAnsiTheme="minorHAnsi" w:cstheme="minorBidi"/>
          <w:b w:val="0"/>
          <w:caps w:val="0"/>
          <w:sz w:val="22"/>
          <w:szCs w:val="22"/>
        </w:rPr>
      </w:pPr>
      <w:hyperlink w:anchor="_Toc486496219" w:history="1">
        <w:r w:rsidR="000A1C0B" w:rsidRPr="00394125">
          <w:rPr>
            <w:rStyle w:val="Hyperlink"/>
            <w:b w:val="0"/>
          </w:rPr>
          <w:t xml:space="preserve">29 </w:t>
        </w:r>
        <w:r w:rsidR="000A1C0B" w:rsidRPr="00394125">
          <w:rPr>
            <w:rStyle w:val="Hyperlink"/>
            <w:b w:val="0"/>
          </w:rPr>
          <w:tab/>
          <w:t>Appendix 6 - COMMISSIONING COMMUNITY SERVICES CONFLICT OF INTEREST DECLARATION &amp; CONFIDENTIALITY AGREEMENT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_Toc486496219 \h </w:instrText>
        </w:r>
        <w:r w:rsidR="000A1C0B" w:rsidRPr="00394125">
          <w:rPr>
            <w:b w:val="0"/>
            <w:webHidden/>
          </w:rPr>
        </w:r>
        <w:r w:rsidR="000A1C0B" w:rsidRPr="00394125">
          <w:rPr>
            <w:b w:val="0"/>
            <w:webHidden/>
          </w:rPr>
          <w:fldChar w:fldCharType="separate"/>
        </w:r>
        <w:r w:rsidR="00370BDE">
          <w:rPr>
            <w:b w:val="0"/>
            <w:webHidden/>
          </w:rPr>
          <w:t>38</w:t>
        </w:r>
        <w:r w:rsidR="000A1C0B" w:rsidRPr="00394125">
          <w:rPr>
            <w:b w:val="0"/>
            <w:webHidden/>
          </w:rPr>
          <w:fldChar w:fldCharType="end"/>
        </w:r>
      </w:hyperlink>
    </w:p>
    <w:p w14:paraId="3B7A0E9D" w14:textId="21003954" w:rsidR="000A1C0B" w:rsidRPr="00394125" w:rsidRDefault="00B77714">
      <w:pPr>
        <w:pStyle w:val="TOC1"/>
        <w:rPr>
          <w:rFonts w:asciiTheme="minorHAnsi" w:eastAsiaTheme="minorEastAsia" w:hAnsiTheme="minorHAnsi" w:cstheme="minorBidi"/>
          <w:b w:val="0"/>
          <w:caps w:val="0"/>
          <w:sz w:val="22"/>
          <w:szCs w:val="22"/>
        </w:rPr>
      </w:pPr>
      <w:hyperlink w:anchor="_Toc486496220" w:history="1">
        <w:r w:rsidR="000A1C0B" w:rsidRPr="00394125">
          <w:rPr>
            <w:rStyle w:val="Hyperlink"/>
            <w:b w:val="0"/>
          </w:rPr>
          <w:t xml:space="preserve">30 </w:t>
        </w:r>
        <w:r w:rsidR="000A1C0B" w:rsidRPr="00394125">
          <w:rPr>
            <w:rStyle w:val="Hyperlink"/>
            <w:b w:val="0"/>
          </w:rPr>
          <w:tab/>
          <w:t>Ap</w:t>
        </w:r>
        <w:r w:rsidR="00191F23" w:rsidRPr="00394125">
          <w:rPr>
            <w:rStyle w:val="Hyperlink"/>
            <w:b w:val="0"/>
          </w:rPr>
          <w:t>P</w:t>
        </w:r>
        <w:r w:rsidR="000A1C0B" w:rsidRPr="00394125">
          <w:rPr>
            <w:rStyle w:val="Hyperlink"/>
            <w:b w:val="0"/>
          </w:rPr>
          <w:t>endix 7 - EXTRACT FROM NHS VALE OF YORK CCG CONSTITUTION - SECTION 8.15 MANAGING CONFLICTS OF INTEREST</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_Toc486496220 \h </w:instrText>
        </w:r>
        <w:r w:rsidR="000A1C0B" w:rsidRPr="00394125">
          <w:rPr>
            <w:b w:val="0"/>
            <w:webHidden/>
          </w:rPr>
        </w:r>
        <w:r w:rsidR="000A1C0B" w:rsidRPr="00394125">
          <w:rPr>
            <w:b w:val="0"/>
            <w:webHidden/>
          </w:rPr>
          <w:fldChar w:fldCharType="separate"/>
        </w:r>
        <w:r w:rsidR="00370BDE">
          <w:rPr>
            <w:b w:val="0"/>
            <w:webHidden/>
          </w:rPr>
          <w:t>41</w:t>
        </w:r>
        <w:r w:rsidR="000A1C0B" w:rsidRPr="00394125">
          <w:rPr>
            <w:b w:val="0"/>
            <w:webHidden/>
          </w:rPr>
          <w:fldChar w:fldCharType="end"/>
        </w:r>
      </w:hyperlink>
    </w:p>
    <w:p w14:paraId="548F8017" w14:textId="77777777" w:rsidR="00C11BFA" w:rsidRPr="00394125" w:rsidRDefault="00C11BFA">
      <w:pPr>
        <w:pStyle w:val="TOC1"/>
        <w:rPr>
          <w:b w:val="0"/>
        </w:rPr>
      </w:pPr>
      <w:r w:rsidRPr="00394125">
        <w:rPr>
          <w:b w:val="0"/>
        </w:rPr>
        <w:t>31</w:t>
      </w:r>
      <w:r w:rsidRPr="00394125">
        <w:rPr>
          <w:b w:val="0"/>
        </w:rPr>
        <w:tab/>
        <w:t xml:space="preserve">APPENDIX 8 : RECORDING DECLARATIONS OF INTEREST IN MINUTES ...……44 </w:t>
      </w:r>
    </w:p>
    <w:p w14:paraId="2031D124" w14:textId="20A3FF38" w:rsidR="000A1C0B" w:rsidRPr="00394125" w:rsidRDefault="00B77714">
      <w:pPr>
        <w:pStyle w:val="TOC1"/>
        <w:rPr>
          <w:rFonts w:asciiTheme="minorHAnsi" w:eastAsiaTheme="minorEastAsia" w:hAnsiTheme="minorHAnsi" w:cstheme="minorBidi"/>
          <w:b w:val="0"/>
          <w:caps w:val="0"/>
          <w:sz w:val="22"/>
          <w:szCs w:val="22"/>
        </w:rPr>
      </w:pPr>
      <w:hyperlink w:anchor="_Toc486496221" w:history="1">
        <w:r w:rsidR="000A1C0B" w:rsidRPr="00394125">
          <w:rPr>
            <w:rStyle w:val="Hyperlink"/>
            <w:b w:val="0"/>
          </w:rPr>
          <w:t xml:space="preserve">32 </w:t>
        </w:r>
        <w:r w:rsidR="000A1C0B" w:rsidRPr="00394125">
          <w:rPr>
            <w:rStyle w:val="Hyperlink"/>
            <w:b w:val="0"/>
          </w:rPr>
          <w:tab/>
          <w:t>Appendix 9 - DECLARATIONS OF GIFTS AND HOSPITALITY FORM</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_Toc486496221 \h </w:instrText>
        </w:r>
        <w:r w:rsidR="000A1C0B" w:rsidRPr="00394125">
          <w:rPr>
            <w:b w:val="0"/>
            <w:webHidden/>
          </w:rPr>
        </w:r>
        <w:r w:rsidR="000A1C0B" w:rsidRPr="00394125">
          <w:rPr>
            <w:b w:val="0"/>
            <w:webHidden/>
          </w:rPr>
          <w:fldChar w:fldCharType="separate"/>
        </w:r>
        <w:r w:rsidR="00370BDE">
          <w:rPr>
            <w:b w:val="0"/>
            <w:webHidden/>
          </w:rPr>
          <w:t>46</w:t>
        </w:r>
        <w:r w:rsidR="000A1C0B" w:rsidRPr="00394125">
          <w:rPr>
            <w:b w:val="0"/>
            <w:webHidden/>
          </w:rPr>
          <w:fldChar w:fldCharType="end"/>
        </w:r>
      </w:hyperlink>
    </w:p>
    <w:p w14:paraId="3231234D" w14:textId="4E82C78F" w:rsidR="000A1C0B" w:rsidRPr="00394125" w:rsidRDefault="00B77714">
      <w:pPr>
        <w:pStyle w:val="TOC1"/>
        <w:rPr>
          <w:rFonts w:asciiTheme="minorHAnsi" w:eastAsiaTheme="minorEastAsia" w:hAnsiTheme="minorHAnsi" w:cstheme="minorBidi"/>
          <w:b w:val="0"/>
          <w:caps w:val="0"/>
          <w:sz w:val="22"/>
          <w:szCs w:val="22"/>
        </w:rPr>
      </w:pPr>
      <w:hyperlink w:anchor="_Toc486496222" w:history="1">
        <w:r w:rsidR="000A1C0B" w:rsidRPr="00394125">
          <w:rPr>
            <w:rStyle w:val="Hyperlink"/>
            <w:b w:val="0"/>
          </w:rPr>
          <w:t xml:space="preserve">33 </w:t>
        </w:r>
        <w:r w:rsidR="000A1C0B" w:rsidRPr="00394125">
          <w:rPr>
            <w:rStyle w:val="Hyperlink"/>
            <w:b w:val="0"/>
          </w:rPr>
          <w:tab/>
          <w:t>Appendix 10 - MANAGEMENT OF BREACHES OF THE CONFLICTS OF INTEREST POLICY</w:t>
        </w:r>
        <w:r w:rsidR="000A1C0B" w:rsidRPr="00394125">
          <w:rPr>
            <w:b w:val="0"/>
            <w:webHidden/>
          </w:rPr>
          <w:tab/>
        </w:r>
        <w:r w:rsidR="000A1C0B" w:rsidRPr="00394125">
          <w:rPr>
            <w:b w:val="0"/>
            <w:webHidden/>
          </w:rPr>
          <w:fldChar w:fldCharType="begin"/>
        </w:r>
        <w:r w:rsidR="000A1C0B" w:rsidRPr="00394125">
          <w:rPr>
            <w:b w:val="0"/>
            <w:webHidden/>
          </w:rPr>
          <w:instrText xml:space="preserve"> PAGEREF _Toc486496222 \h </w:instrText>
        </w:r>
        <w:r w:rsidR="000A1C0B" w:rsidRPr="00394125">
          <w:rPr>
            <w:b w:val="0"/>
            <w:webHidden/>
          </w:rPr>
        </w:r>
        <w:r w:rsidR="000A1C0B" w:rsidRPr="00394125">
          <w:rPr>
            <w:b w:val="0"/>
            <w:webHidden/>
          </w:rPr>
          <w:fldChar w:fldCharType="separate"/>
        </w:r>
        <w:r w:rsidR="00370BDE">
          <w:rPr>
            <w:b w:val="0"/>
            <w:webHidden/>
          </w:rPr>
          <w:t>48</w:t>
        </w:r>
        <w:r w:rsidR="000A1C0B" w:rsidRPr="00394125">
          <w:rPr>
            <w:b w:val="0"/>
            <w:webHidden/>
          </w:rPr>
          <w:fldChar w:fldCharType="end"/>
        </w:r>
      </w:hyperlink>
    </w:p>
    <w:p w14:paraId="222416EB" w14:textId="77777777" w:rsidR="00CB7D06" w:rsidRDefault="007216B7" w:rsidP="00F334A2">
      <w:pPr>
        <w:pStyle w:val="Heading1"/>
        <w:rPr>
          <w:noProof/>
        </w:rPr>
        <w:sectPr w:rsidR="00CB7D06" w:rsidSect="001A4EBD">
          <w:headerReference w:type="default" r:id="rId12"/>
          <w:footerReference w:type="default" r:id="rId13"/>
          <w:pgSz w:w="11906" w:h="16838" w:code="9"/>
          <w:pgMar w:top="1134" w:right="1134" w:bottom="1134" w:left="1134" w:header="709" w:footer="709" w:gutter="0"/>
          <w:pgNumType w:start="1"/>
          <w:cols w:space="708"/>
          <w:titlePg/>
          <w:docGrid w:linePitch="360"/>
        </w:sectPr>
      </w:pPr>
      <w:r w:rsidRPr="00394125">
        <w:rPr>
          <w:b w:val="0"/>
          <w:noProof/>
        </w:rPr>
        <w:fldChar w:fldCharType="end"/>
      </w:r>
    </w:p>
    <w:p w14:paraId="5D8FF5F5" w14:textId="77777777" w:rsidR="008473B0" w:rsidRPr="00897DB9" w:rsidRDefault="008473B0" w:rsidP="00F334A2">
      <w:pPr>
        <w:pStyle w:val="Heading1"/>
      </w:pPr>
      <w:bookmarkStart w:id="2" w:name="_Toc486496180"/>
      <w:r w:rsidRPr="00897DB9">
        <w:lastRenderedPageBreak/>
        <w:t>1</w:t>
      </w:r>
      <w:r w:rsidR="008459DC">
        <w:tab/>
      </w:r>
      <w:r w:rsidRPr="00897DB9">
        <w:tab/>
      </w:r>
      <w:r w:rsidR="00542A9A" w:rsidRPr="008459DC">
        <w:t>INTRODUCTIO</w:t>
      </w:r>
      <w:r w:rsidR="00724E71" w:rsidRPr="008459DC">
        <w:t>N</w:t>
      </w:r>
      <w:bookmarkStart w:id="3" w:name="1.1._The_Vale_of_York_Clinical_Commissio"/>
      <w:bookmarkEnd w:id="2"/>
      <w:bookmarkEnd w:id="3"/>
    </w:p>
    <w:p w14:paraId="76DBA7DE" w14:textId="77777777" w:rsidR="008473B0" w:rsidRPr="00450B65" w:rsidRDefault="008473B0" w:rsidP="00F334A2">
      <w:pPr>
        <w:pStyle w:val="PolicyPara"/>
      </w:pPr>
    </w:p>
    <w:p w14:paraId="63C3F71E" w14:textId="35D6972C" w:rsidR="00EF34FD" w:rsidRPr="008459DC" w:rsidRDefault="001A4EBD" w:rsidP="008459DC">
      <w:pPr>
        <w:pStyle w:val="PolicyBullet0"/>
      </w:pPr>
      <w:bookmarkStart w:id="4" w:name="_Toc486495918"/>
      <w:bookmarkStart w:id="5" w:name="_Toc486496181"/>
      <w:r w:rsidRPr="008459DC">
        <w:t>1.1</w:t>
      </w:r>
      <w:r w:rsidR="008473B0" w:rsidRPr="008459DC">
        <w:tab/>
      </w:r>
      <w:r w:rsidR="009254A9" w:rsidRPr="008459DC">
        <w:t xml:space="preserve">NHS </w:t>
      </w:r>
      <w:r w:rsidR="00303887" w:rsidRPr="008459DC">
        <w:t xml:space="preserve">Vale of York Clinical Commissioning Group </w:t>
      </w:r>
      <w:r w:rsidR="00E94AB0" w:rsidRPr="008459DC">
        <w:t xml:space="preserve">(the CCG) </w:t>
      </w:r>
      <w:r w:rsidR="00303887" w:rsidRPr="008459DC">
        <w:t xml:space="preserve">is required </w:t>
      </w:r>
      <w:r w:rsidR="008473B0" w:rsidRPr="008459DC">
        <w:t xml:space="preserve">to make arrangements to manage conflicts of </w:t>
      </w:r>
      <w:r w:rsidR="008E0DC5" w:rsidRPr="008459DC">
        <w:t xml:space="preserve">interest.  This </w:t>
      </w:r>
      <w:r w:rsidR="008473B0" w:rsidRPr="008459DC">
        <w:t xml:space="preserve">policy sets out those </w:t>
      </w:r>
      <w:r w:rsidR="00FD34C8" w:rsidRPr="008459DC">
        <w:t>a</w:t>
      </w:r>
      <w:r w:rsidR="008473B0" w:rsidRPr="008459DC">
        <w:t>rrangements, based on the following,</w:t>
      </w:r>
      <w:r w:rsidR="00D67ABE" w:rsidRPr="008459DC">
        <w:t xml:space="preserve"> </w:t>
      </w:r>
      <w:r w:rsidR="008473B0" w:rsidRPr="008459DC">
        <w:t xml:space="preserve">taking account of the relevant statutory requirements and guidance </w:t>
      </w:r>
      <w:r w:rsidR="00BB560A" w:rsidRPr="008459DC">
        <w:t xml:space="preserve">documents outlined in </w:t>
      </w:r>
      <w:r w:rsidR="00BB560A" w:rsidRPr="00583EB4">
        <w:t>Section</w:t>
      </w:r>
      <w:r w:rsidR="00426151" w:rsidRPr="00583EB4">
        <w:t xml:space="preserve">s 21 and </w:t>
      </w:r>
      <w:r w:rsidR="008473B0" w:rsidRPr="00583EB4">
        <w:tab/>
      </w:r>
      <w:r w:rsidR="00426151" w:rsidRPr="00583EB4">
        <w:t>22</w:t>
      </w:r>
      <w:r w:rsidR="00FD34C8" w:rsidRPr="008459DC">
        <w:t>:</w:t>
      </w:r>
      <w:bookmarkEnd w:id="4"/>
      <w:bookmarkEnd w:id="5"/>
    </w:p>
    <w:p w14:paraId="6FEC2352" w14:textId="77777777" w:rsidR="00EF34FD" w:rsidRDefault="0049247E" w:rsidP="00FD34C8">
      <w:pPr>
        <w:pStyle w:val="PolicyBullet0"/>
        <w:numPr>
          <w:ilvl w:val="0"/>
          <w:numId w:val="12"/>
        </w:numPr>
        <w:spacing w:before="120"/>
        <w:ind w:left="714" w:hanging="357"/>
      </w:pPr>
      <w:r>
        <w:t>G</w:t>
      </w:r>
      <w:r w:rsidR="00303887">
        <w:t>uidance published by</w:t>
      </w:r>
      <w:r w:rsidR="00303887">
        <w:rPr>
          <w:spacing w:val="-2"/>
        </w:rPr>
        <w:t xml:space="preserve"> </w:t>
      </w:r>
      <w:r w:rsidR="00303887">
        <w:t>NHS</w:t>
      </w:r>
      <w:r w:rsidR="00303887">
        <w:rPr>
          <w:spacing w:val="1"/>
        </w:rPr>
        <w:t xml:space="preserve"> </w:t>
      </w:r>
      <w:r w:rsidR="00303887">
        <w:t xml:space="preserve">England for CCGs taking responsibilities for </w:t>
      </w:r>
      <w:r w:rsidR="009254A9">
        <w:t xml:space="preserve">Co-Commissioning </w:t>
      </w:r>
      <w:r w:rsidR="00303887">
        <w:t>of Primary</w:t>
      </w:r>
      <w:r w:rsidR="00303887">
        <w:rPr>
          <w:spacing w:val="-2"/>
        </w:rPr>
        <w:t xml:space="preserve"> </w:t>
      </w:r>
      <w:r w:rsidR="00303887">
        <w:t>Care</w:t>
      </w:r>
      <w:r w:rsidR="00303887">
        <w:rPr>
          <w:spacing w:val="1"/>
        </w:rPr>
        <w:t xml:space="preserve"> </w:t>
      </w:r>
      <w:r w:rsidR="00303887">
        <w:t xml:space="preserve">Services </w:t>
      </w:r>
    </w:p>
    <w:p w14:paraId="5113F06E" w14:textId="77777777" w:rsidR="00BB560A" w:rsidRDefault="00303887" w:rsidP="00FD34C8">
      <w:pPr>
        <w:pStyle w:val="PolicyBullet0"/>
        <w:numPr>
          <w:ilvl w:val="0"/>
          <w:numId w:val="12"/>
        </w:numPr>
        <w:spacing w:before="120"/>
        <w:ind w:left="714" w:hanging="357"/>
      </w:pPr>
      <w:r>
        <w:t>Section 8 of</w:t>
      </w:r>
      <w:r>
        <w:rPr>
          <w:spacing w:val="3"/>
        </w:rPr>
        <w:t xml:space="preserve"> </w:t>
      </w:r>
      <w:r>
        <w:t>the</w:t>
      </w:r>
      <w:r>
        <w:rPr>
          <w:spacing w:val="1"/>
        </w:rPr>
        <w:t xml:space="preserve"> </w:t>
      </w:r>
      <w:r>
        <w:t>CCG</w:t>
      </w:r>
      <w:r>
        <w:rPr>
          <w:spacing w:val="-2"/>
        </w:rPr>
        <w:t xml:space="preserve"> </w:t>
      </w:r>
      <w:r>
        <w:t>Constitution;</w:t>
      </w:r>
    </w:p>
    <w:p w14:paraId="04FB9EAE" w14:textId="77777777" w:rsidR="008473B0" w:rsidRDefault="0049247E" w:rsidP="00FD34C8">
      <w:pPr>
        <w:pStyle w:val="PolicyBullet0"/>
        <w:numPr>
          <w:ilvl w:val="0"/>
          <w:numId w:val="12"/>
        </w:numPr>
        <w:spacing w:before="120"/>
        <w:ind w:left="714" w:hanging="357"/>
      </w:pPr>
      <w:r>
        <w:t>R</w:t>
      </w:r>
      <w:r w:rsidR="00BB560A" w:rsidRPr="000E3BB3">
        <w:t xml:space="preserve">evised guidance </w:t>
      </w:r>
      <w:r w:rsidR="00DC5C95" w:rsidRPr="000E3BB3">
        <w:t>published</w:t>
      </w:r>
      <w:r w:rsidR="00BB560A" w:rsidRPr="000E3BB3">
        <w:t xml:space="preserve"> by NH</w:t>
      </w:r>
      <w:r w:rsidR="008E0DC5">
        <w:t>S</w:t>
      </w:r>
      <w:r w:rsidR="00BB560A" w:rsidRPr="000E3BB3">
        <w:t xml:space="preserve"> England in </w:t>
      </w:r>
      <w:r w:rsidR="005A24E9">
        <w:t>June 2016</w:t>
      </w:r>
      <w:bookmarkStart w:id="6" w:name="1.2._Specific_rules_around_GPs_as_potent"/>
      <w:bookmarkEnd w:id="6"/>
      <w:r w:rsidR="00D67ABE">
        <w:t xml:space="preserve"> and February 2017, effective 01</w:t>
      </w:r>
      <w:r w:rsidR="009C5B41">
        <w:t xml:space="preserve"> June 201</w:t>
      </w:r>
      <w:r w:rsidR="00D67ABE">
        <w:t>7</w:t>
      </w:r>
      <w:r w:rsidR="00330130">
        <w:t xml:space="preserve">, with further guidance for CCGs issued </w:t>
      </w:r>
      <w:proofErr w:type="spellStart"/>
      <w:r w:rsidR="00330130">
        <w:t>Febrary</w:t>
      </w:r>
      <w:proofErr w:type="spellEnd"/>
      <w:r w:rsidR="00330130">
        <w:t xml:space="preserve"> 2019</w:t>
      </w:r>
      <w:r w:rsidR="00D67ABE">
        <w:t>.</w:t>
      </w:r>
    </w:p>
    <w:p w14:paraId="44033035" w14:textId="77777777" w:rsidR="00FD34C8" w:rsidRDefault="00FD34C8" w:rsidP="00B37F94">
      <w:pPr>
        <w:pStyle w:val="PolicyBullet0"/>
      </w:pPr>
    </w:p>
    <w:p w14:paraId="495D4788" w14:textId="77777777" w:rsidR="008473B0" w:rsidRDefault="008473B0" w:rsidP="00B37F94">
      <w:pPr>
        <w:pStyle w:val="PolicyBullet0"/>
      </w:pPr>
      <w:r>
        <w:t>1.2</w:t>
      </w:r>
      <w:r>
        <w:tab/>
        <w:t xml:space="preserve">Specific rules around </w:t>
      </w:r>
      <w:r w:rsidR="00756924">
        <w:rPr>
          <w:rFonts w:cs="Times New Roman"/>
          <w:lang w:val="en-GB"/>
        </w:rPr>
        <w:t xml:space="preserve">GPs as </w:t>
      </w:r>
      <w:r w:rsidRPr="008473B0">
        <w:rPr>
          <w:rFonts w:cs="Times New Roman"/>
          <w:lang w:val="en-GB"/>
        </w:rPr>
        <w:t>providers of CCG</w:t>
      </w:r>
      <w:r>
        <w:t xml:space="preserve"> commissioned</w:t>
      </w:r>
      <w:r w:rsidRPr="008473B0">
        <w:rPr>
          <w:spacing w:val="1"/>
        </w:rPr>
        <w:t xml:space="preserve"> </w:t>
      </w:r>
      <w:r>
        <w:t>services</w:t>
      </w:r>
      <w:r w:rsidRPr="008473B0">
        <w:rPr>
          <w:spacing w:val="57"/>
        </w:rPr>
        <w:t xml:space="preserve"> </w:t>
      </w:r>
      <w:r>
        <w:t>will be</w:t>
      </w:r>
      <w:r w:rsidRPr="008473B0">
        <w:rPr>
          <w:spacing w:val="1"/>
        </w:rPr>
        <w:t xml:space="preserve"> </w:t>
      </w:r>
      <w:r>
        <w:t>covered</w:t>
      </w:r>
      <w:r w:rsidRPr="008473B0">
        <w:rPr>
          <w:spacing w:val="1"/>
        </w:rPr>
        <w:t xml:space="preserve"> </w:t>
      </w:r>
      <w:r>
        <w:t>in</w:t>
      </w:r>
      <w:r w:rsidRPr="008473B0">
        <w:rPr>
          <w:spacing w:val="1"/>
        </w:rPr>
        <w:t xml:space="preserve"> </w:t>
      </w:r>
      <w:r>
        <w:t>the NHS Vale</w:t>
      </w:r>
      <w:r w:rsidRPr="008473B0">
        <w:rPr>
          <w:spacing w:val="1"/>
        </w:rPr>
        <w:t xml:space="preserve"> </w:t>
      </w:r>
      <w:r>
        <w:t>of York Clinical Commissioning Group’s</w:t>
      </w:r>
      <w:r w:rsidRPr="008473B0">
        <w:rPr>
          <w:spacing w:val="-2"/>
        </w:rPr>
        <w:t xml:space="preserve"> </w:t>
      </w:r>
      <w:r>
        <w:t>Procurement</w:t>
      </w:r>
      <w:r w:rsidRPr="008473B0">
        <w:rPr>
          <w:spacing w:val="69"/>
        </w:rPr>
        <w:t xml:space="preserve"> </w:t>
      </w:r>
      <w:r>
        <w:t>Policy.</w:t>
      </w:r>
    </w:p>
    <w:p w14:paraId="1A8E03ED" w14:textId="77777777" w:rsidR="00FD34C8" w:rsidRDefault="00FD34C8" w:rsidP="00B37F94">
      <w:pPr>
        <w:pStyle w:val="PolicyBullet0"/>
      </w:pPr>
    </w:p>
    <w:p w14:paraId="55395491" w14:textId="77777777" w:rsidR="00303887" w:rsidRDefault="008473B0" w:rsidP="00B37F94">
      <w:pPr>
        <w:pStyle w:val="PolicyBullet0"/>
      </w:pPr>
      <w:r>
        <w:t>1.3</w:t>
      </w:r>
      <w:r>
        <w:tab/>
        <w:t xml:space="preserve">In addition to the </w:t>
      </w:r>
      <w:r w:rsidR="00303887">
        <w:t>specific</w:t>
      </w:r>
      <w:r w:rsidR="00303887">
        <w:rPr>
          <w:spacing w:val="-2"/>
        </w:rPr>
        <w:t xml:space="preserve"> </w:t>
      </w:r>
      <w:r w:rsidR="00303887">
        <w:t xml:space="preserve">arrangements </w:t>
      </w:r>
      <w:r w:rsidR="00303887">
        <w:rPr>
          <w:spacing w:val="-2"/>
        </w:rPr>
        <w:t>in</w:t>
      </w:r>
      <w:r w:rsidR="00303887">
        <w:rPr>
          <w:spacing w:val="1"/>
        </w:rPr>
        <w:t xml:space="preserve"> </w:t>
      </w:r>
      <w:r w:rsidR="00303887">
        <w:t>this policy, the</w:t>
      </w:r>
      <w:r w:rsidR="00303887">
        <w:rPr>
          <w:spacing w:val="1"/>
        </w:rPr>
        <w:t xml:space="preserve"> </w:t>
      </w:r>
      <w:r w:rsidR="00303887">
        <w:t xml:space="preserve">CCG </w:t>
      </w:r>
      <w:r w:rsidR="00303887">
        <w:rPr>
          <w:spacing w:val="-2"/>
        </w:rPr>
        <w:t>will</w:t>
      </w:r>
      <w:r w:rsidR="00303887">
        <w:rPr>
          <w:spacing w:val="2"/>
        </w:rPr>
        <w:t xml:space="preserve"> </w:t>
      </w:r>
      <w:r w:rsidR="00303887">
        <w:t>embody</w:t>
      </w:r>
      <w:r w:rsidR="00303887">
        <w:rPr>
          <w:spacing w:val="-2"/>
        </w:rPr>
        <w:t xml:space="preserve"> </w:t>
      </w:r>
      <w:r w:rsidR="00303887">
        <w:t>public</w:t>
      </w:r>
      <w:r w:rsidR="00303887">
        <w:rPr>
          <w:spacing w:val="65"/>
        </w:rPr>
        <w:t xml:space="preserve"> </w:t>
      </w:r>
      <w:r w:rsidR="00303887">
        <w:t>service</w:t>
      </w:r>
      <w:r w:rsidR="00303887">
        <w:rPr>
          <w:spacing w:val="3"/>
        </w:rPr>
        <w:t xml:space="preserve"> </w:t>
      </w:r>
      <w:r w:rsidR="00303887">
        <w:t>values and</w:t>
      </w:r>
      <w:r w:rsidR="00303887">
        <w:rPr>
          <w:spacing w:val="1"/>
        </w:rPr>
        <w:t xml:space="preserve"> </w:t>
      </w:r>
      <w:r w:rsidR="00303887">
        <w:t>principles in</w:t>
      </w:r>
      <w:r w:rsidR="00303887">
        <w:rPr>
          <w:spacing w:val="1"/>
        </w:rPr>
        <w:t xml:space="preserve"> </w:t>
      </w:r>
      <w:r w:rsidR="00303887">
        <w:t>all its</w:t>
      </w:r>
      <w:r w:rsidR="00303887">
        <w:rPr>
          <w:spacing w:val="-2"/>
        </w:rPr>
        <w:t xml:space="preserve"> </w:t>
      </w:r>
      <w:r w:rsidR="00303887">
        <w:t>business transactions</w:t>
      </w:r>
      <w:r w:rsidR="00303887">
        <w:rPr>
          <w:spacing w:val="-2"/>
        </w:rPr>
        <w:t xml:space="preserve"> </w:t>
      </w:r>
      <w:r w:rsidR="00303887">
        <w:t>as outlined</w:t>
      </w:r>
      <w:r w:rsidR="00303887">
        <w:rPr>
          <w:spacing w:val="1"/>
        </w:rPr>
        <w:t xml:space="preserve"> </w:t>
      </w:r>
      <w:r w:rsidR="00303887">
        <w:t>in the</w:t>
      </w:r>
      <w:r w:rsidR="00C43771">
        <w:t xml:space="preserve"> </w:t>
      </w:r>
      <w:r w:rsidR="00303887">
        <w:t>Policy</w:t>
      </w:r>
      <w:r w:rsidR="00303887">
        <w:rPr>
          <w:spacing w:val="-2"/>
        </w:rPr>
        <w:t xml:space="preserve"> </w:t>
      </w:r>
      <w:r w:rsidR="00303887">
        <w:t>on</w:t>
      </w:r>
      <w:r w:rsidR="00303887">
        <w:rPr>
          <w:spacing w:val="1"/>
        </w:rPr>
        <w:t xml:space="preserve"> </w:t>
      </w:r>
      <w:r w:rsidR="00303887">
        <w:t>Business Conduct.</w:t>
      </w:r>
    </w:p>
    <w:p w14:paraId="136E24BB" w14:textId="77777777" w:rsidR="00484369" w:rsidRDefault="00484369" w:rsidP="00B37F94">
      <w:pPr>
        <w:pStyle w:val="PolicyBullet0"/>
      </w:pPr>
    </w:p>
    <w:p w14:paraId="0383DC8D" w14:textId="77777777" w:rsidR="008473B0" w:rsidRPr="00484369" w:rsidRDefault="008473B0" w:rsidP="00F334A2">
      <w:pPr>
        <w:pStyle w:val="Heading1"/>
      </w:pPr>
      <w:bookmarkStart w:id="7" w:name="_Toc486496182"/>
      <w:r w:rsidRPr="00CB7A09">
        <w:t>2</w:t>
      </w:r>
      <w:r w:rsidRPr="00C43771">
        <w:tab/>
      </w:r>
      <w:r w:rsidR="008459DC">
        <w:tab/>
      </w:r>
      <w:r w:rsidR="0095537F" w:rsidRPr="008459DC">
        <w:t>POLICY STATEMENT</w:t>
      </w:r>
      <w:bookmarkEnd w:id="7"/>
    </w:p>
    <w:p w14:paraId="74B0ACB1" w14:textId="77777777" w:rsidR="008459DC" w:rsidRDefault="008459DC" w:rsidP="00F334A2">
      <w:pPr>
        <w:pStyle w:val="Heading1"/>
      </w:pPr>
      <w:bookmarkStart w:id="8" w:name="_Toc486495920"/>
      <w:bookmarkStart w:id="9" w:name="_Toc486496183"/>
    </w:p>
    <w:p w14:paraId="38DDE73B" w14:textId="77777777" w:rsidR="00303887" w:rsidRPr="009B7BF9" w:rsidRDefault="008473B0" w:rsidP="008459DC">
      <w:pPr>
        <w:pStyle w:val="PolicyBullet0"/>
      </w:pPr>
      <w:r w:rsidRPr="009B7BF9">
        <w:t>2.1</w:t>
      </w:r>
      <w:r w:rsidRPr="009B7BF9">
        <w:tab/>
        <w:t>N</w:t>
      </w:r>
      <w:r w:rsidR="00E94AB0" w:rsidRPr="009B7BF9">
        <w:t xml:space="preserve">HS </w:t>
      </w:r>
      <w:r w:rsidR="00303887" w:rsidRPr="009B7BF9">
        <w:t>Vale of York Clinical Commissioning Group strives to achieve the</w:t>
      </w:r>
      <w:r w:rsidRPr="009B7BF9">
        <w:t xml:space="preserve"> </w:t>
      </w:r>
      <w:r w:rsidR="00303887" w:rsidRPr="009B7BF9">
        <w:t xml:space="preserve">highest standards of business conduct at all times and is committed to conducting its business with honesty and impartiality. One of the overriding </w:t>
      </w:r>
      <w:r w:rsidRPr="009B7BF9">
        <w:tab/>
      </w:r>
      <w:r w:rsidR="00303887" w:rsidRPr="009B7BF9">
        <w:t>objectives of the CCG is to ensure that decisions made by the CCG are both taken</w:t>
      </w:r>
      <w:r w:rsidR="00BB560A" w:rsidRPr="009B7BF9">
        <w:t xml:space="preserve">, </w:t>
      </w:r>
      <w:r w:rsidR="00303887" w:rsidRPr="009B7BF9">
        <w:t>and taken to be seen</w:t>
      </w:r>
      <w:r w:rsidR="00BB560A" w:rsidRPr="009B7BF9">
        <w:t xml:space="preserve">, </w:t>
      </w:r>
      <w:r w:rsidR="00303887" w:rsidRPr="009B7BF9">
        <w:t>without any possibility of the influence of external or private interest.</w:t>
      </w:r>
      <w:bookmarkEnd w:id="8"/>
      <w:bookmarkEnd w:id="9"/>
    </w:p>
    <w:p w14:paraId="33FC8FB0" w14:textId="77777777" w:rsidR="0049247E" w:rsidRDefault="0049247E" w:rsidP="00F334A2">
      <w:pPr>
        <w:pStyle w:val="PolicyPara"/>
      </w:pPr>
    </w:p>
    <w:p w14:paraId="7B2110D3" w14:textId="77777777" w:rsidR="008C26B8" w:rsidRPr="007A3B1F" w:rsidRDefault="008473B0" w:rsidP="00F334A2">
      <w:pPr>
        <w:pStyle w:val="Heading1"/>
      </w:pPr>
      <w:bookmarkStart w:id="10" w:name="_Toc486496184"/>
      <w:r w:rsidRPr="00624680">
        <w:t>3</w:t>
      </w:r>
      <w:r w:rsidRPr="00624680">
        <w:tab/>
      </w:r>
      <w:r w:rsidR="008459DC">
        <w:tab/>
      </w:r>
      <w:r w:rsidR="008C26B8" w:rsidRPr="008459DC">
        <w:t>IMPACT ANALYSES</w:t>
      </w:r>
      <w:bookmarkEnd w:id="10"/>
    </w:p>
    <w:p w14:paraId="3E8F7034" w14:textId="77777777" w:rsidR="004B49DA" w:rsidRDefault="004B49DA" w:rsidP="00F334A2">
      <w:pPr>
        <w:pStyle w:val="Heading1"/>
      </w:pPr>
    </w:p>
    <w:p w14:paraId="1FD056FB" w14:textId="77777777" w:rsidR="004B49DA" w:rsidRPr="008459DC" w:rsidRDefault="008459DC" w:rsidP="00F334A2">
      <w:pPr>
        <w:pStyle w:val="Heading1"/>
      </w:pPr>
      <w:r>
        <w:tab/>
      </w:r>
      <w:r w:rsidR="00CB7A09">
        <w:tab/>
      </w:r>
      <w:bookmarkStart w:id="11" w:name="_Toc486495922"/>
      <w:bookmarkStart w:id="12" w:name="_Toc486496185"/>
      <w:r w:rsidR="00DB483C" w:rsidRPr="008459DC">
        <w:t>Equality</w:t>
      </w:r>
      <w:bookmarkEnd w:id="11"/>
      <w:bookmarkEnd w:id="12"/>
    </w:p>
    <w:p w14:paraId="16A597BA" w14:textId="77777777" w:rsidR="004B49DA" w:rsidRPr="008459DC" w:rsidRDefault="004B49DA" w:rsidP="00FF767D">
      <w:pPr>
        <w:pStyle w:val="PolicyBullet0"/>
      </w:pPr>
      <w:bookmarkStart w:id="13" w:name="_Toc486495923"/>
      <w:bookmarkStart w:id="14" w:name="_Toc486496186"/>
      <w:r w:rsidRPr="00624680">
        <w:t>3.1</w:t>
      </w:r>
      <w:r w:rsidRPr="00624680">
        <w:tab/>
        <w:t>A</w:t>
      </w:r>
      <w:r w:rsidR="00303887" w:rsidRPr="00624680">
        <w:t xml:space="preserve">s a result </w:t>
      </w:r>
      <w:r w:rsidR="00303887" w:rsidRPr="008459DC">
        <w:t xml:space="preserve">of performing the screening analysis, the policy does not appear to have any adverse effects on people who share Protected Characteristics </w:t>
      </w:r>
      <w:r w:rsidR="008473B0" w:rsidRPr="008459DC">
        <w:tab/>
      </w:r>
      <w:r w:rsidR="008E0DC5" w:rsidRPr="008459DC">
        <w:t>and no fu</w:t>
      </w:r>
      <w:r w:rsidR="008459DC" w:rsidRPr="008459DC">
        <w:t>r</w:t>
      </w:r>
      <w:r w:rsidR="008E0DC5" w:rsidRPr="008459DC">
        <w:t xml:space="preserve">ther </w:t>
      </w:r>
      <w:r w:rsidR="00303887" w:rsidRPr="008459DC">
        <w:t>actions are recommended at this stage. The results of the screening</w:t>
      </w:r>
      <w:r w:rsidRPr="008459DC">
        <w:t xml:space="preserve"> </w:t>
      </w:r>
      <w:r w:rsidR="00303887" w:rsidRPr="008459DC">
        <w:t>are attac</w:t>
      </w:r>
      <w:r w:rsidR="008459DC" w:rsidRPr="008459DC">
        <w:t>h</w:t>
      </w:r>
      <w:r w:rsidR="00303887" w:rsidRPr="008459DC">
        <w:t>ed</w:t>
      </w:r>
      <w:r w:rsidR="00E94AB0" w:rsidRPr="008459DC">
        <w:t xml:space="preserve"> at </w:t>
      </w:r>
      <w:r w:rsidR="00E94AB0" w:rsidRPr="00583EB4">
        <w:t>Appendix 1</w:t>
      </w:r>
      <w:r w:rsidR="00E94AB0" w:rsidRPr="008459DC">
        <w:t>.</w:t>
      </w:r>
      <w:bookmarkStart w:id="15" w:name="Sustainability"/>
      <w:bookmarkEnd w:id="13"/>
      <w:bookmarkEnd w:id="14"/>
      <w:bookmarkEnd w:id="15"/>
    </w:p>
    <w:p w14:paraId="69BA8B6A" w14:textId="77777777" w:rsidR="004B49DA" w:rsidRDefault="004B49DA" w:rsidP="00F334A2">
      <w:pPr>
        <w:pStyle w:val="Heading1"/>
      </w:pPr>
    </w:p>
    <w:p w14:paraId="34836156" w14:textId="77777777" w:rsidR="00303887" w:rsidRPr="008459DC" w:rsidRDefault="004B49DA" w:rsidP="00F334A2">
      <w:pPr>
        <w:pStyle w:val="Heading1"/>
      </w:pPr>
      <w:r>
        <w:tab/>
      </w:r>
      <w:bookmarkStart w:id="16" w:name="_Toc486495924"/>
      <w:bookmarkStart w:id="17" w:name="_Toc486496187"/>
      <w:r w:rsidR="008459DC">
        <w:tab/>
      </w:r>
      <w:r w:rsidR="008459DC" w:rsidRPr="008459DC">
        <w:t>S</w:t>
      </w:r>
      <w:r w:rsidR="00303887" w:rsidRPr="008459DC">
        <w:t>ustainability</w:t>
      </w:r>
      <w:bookmarkEnd w:id="16"/>
      <w:bookmarkEnd w:id="17"/>
    </w:p>
    <w:p w14:paraId="2F39F570" w14:textId="77777777" w:rsidR="00303887" w:rsidRPr="008459DC" w:rsidRDefault="004B49DA" w:rsidP="00FF767D">
      <w:pPr>
        <w:pStyle w:val="PolicyBullet0"/>
      </w:pPr>
      <w:bookmarkStart w:id="18" w:name="3.2._A_Sustainability_Impact_Assessment_"/>
      <w:bookmarkStart w:id="19" w:name="_Toc486495925"/>
      <w:bookmarkStart w:id="20" w:name="_Toc486496188"/>
      <w:bookmarkEnd w:id="18"/>
      <w:r w:rsidRPr="008459DC">
        <w:t>3.2</w:t>
      </w:r>
      <w:r w:rsidRPr="008459DC">
        <w:tab/>
      </w:r>
      <w:r w:rsidR="00303887" w:rsidRPr="008459DC">
        <w:t xml:space="preserve">A Sustainability Impact Assessment has been undertaken.  </w:t>
      </w:r>
      <w:r w:rsidR="00BB560A" w:rsidRPr="008459DC">
        <w:t xml:space="preserve">No </w:t>
      </w:r>
      <w:r w:rsidR="00303887" w:rsidRPr="008459DC">
        <w:t xml:space="preserve">positive or </w:t>
      </w:r>
      <w:r w:rsidR="008459DC">
        <w:t xml:space="preserve">negative impacts </w:t>
      </w:r>
      <w:r w:rsidR="00303887" w:rsidRPr="008459DC">
        <w:t xml:space="preserve">were identified against the twelve sustainability themes. </w:t>
      </w:r>
      <w:r w:rsidR="008473B0" w:rsidRPr="008459DC">
        <w:tab/>
      </w:r>
      <w:r w:rsidR="00303887" w:rsidRPr="008459DC">
        <w:t>The results of the assessment are attached</w:t>
      </w:r>
      <w:r w:rsidR="00E94AB0" w:rsidRPr="008459DC">
        <w:t xml:space="preserve"> </w:t>
      </w:r>
      <w:r w:rsidR="00E94AB0" w:rsidRPr="00583EB4">
        <w:t>at Appendix 2.</w:t>
      </w:r>
      <w:bookmarkEnd w:id="19"/>
      <w:bookmarkEnd w:id="20"/>
      <w:r w:rsidR="00E94AB0" w:rsidRPr="008459DC">
        <w:t xml:space="preserve"> </w:t>
      </w:r>
    </w:p>
    <w:p w14:paraId="5D899151" w14:textId="77777777" w:rsidR="004B49DA" w:rsidRPr="00830F20" w:rsidRDefault="008473B0" w:rsidP="00F334A2">
      <w:pPr>
        <w:pStyle w:val="Heading1"/>
      </w:pPr>
      <w:r w:rsidRPr="00830F20">
        <w:tab/>
      </w:r>
    </w:p>
    <w:p w14:paraId="0198C325" w14:textId="77777777" w:rsidR="00046D46" w:rsidRPr="00FF767D" w:rsidRDefault="00FF767D" w:rsidP="00F334A2">
      <w:pPr>
        <w:pStyle w:val="Heading1"/>
      </w:pPr>
      <w:r>
        <w:tab/>
      </w:r>
      <w:r w:rsidR="00CB7A09">
        <w:tab/>
      </w:r>
      <w:bookmarkStart w:id="21" w:name="_Toc486495926"/>
      <w:bookmarkStart w:id="22" w:name="_Toc486496189"/>
      <w:r w:rsidR="00046D46" w:rsidRPr="00FF767D">
        <w:t>Bribery Act 2010</w:t>
      </w:r>
      <w:bookmarkEnd w:id="21"/>
      <w:bookmarkEnd w:id="22"/>
    </w:p>
    <w:p w14:paraId="5C831970" w14:textId="77777777" w:rsidR="00F334A2" w:rsidRDefault="004B49DA" w:rsidP="00F334A2">
      <w:pPr>
        <w:pStyle w:val="PolicyBullet0"/>
      </w:pPr>
      <w:bookmarkStart w:id="23" w:name="_Toc486495927"/>
      <w:bookmarkStart w:id="24" w:name="_Toc486496190"/>
      <w:r w:rsidRPr="008459DC">
        <w:t>3.3</w:t>
      </w:r>
      <w:r w:rsidRPr="008459DC">
        <w:tab/>
      </w:r>
      <w:r w:rsidR="00046D46" w:rsidRPr="008459DC">
        <w:t xml:space="preserve">This </w:t>
      </w:r>
      <w:r w:rsidR="00046D46" w:rsidRPr="00F334A2">
        <w:t xml:space="preserve">policy is designed to contribute to the CCG’s obligation to ensure adequate measures are in place to prevent acts of bribery within the </w:t>
      </w:r>
      <w:r w:rsidR="008473B0" w:rsidRPr="00F334A2">
        <w:tab/>
      </w:r>
      <w:r w:rsidR="00046D46" w:rsidRPr="00F334A2">
        <w:t>meaning of the Bribery Act 2010</w:t>
      </w:r>
      <w:r w:rsidR="00046D46" w:rsidRPr="008459DC">
        <w:t>.</w:t>
      </w:r>
      <w:bookmarkStart w:id="25" w:name="_Toc486495928"/>
      <w:bookmarkStart w:id="26" w:name="_Toc486496191"/>
      <w:bookmarkEnd w:id="23"/>
      <w:bookmarkEnd w:id="24"/>
    </w:p>
    <w:p w14:paraId="2C73C3F8" w14:textId="77777777" w:rsidR="00F334A2" w:rsidRDefault="00F334A2" w:rsidP="00F334A2">
      <w:pPr>
        <w:pStyle w:val="PolicyBullet0"/>
      </w:pPr>
    </w:p>
    <w:p w14:paraId="7031BDB5" w14:textId="77777777" w:rsidR="00046D46" w:rsidRPr="008459DC" w:rsidRDefault="004B49DA" w:rsidP="00F334A2">
      <w:pPr>
        <w:pStyle w:val="PolicyBullet0"/>
      </w:pPr>
      <w:r w:rsidRPr="00F334A2">
        <w:t>3.4</w:t>
      </w:r>
      <w:r w:rsidRPr="00F334A2">
        <w:tab/>
      </w:r>
      <w:r w:rsidR="00046D46" w:rsidRPr="00F334A2">
        <w:t>The Bribery Act 2010 came into force in July 2011 and has particular relevance to this policy.  The Act created four criminal offences</w:t>
      </w:r>
      <w:r w:rsidR="00046D46" w:rsidRPr="008459DC">
        <w:t>:</w:t>
      </w:r>
      <w:bookmarkEnd w:id="25"/>
      <w:bookmarkEnd w:id="26"/>
    </w:p>
    <w:p w14:paraId="3F47C6EF" w14:textId="77777777" w:rsidR="00046D46" w:rsidRPr="008459DC" w:rsidRDefault="00046D46" w:rsidP="00CB7A09">
      <w:pPr>
        <w:pStyle w:val="PolicyBullet0"/>
        <w:numPr>
          <w:ilvl w:val="0"/>
          <w:numId w:val="12"/>
        </w:numPr>
        <w:spacing w:before="120"/>
        <w:ind w:left="714" w:hanging="357"/>
      </w:pPr>
      <w:r w:rsidRPr="008459DC">
        <w:t xml:space="preserve">Bribery, or offering to bribe, another person (section </w:t>
      </w:r>
      <w:proofErr w:type="gramStart"/>
      <w:r w:rsidRPr="008459DC">
        <w:t>1;</w:t>
      </w:r>
      <w:proofErr w:type="gramEnd"/>
      <w:r w:rsidRPr="008459DC">
        <w:t>)</w:t>
      </w:r>
    </w:p>
    <w:p w14:paraId="3FA7942B" w14:textId="77777777" w:rsidR="00046D46" w:rsidRPr="008E0DC5" w:rsidRDefault="00046D46" w:rsidP="00CB7A09">
      <w:pPr>
        <w:pStyle w:val="PolicyBullet0"/>
        <w:numPr>
          <w:ilvl w:val="0"/>
          <w:numId w:val="12"/>
        </w:numPr>
        <w:spacing w:before="120"/>
        <w:ind w:left="714" w:hanging="357"/>
      </w:pPr>
      <w:r w:rsidRPr="00DA40BF">
        <w:t>Requesting, agreeing to receive, or accepting a bribe (section 2);</w:t>
      </w:r>
    </w:p>
    <w:p w14:paraId="1AEC0B31" w14:textId="77777777" w:rsidR="00046D46" w:rsidRPr="00CB7A09" w:rsidRDefault="00046D46" w:rsidP="00CB7A09">
      <w:pPr>
        <w:pStyle w:val="PolicyBullet0"/>
        <w:numPr>
          <w:ilvl w:val="0"/>
          <w:numId w:val="12"/>
        </w:numPr>
        <w:spacing w:before="120"/>
        <w:ind w:left="714" w:hanging="357"/>
      </w:pPr>
      <w:r w:rsidRPr="00DA40BF">
        <w:lastRenderedPageBreak/>
        <w:t>Bribing, or offering to bribe, a foreign public official (section 6);</w:t>
      </w:r>
    </w:p>
    <w:p w14:paraId="6C761AE9" w14:textId="77777777" w:rsidR="00046D46" w:rsidRDefault="00046D46" w:rsidP="00CB7A09">
      <w:pPr>
        <w:pStyle w:val="PolicyBullet0"/>
        <w:numPr>
          <w:ilvl w:val="0"/>
          <w:numId w:val="12"/>
        </w:numPr>
        <w:spacing w:before="120"/>
        <w:ind w:left="714" w:hanging="357"/>
      </w:pPr>
      <w:r w:rsidRPr="00DA40BF">
        <w:t>Failing to prevent bribery (section 7).</w:t>
      </w:r>
    </w:p>
    <w:p w14:paraId="09F33AC2" w14:textId="77777777" w:rsidR="00792593" w:rsidRDefault="00792593" w:rsidP="00B37F94">
      <w:pPr>
        <w:pStyle w:val="PolicyBullet0"/>
      </w:pPr>
    </w:p>
    <w:p w14:paraId="5321DD59" w14:textId="77777777" w:rsidR="005D55F0" w:rsidRDefault="00A60A17" w:rsidP="00B37F94">
      <w:pPr>
        <w:pStyle w:val="PolicyBullet0"/>
      </w:pPr>
      <w:r>
        <w:t>3.5</w:t>
      </w:r>
      <w:r>
        <w:tab/>
      </w:r>
      <w:r w:rsidR="00046D46">
        <w:t>It should be noted</w:t>
      </w:r>
      <w:r w:rsidR="00046D46" w:rsidRPr="00A60A17">
        <w:t xml:space="preserve"> </w:t>
      </w:r>
      <w:r w:rsidR="00046D46">
        <w:t>that</w:t>
      </w:r>
      <w:r w:rsidR="00046D46" w:rsidRPr="00A60A17">
        <w:t xml:space="preserve"> </w:t>
      </w:r>
      <w:r w:rsidR="00046D46">
        <w:t>there need</w:t>
      </w:r>
      <w:r w:rsidR="00046D46" w:rsidRPr="00A60A17">
        <w:t xml:space="preserve"> </w:t>
      </w:r>
      <w:r w:rsidR="00046D46">
        <w:t>not</w:t>
      </w:r>
      <w:r w:rsidR="00046D46" w:rsidRPr="00A60A17">
        <w:t xml:space="preserve"> </w:t>
      </w:r>
      <w:r w:rsidR="00046D46">
        <w:t>be any</w:t>
      </w:r>
      <w:r w:rsidR="00046D46" w:rsidRPr="00A60A17">
        <w:t xml:space="preserve"> </w:t>
      </w:r>
      <w:r w:rsidR="00046D46">
        <w:t xml:space="preserve">actual </w:t>
      </w:r>
      <w:r w:rsidR="00046D46" w:rsidRPr="00A60A17">
        <w:t>giving</w:t>
      </w:r>
      <w:r w:rsidR="00046D46">
        <w:t xml:space="preserve"> and</w:t>
      </w:r>
      <w:r w:rsidR="00046D46" w:rsidRPr="00A60A17">
        <w:t xml:space="preserve"> </w:t>
      </w:r>
      <w:r w:rsidR="00046D46">
        <w:t>receiving for</w:t>
      </w:r>
      <w:r w:rsidR="00046D46" w:rsidRPr="00A60A17">
        <w:t xml:space="preserve"> </w:t>
      </w:r>
      <w:r w:rsidR="00046D46">
        <w:t>financial</w:t>
      </w:r>
      <w:r w:rsidR="00046D46" w:rsidRPr="00A60A17">
        <w:t xml:space="preserve"> </w:t>
      </w:r>
      <w:r w:rsidR="00046D46">
        <w:t>or other advantage</w:t>
      </w:r>
      <w:r w:rsidR="00046D46" w:rsidRPr="00A60A17">
        <w:t xml:space="preserve"> </w:t>
      </w:r>
      <w:r w:rsidR="00046D46">
        <w:t>to</w:t>
      </w:r>
      <w:r w:rsidR="00046D46" w:rsidRPr="00A60A17">
        <w:t xml:space="preserve"> </w:t>
      </w:r>
      <w:r w:rsidR="00046D46">
        <w:t>be</w:t>
      </w:r>
      <w:r w:rsidR="00046D46" w:rsidRPr="00A60A17">
        <w:t xml:space="preserve"> </w:t>
      </w:r>
      <w:r w:rsidR="00046D46">
        <w:t>gained, to</w:t>
      </w:r>
      <w:r w:rsidR="00046D46" w:rsidRPr="00A60A17">
        <w:t xml:space="preserve"> </w:t>
      </w:r>
      <w:r w:rsidR="00046D46">
        <w:t>commit an</w:t>
      </w:r>
      <w:r w:rsidR="00046D46" w:rsidRPr="00A60A17">
        <w:t xml:space="preserve"> </w:t>
      </w:r>
      <w:r w:rsidR="00046D46">
        <w:t>offence.</w:t>
      </w:r>
    </w:p>
    <w:p w14:paraId="55357400" w14:textId="77777777" w:rsidR="00792593" w:rsidRDefault="00792593" w:rsidP="00B37F94">
      <w:pPr>
        <w:pStyle w:val="PolicyBullet0"/>
      </w:pPr>
    </w:p>
    <w:p w14:paraId="7EB00794" w14:textId="77777777" w:rsidR="0049247E" w:rsidRDefault="00A60A17" w:rsidP="00B37F94">
      <w:pPr>
        <w:pStyle w:val="PolicyBullet0"/>
      </w:pPr>
      <w:r>
        <w:t>3.6</w:t>
      </w:r>
      <w:r>
        <w:tab/>
      </w:r>
      <w:r w:rsidR="00046D46">
        <w:t>The</w:t>
      </w:r>
      <w:r w:rsidR="00046D46" w:rsidRPr="00A60A17">
        <w:t xml:space="preserve"> </w:t>
      </w:r>
      <w:r w:rsidR="00046D46">
        <w:t>Act</w:t>
      </w:r>
      <w:r w:rsidR="00046D46" w:rsidRPr="00A60A17">
        <w:t xml:space="preserve"> </w:t>
      </w:r>
      <w:r w:rsidR="00046D46">
        <w:t>also</w:t>
      </w:r>
      <w:r w:rsidR="00046D46" w:rsidRPr="00A60A17">
        <w:t xml:space="preserve"> </w:t>
      </w:r>
      <w:r w:rsidR="00046D46">
        <w:t>increased the maximum penalty</w:t>
      </w:r>
      <w:r w:rsidR="00046D46" w:rsidRPr="00A60A17">
        <w:t xml:space="preserve"> </w:t>
      </w:r>
      <w:r w:rsidR="00046D46">
        <w:t>for bribery</w:t>
      </w:r>
      <w:r w:rsidR="00046D46" w:rsidRPr="00A60A17">
        <w:t xml:space="preserve"> </w:t>
      </w:r>
      <w:r w:rsidR="00046D46">
        <w:t>to</w:t>
      </w:r>
      <w:r w:rsidR="00046D46" w:rsidRPr="00A60A17">
        <w:t xml:space="preserve"> </w:t>
      </w:r>
      <w:r w:rsidR="00046D46">
        <w:t>10</w:t>
      </w:r>
      <w:r w:rsidR="00046D46" w:rsidRPr="00A60A17">
        <w:t xml:space="preserve"> </w:t>
      </w:r>
      <w:r w:rsidR="00046D46">
        <w:t>years’ imprisonment,</w:t>
      </w:r>
      <w:r w:rsidR="00046D46" w:rsidRPr="00A60A17">
        <w:t xml:space="preserve"> </w:t>
      </w:r>
      <w:r w:rsidR="00046D46">
        <w:t>with</w:t>
      </w:r>
      <w:r w:rsidR="00046D46" w:rsidRPr="00A60A17">
        <w:t xml:space="preserve"> </w:t>
      </w:r>
      <w:r w:rsidR="00046D46">
        <w:t>an</w:t>
      </w:r>
      <w:r w:rsidR="00046D46" w:rsidRPr="00A60A17">
        <w:t xml:space="preserve"> </w:t>
      </w:r>
      <w:r w:rsidR="00046D46">
        <w:t>unlimited fine,</w:t>
      </w:r>
      <w:r w:rsidR="00046D46" w:rsidRPr="00A60A17">
        <w:t xml:space="preserve"> </w:t>
      </w:r>
      <w:r w:rsidR="00046D46">
        <w:t xml:space="preserve">or both. </w:t>
      </w:r>
      <w:r w:rsidR="00046D46" w:rsidRPr="00A60A17">
        <w:t xml:space="preserve"> </w:t>
      </w:r>
      <w:r w:rsidR="00046D46">
        <w:t>Furthermore,</w:t>
      </w:r>
      <w:r w:rsidR="00046D46" w:rsidRPr="00A60A17">
        <w:t xml:space="preserve"> </w:t>
      </w:r>
      <w:r w:rsidR="00046D46">
        <w:t>the</w:t>
      </w:r>
      <w:r w:rsidR="00046D46" w:rsidRPr="00A60A17">
        <w:t xml:space="preserve"> </w:t>
      </w:r>
      <w:r w:rsidR="00046D46">
        <w:t>Act introduced</w:t>
      </w:r>
      <w:r w:rsidR="00046D46" w:rsidRPr="00A60A17">
        <w:t xml:space="preserve"> </w:t>
      </w:r>
      <w:r w:rsidR="00046D46">
        <w:t>a ‘corporate</w:t>
      </w:r>
      <w:r w:rsidR="00046D46" w:rsidRPr="00A60A17">
        <w:t xml:space="preserve"> </w:t>
      </w:r>
      <w:r w:rsidR="00046D46">
        <w:t>offence’ of</w:t>
      </w:r>
      <w:r w:rsidR="00046D46" w:rsidRPr="00A60A17">
        <w:t xml:space="preserve"> </w:t>
      </w:r>
      <w:r w:rsidR="00046D46">
        <w:t>failing to prevent bribery</w:t>
      </w:r>
      <w:r w:rsidR="00046D46" w:rsidRPr="00A60A17">
        <w:t xml:space="preserve"> </w:t>
      </w:r>
      <w:r w:rsidR="00046D46">
        <w:t>by</w:t>
      </w:r>
      <w:r w:rsidR="00046D46" w:rsidRPr="00A60A17">
        <w:t xml:space="preserve"> </w:t>
      </w:r>
      <w:r w:rsidR="00046D46">
        <w:t>the</w:t>
      </w:r>
      <w:r w:rsidR="00046D46" w:rsidRPr="00A60A17">
        <w:t xml:space="preserve"> </w:t>
      </w:r>
      <w:proofErr w:type="spellStart"/>
      <w:r w:rsidR="00046D46">
        <w:t>organisation</w:t>
      </w:r>
      <w:proofErr w:type="spellEnd"/>
      <w:r w:rsidR="00046D46">
        <w:t xml:space="preserve"> not</w:t>
      </w:r>
      <w:r w:rsidR="00046D46" w:rsidRPr="00A60A17">
        <w:t xml:space="preserve"> </w:t>
      </w:r>
      <w:r w:rsidR="00046D46">
        <w:t>having adequate</w:t>
      </w:r>
      <w:r w:rsidR="00046D46" w:rsidRPr="00A60A17">
        <w:t xml:space="preserve"> </w:t>
      </w:r>
      <w:r w:rsidR="00046D46">
        <w:t>preventative</w:t>
      </w:r>
      <w:r w:rsidR="00046D46" w:rsidRPr="00A60A17">
        <w:t xml:space="preserve"> </w:t>
      </w:r>
      <w:r w:rsidR="00046D46">
        <w:t>procedures in</w:t>
      </w:r>
      <w:r w:rsidR="00046D46" w:rsidRPr="00A60A17">
        <w:t xml:space="preserve"> </w:t>
      </w:r>
      <w:r w:rsidR="00046D46">
        <w:t>place.</w:t>
      </w:r>
    </w:p>
    <w:p w14:paraId="421FA1F7" w14:textId="77777777" w:rsidR="00792593" w:rsidRDefault="00792593" w:rsidP="00B37F94">
      <w:pPr>
        <w:pStyle w:val="PolicyBullet0"/>
      </w:pPr>
    </w:p>
    <w:p w14:paraId="52955B78" w14:textId="77777777" w:rsidR="0049247E" w:rsidRDefault="00A60A17" w:rsidP="00B37F94">
      <w:pPr>
        <w:pStyle w:val="PolicyBullet0"/>
      </w:pPr>
      <w:r>
        <w:t>3.7</w:t>
      </w:r>
      <w:r>
        <w:tab/>
      </w:r>
      <w:r w:rsidR="00046D46">
        <w:t>Individuals may</w:t>
      </w:r>
      <w:r w:rsidR="00046D46" w:rsidRPr="00A60A17">
        <w:t xml:space="preserve"> </w:t>
      </w:r>
      <w:r w:rsidR="00046D46">
        <w:t>expose</w:t>
      </w:r>
      <w:r w:rsidR="00046D46" w:rsidRPr="00A60A17">
        <w:t xml:space="preserve"> </w:t>
      </w:r>
      <w:r w:rsidR="00046D46">
        <w:t>the</w:t>
      </w:r>
      <w:r w:rsidR="00046D46" w:rsidRPr="00A60A17">
        <w:t xml:space="preserve"> </w:t>
      </w:r>
      <w:proofErr w:type="spellStart"/>
      <w:r w:rsidR="00046D46">
        <w:t>organisation</w:t>
      </w:r>
      <w:proofErr w:type="spellEnd"/>
      <w:r w:rsidR="00046D46" w:rsidRPr="00A60A17">
        <w:t xml:space="preserve"> </w:t>
      </w:r>
      <w:r w:rsidR="00046D46">
        <w:t>to</w:t>
      </w:r>
      <w:r w:rsidR="00046D46" w:rsidRPr="00A60A17">
        <w:t xml:space="preserve"> </w:t>
      </w:r>
      <w:r w:rsidR="00046D46">
        <w:t>a</w:t>
      </w:r>
      <w:r w:rsidR="00046D46" w:rsidRPr="00A60A17">
        <w:t xml:space="preserve"> </w:t>
      </w:r>
      <w:r w:rsidR="00046D46">
        <w:t>conviction</w:t>
      </w:r>
      <w:r w:rsidR="00046D46" w:rsidRPr="00A60A17">
        <w:t xml:space="preserve"> </w:t>
      </w:r>
      <w:r w:rsidR="00046D46">
        <w:t>punishable with</w:t>
      </w:r>
      <w:r w:rsidR="00046D46" w:rsidRPr="00A60A17">
        <w:t xml:space="preserve"> </w:t>
      </w:r>
      <w:r w:rsidR="00046D46">
        <w:t>an</w:t>
      </w:r>
      <w:r w:rsidR="00046D46" w:rsidRPr="00A60A17">
        <w:t xml:space="preserve"> </w:t>
      </w:r>
      <w:r w:rsidR="00046D46">
        <w:t>unlimited fine</w:t>
      </w:r>
      <w:r w:rsidR="00046D46" w:rsidRPr="00A60A17">
        <w:t xml:space="preserve"> </w:t>
      </w:r>
      <w:r w:rsidR="00046D46">
        <w:t xml:space="preserve">because the </w:t>
      </w:r>
      <w:proofErr w:type="spellStart"/>
      <w:r w:rsidR="00046D46">
        <w:t>organisation</w:t>
      </w:r>
      <w:proofErr w:type="spellEnd"/>
      <w:r w:rsidR="00046D46">
        <w:t xml:space="preserve"> may</w:t>
      </w:r>
      <w:r w:rsidR="00046D46" w:rsidRPr="00A60A17">
        <w:t xml:space="preserve"> </w:t>
      </w:r>
      <w:r w:rsidR="00046D46">
        <w:t>be</w:t>
      </w:r>
      <w:r w:rsidR="00046D46" w:rsidRPr="00A60A17">
        <w:t xml:space="preserve"> </w:t>
      </w:r>
      <w:r w:rsidR="00046D46">
        <w:t>liable</w:t>
      </w:r>
      <w:r w:rsidR="00046D46" w:rsidRPr="00A60A17">
        <w:t xml:space="preserve"> </w:t>
      </w:r>
      <w:r w:rsidR="00046D46">
        <w:t>where a</w:t>
      </w:r>
      <w:r w:rsidR="00046D46" w:rsidRPr="00A60A17">
        <w:t xml:space="preserve"> </w:t>
      </w:r>
      <w:r w:rsidR="00046D46">
        <w:t>person</w:t>
      </w:r>
      <w:r w:rsidR="00046D46" w:rsidRPr="00A60A17">
        <w:t xml:space="preserve"> </w:t>
      </w:r>
      <w:r w:rsidR="00046D46">
        <w:t>associated</w:t>
      </w:r>
      <w:r w:rsidR="00046D46" w:rsidRPr="00A60A17">
        <w:t xml:space="preserve"> </w:t>
      </w:r>
      <w:r w:rsidR="00046D46">
        <w:t>with</w:t>
      </w:r>
      <w:r w:rsidR="00046D46" w:rsidRPr="00A60A17">
        <w:t xml:space="preserve"> </w:t>
      </w:r>
      <w:r w:rsidR="00046D46">
        <w:t>it commits</w:t>
      </w:r>
      <w:r w:rsidR="00046D46" w:rsidRPr="00A60A17">
        <w:t xml:space="preserve"> </w:t>
      </w:r>
      <w:r w:rsidR="00046D46">
        <w:t>an act</w:t>
      </w:r>
      <w:r w:rsidR="00046D46" w:rsidRPr="00A60A17">
        <w:t xml:space="preserve"> </w:t>
      </w:r>
      <w:r w:rsidR="00046D46">
        <w:t>of</w:t>
      </w:r>
      <w:r w:rsidR="00046D46" w:rsidRPr="00A60A17">
        <w:t xml:space="preserve"> </w:t>
      </w:r>
      <w:r w:rsidR="00046D46">
        <w:t>bribery.</w:t>
      </w:r>
    </w:p>
    <w:p w14:paraId="46E2E329" w14:textId="77777777" w:rsidR="00792593" w:rsidRDefault="00792593" w:rsidP="00B37F94">
      <w:pPr>
        <w:pStyle w:val="PolicyBullet0"/>
      </w:pPr>
    </w:p>
    <w:p w14:paraId="09316A33" w14:textId="77777777" w:rsidR="0049247E" w:rsidRDefault="00A60A17" w:rsidP="00B37F94">
      <w:pPr>
        <w:pStyle w:val="PolicyBullet0"/>
      </w:pPr>
      <w:r>
        <w:t>3.8</w:t>
      </w:r>
      <w:r>
        <w:tab/>
      </w:r>
      <w:r w:rsidR="00046D46">
        <w:t>Individuals should also be aware</w:t>
      </w:r>
      <w:r w:rsidR="00046D46" w:rsidRPr="00A60A17">
        <w:t xml:space="preserve"> </w:t>
      </w:r>
      <w:r w:rsidR="00046D46">
        <w:t>that</w:t>
      </w:r>
      <w:r w:rsidR="00046D46" w:rsidRPr="00A60A17">
        <w:t xml:space="preserve"> </w:t>
      </w:r>
      <w:r w:rsidR="00046D46">
        <w:t>a</w:t>
      </w:r>
      <w:r w:rsidR="00046D46" w:rsidRPr="00A60A17">
        <w:t xml:space="preserve"> </w:t>
      </w:r>
      <w:r w:rsidR="00046D46">
        <w:t>breach</w:t>
      </w:r>
      <w:r w:rsidR="00046D46" w:rsidRPr="00A60A17">
        <w:t xml:space="preserve"> </w:t>
      </w:r>
      <w:r w:rsidR="00046D46">
        <w:t>of this Act, or</w:t>
      </w:r>
      <w:r w:rsidR="00046D46">
        <w:rPr>
          <w:spacing w:val="-3"/>
        </w:rPr>
        <w:t xml:space="preserve"> </w:t>
      </w:r>
      <w:r w:rsidR="00046D46">
        <w:t>of</w:t>
      </w:r>
      <w:r w:rsidR="00046D46">
        <w:rPr>
          <w:spacing w:val="3"/>
        </w:rPr>
        <w:t xml:space="preserve"> </w:t>
      </w:r>
      <w:r w:rsidR="00046D46">
        <w:t>this</w:t>
      </w:r>
      <w:r w:rsidR="00046D46">
        <w:rPr>
          <w:spacing w:val="-2"/>
        </w:rPr>
        <w:t xml:space="preserve"> </w:t>
      </w:r>
      <w:r w:rsidR="00046D46">
        <w:t>policy, renders</w:t>
      </w:r>
      <w:r w:rsidR="00046D46">
        <w:rPr>
          <w:spacing w:val="51"/>
        </w:rPr>
        <w:t xml:space="preserve"> </w:t>
      </w:r>
      <w:r w:rsidR="00046D46">
        <w:t>them</w:t>
      </w:r>
      <w:r w:rsidR="00046D46">
        <w:rPr>
          <w:spacing w:val="2"/>
        </w:rPr>
        <w:t xml:space="preserve"> </w:t>
      </w:r>
      <w:r w:rsidR="00046D46">
        <w:t>liable to disciplinary</w:t>
      </w:r>
      <w:r w:rsidR="00046D46">
        <w:rPr>
          <w:spacing w:val="-2"/>
        </w:rPr>
        <w:t xml:space="preserve"> </w:t>
      </w:r>
      <w:r w:rsidR="00046D46">
        <w:t>action</w:t>
      </w:r>
      <w:r w:rsidR="00046D46">
        <w:rPr>
          <w:spacing w:val="1"/>
        </w:rPr>
        <w:t xml:space="preserve"> </w:t>
      </w:r>
      <w:r w:rsidR="00046D46">
        <w:t>by</w:t>
      </w:r>
      <w:r w:rsidR="00046D46">
        <w:rPr>
          <w:spacing w:val="-2"/>
        </w:rPr>
        <w:t xml:space="preserve"> </w:t>
      </w:r>
      <w:r w:rsidR="00046D46">
        <w:t>the</w:t>
      </w:r>
      <w:r w:rsidR="00046D46">
        <w:rPr>
          <w:spacing w:val="1"/>
        </w:rPr>
        <w:t xml:space="preserve"> </w:t>
      </w:r>
      <w:r w:rsidR="00046D46">
        <w:t>CCG</w:t>
      </w:r>
      <w:r w:rsidR="00046D46">
        <w:rPr>
          <w:spacing w:val="-2"/>
        </w:rPr>
        <w:t xml:space="preserve"> </w:t>
      </w:r>
      <w:r w:rsidR="00046D46">
        <w:t>whether or not the</w:t>
      </w:r>
      <w:r w:rsidR="00046D46">
        <w:rPr>
          <w:spacing w:val="1"/>
        </w:rPr>
        <w:t xml:space="preserve"> </w:t>
      </w:r>
      <w:r w:rsidR="00046D46">
        <w:t>breach</w:t>
      </w:r>
      <w:r w:rsidR="00046D46">
        <w:rPr>
          <w:spacing w:val="1"/>
        </w:rPr>
        <w:t xml:space="preserve"> </w:t>
      </w:r>
      <w:r w:rsidR="00046D46">
        <w:t>leads to</w:t>
      </w:r>
      <w:r w:rsidR="00046D46">
        <w:rPr>
          <w:spacing w:val="49"/>
        </w:rPr>
        <w:t xml:space="preserve"> </w:t>
      </w:r>
      <w:r w:rsidR="00046D46">
        <w:t>prosecution.</w:t>
      </w:r>
      <w:r w:rsidR="00046D46">
        <w:rPr>
          <w:spacing w:val="60"/>
        </w:rPr>
        <w:t xml:space="preserve"> </w:t>
      </w:r>
      <w:r w:rsidR="00046D46">
        <w:t>Where a material breach</w:t>
      </w:r>
      <w:r w:rsidR="00046D46">
        <w:rPr>
          <w:spacing w:val="1"/>
        </w:rPr>
        <w:t xml:space="preserve"> </w:t>
      </w:r>
      <w:r w:rsidR="00046D46">
        <w:t>of this</w:t>
      </w:r>
      <w:r w:rsidR="00046D46">
        <w:rPr>
          <w:spacing w:val="-2"/>
        </w:rPr>
        <w:t xml:space="preserve"> </w:t>
      </w:r>
      <w:r w:rsidR="00046D46">
        <w:t>guidance</w:t>
      </w:r>
      <w:r w:rsidR="00046D46">
        <w:rPr>
          <w:spacing w:val="1"/>
        </w:rPr>
        <w:t xml:space="preserve"> </w:t>
      </w:r>
      <w:r w:rsidR="00046D46">
        <w:t>is</w:t>
      </w:r>
      <w:r w:rsidR="00046D46">
        <w:rPr>
          <w:spacing w:val="-2"/>
        </w:rPr>
        <w:t xml:space="preserve"> </w:t>
      </w:r>
      <w:r w:rsidR="00046D46">
        <w:t>found</w:t>
      </w:r>
      <w:r w:rsidR="00046D46">
        <w:rPr>
          <w:spacing w:val="1"/>
        </w:rPr>
        <w:t xml:space="preserve"> </w:t>
      </w:r>
      <w:r w:rsidR="00046D46">
        <w:t>to</w:t>
      </w:r>
      <w:r w:rsidR="00046D46">
        <w:rPr>
          <w:spacing w:val="1"/>
        </w:rPr>
        <w:t xml:space="preserve"> </w:t>
      </w:r>
      <w:r w:rsidR="00046D46">
        <w:rPr>
          <w:spacing w:val="-2"/>
        </w:rPr>
        <w:t>have</w:t>
      </w:r>
      <w:r w:rsidR="00046D46">
        <w:rPr>
          <w:spacing w:val="1"/>
        </w:rPr>
        <w:t xml:space="preserve"> </w:t>
      </w:r>
      <w:r w:rsidR="00046D46">
        <w:t>occurred,</w:t>
      </w:r>
      <w:r w:rsidR="00046D46">
        <w:rPr>
          <w:spacing w:val="81"/>
        </w:rPr>
        <w:t xml:space="preserve"> </w:t>
      </w:r>
      <w:r w:rsidR="00046D46">
        <w:t>the</w:t>
      </w:r>
      <w:r w:rsidR="00046D46">
        <w:rPr>
          <w:spacing w:val="1"/>
        </w:rPr>
        <w:t xml:space="preserve"> </w:t>
      </w:r>
      <w:r w:rsidR="00046D46">
        <w:t>likely</w:t>
      </w:r>
      <w:r w:rsidR="00046D46">
        <w:rPr>
          <w:spacing w:val="-2"/>
        </w:rPr>
        <w:t xml:space="preserve"> </w:t>
      </w:r>
      <w:r w:rsidR="00046D46">
        <w:t>sanction</w:t>
      </w:r>
      <w:r w:rsidR="00046D46">
        <w:rPr>
          <w:spacing w:val="1"/>
        </w:rPr>
        <w:t xml:space="preserve"> </w:t>
      </w:r>
      <w:r w:rsidR="00046D46">
        <w:rPr>
          <w:spacing w:val="-2"/>
        </w:rPr>
        <w:t>will</w:t>
      </w:r>
      <w:r w:rsidR="00046D46">
        <w:rPr>
          <w:spacing w:val="2"/>
        </w:rPr>
        <w:t xml:space="preserve"> </w:t>
      </w:r>
      <w:r w:rsidR="00046D46">
        <w:t>be</w:t>
      </w:r>
      <w:r w:rsidR="00046D46">
        <w:rPr>
          <w:spacing w:val="1"/>
        </w:rPr>
        <w:t xml:space="preserve"> </w:t>
      </w:r>
      <w:r w:rsidR="00046D46">
        <w:t>loss</w:t>
      </w:r>
      <w:r w:rsidR="00046D46">
        <w:rPr>
          <w:spacing w:val="-2"/>
        </w:rPr>
        <w:t xml:space="preserve"> </w:t>
      </w:r>
      <w:r w:rsidR="00046D46">
        <w:t>of employment</w:t>
      </w:r>
      <w:r w:rsidR="00046D46">
        <w:rPr>
          <w:spacing w:val="-2"/>
        </w:rPr>
        <w:t xml:space="preserve"> </w:t>
      </w:r>
      <w:r w:rsidR="00046D46">
        <w:t>and superannuation</w:t>
      </w:r>
      <w:r w:rsidR="00046D46">
        <w:rPr>
          <w:spacing w:val="1"/>
        </w:rPr>
        <w:t xml:space="preserve"> </w:t>
      </w:r>
      <w:r w:rsidR="00046D46">
        <w:t>rights.</w:t>
      </w:r>
    </w:p>
    <w:p w14:paraId="47C3D2E2" w14:textId="77777777" w:rsidR="00792593" w:rsidRDefault="00792593" w:rsidP="00B37F94">
      <w:pPr>
        <w:pStyle w:val="PolicyBullet0"/>
      </w:pPr>
    </w:p>
    <w:p w14:paraId="3E7E1652" w14:textId="3AD07384" w:rsidR="00EA36C3" w:rsidRDefault="00A60A17" w:rsidP="00B37F94">
      <w:pPr>
        <w:pStyle w:val="PolicyBullet0"/>
      </w:pPr>
      <w:r>
        <w:t>3.9</w:t>
      </w:r>
      <w:r>
        <w:tab/>
      </w:r>
      <w:r w:rsidR="00046D46" w:rsidRPr="00A60A17">
        <w:t>Further information on the Bribery Act can be found at</w:t>
      </w:r>
      <w:r w:rsidR="00D55908">
        <w:t>:</w:t>
      </w:r>
    </w:p>
    <w:p w14:paraId="062B290D" w14:textId="2A218C17" w:rsidR="00371705" w:rsidRDefault="00EA36C3" w:rsidP="00B37F94">
      <w:pPr>
        <w:pStyle w:val="PolicyBullet0"/>
      </w:pPr>
      <w:r>
        <w:tab/>
      </w:r>
      <w:hyperlink r:id="rId14" w:history="1">
        <w:r w:rsidR="00371705" w:rsidRPr="00020F6A">
          <w:rPr>
            <w:rStyle w:val="Hyperlink"/>
          </w:rPr>
          <w:t>https://www.gov.uk/government/publications/bribery-act-2010-guidance</w:t>
        </w:r>
      </w:hyperlink>
      <w:r w:rsidR="00371705">
        <w:t>.</w:t>
      </w:r>
    </w:p>
    <w:p w14:paraId="40D2825B" w14:textId="77777777" w:rsidR="0049247E" w:rsidRDefault="0049247E" w:rsidP="00B37F94">
      <w:pPr>
        <w:pStyle w:val="PolicyBullet0"/>
      </w:pPr>
    </w:p>
    <w:p w14:paraId="66DFC475" w14:textId="77777777" w:rsidR="00792593" w:rsidRDefault="00792593" w:rsidP="00B37F94">
      <w:pPr>
        <w:pStyle w:val="PolicyBullet0"/>
      </w:pPr>
    </w:p>
    <w:p w14:paraId="3180AFD2" w14:textId="77777777" w:rsidR="0049247E" w:rsidRPr="000A1C0B" w:rsidRDefault="00A60A17" w:rsidP="00F334A2">
      <w:pPr>
        <w:pStyle w:val="Heading1"/>
      </w:pPr>
      <w:bookmarkStart w:id="27" w:name="_Toc486496192"/>
      <w:r w:rsidRPr="000A1C0B">
        <w:t>4</w:t>
      </w:r>
      <w:r w:rsidRPr="000A1C0B">
        <w:tab/>
      </w:r>
      <w:r w:rsidR="00F334A2">
        <w:tab/>
      </w:r>
      <w:r w:rsidR="00DB483C" w:rsidRPr="00F334A2">
        <w:t>SCOPE</w:t>
      </w:r>
      <w:bookmarkEnd w:id="27"/>
    </w:p>
    <w:p w14:paraId="30E5D3AC" w14:textId="77777777" w:rsidR="00136D94" w:rsidRDefault="00136D94" w:rsidP="00B37F94">
      <w:pPr>
        <w:pStyle w:val="PolicyBullet0"/>
      </w:pPr>
    </w:p>
    <w:p w14:paraId="7BF632CA" w14:textId="77777777" w:rsidR="00B03250" w:rsidRDefault="0049247E" w:rsidP="00B37F94">
      <w:pPr>
        <w:pStyle w:val="PolicyBullet0"/>
      </w:pPr>
      <w:r w:rsidRPr="0049247E">
        <w:t>4</w:t>
      </w:r>
      <w:r w:rsidR="00A60A17" w:rsidRPr="0049247E">
        <w:t>.1</w:t>
      </w:r>
      <w:r w:rsidR="00A60A17" w:rsidRPr="0049247E">
        <w:tab/>
      </w:r>
      <w:r w:rsidR="00303887" w:rsidRPr="0049247E">
        <w:t>This policy applies to</w:t>
      </w:r>
      <w:r w:rsidR="00B03250">
        <w:t>:</w:t>
      </w:r>
    </w:p>
    <w:p w14:paraId="2F077043" w14:textId="22D932F1" w:rsidR="00B03250" w:rsidRPr="00583EB4" w:rsidRDefault="00B03250" w:rsidP="00B03250">
      <w:pPr>
        <w:pStyle w:val="Default0"/>
        <w:rPr>
          <w:color w:val="auto"/>
          <w:lang w:eastAsia="en-GB"/>
        </w:rPr>
      </w:pPr>
      <w:r>
        <w:rPr>
          <w:color w:val="auto"/>
          <w:lang w:eastAsia="en-GB"/>
        </w:rPr>
        <w:tab/>
        <w:t>T</w:t>
      </w:r>
      <w:r w:rsidR="00303887" w:rsidRPr="00583EB4">
        <w:rPr>
          <w:color w:val="auto"/>
          <w:lang w:eastAsia="en-GB"/>
        </w:rPr>
        <w:t xml:space="preserve">he Council of </w:t>
      </w:r>
      <w:r w:rsidR="00E94AB0" w:rsidRPr="00583EB4">
        <w:rPr>
          <w:color w:val="auto"/>
          <w:lang w:eastAsia="en-GB"/>
        </w:rPr>
        <w:t>Representatives</w:t>
      </w:r>
      <w:r w:rsidR="00303887" w:rsidRPr="00583EB4">
        <w:rPr>
          <w:color w:val="auto"/>
          <w:lang w:eastAsia="en-GB"/>
        </w:rPr>
        <w:t xml:space="preserve">, Members of the Governing Body and </w:t>
      </w:r>
      <w:r w:rsidR="00E94AB0" w:rsidRPr="00583EB4">
        <w:rPr>
          <w:color w:val="auto"/>
          <w:lang w:eastAsia="en-GB"/>
        </w:rPr>
        <w:t>m</w:t>
      </w:r>
      <w:r w:rsidR="00303887" w:rsidRPr="00583EB4">
        <w:rPr>
          <w:color w:val="auto"/>
          <w:lang w:eastAsia="en-GB"/>
        </w:rPr>
        <w:t xml:space="preserve">embers of, and attendees at, its committees and sub committees </w:t>
      </w:r>
    </w:p>
    <w:p w14:paraId="4B6A7E00" w14:textId="77777777" w:rsidR="00B03250" w:rsidRPr="00583EB4" w:rsidRDefault="00B03250" w:rsidP="00B03250">
      <w:pPr>
        <w:pStyle w:val="Default0"/>
        <w:numPr>
          <w:ilvl w:val="1"/>
          <w:numId w:val="20"/>
        </w:numPr>
        <w:spacing w:after="36"/>
        <w:rPr>
          <w:color w:val="auto"/>
          <w:lang w:eastAsia="en-GB"/>
        </w:rPr>
      </w:pPr>
      <w:r w:rsidRPr="00583EB4">
        <w:rPr>
          <w:color w:val="auto"/>
          <w:lang w:eastAsia="en-GB"/>
        </w:rPr>
        <w:t xml:space="preserve">All CCG employees, including: • All full and part time staff; </w:t>
      </w:r>
    </w:p>
    <w:p w14:paraId="4F70A0AA" w14:textId="77777777" w:rsidR="00B03250" w:rsidRPr="00583EB4" w:rsidRDefault="00B03250" w:rsidP="00B03250">
      <w:pPr>
        <w:pStyle w:val="Default0"/>
        <w:numPr>
          <w:ilvl w:val="1"/>
          <w:numId w:val="20"/>
        </w:numPr>
        <w:spacing w:after="36"/>
        <w:rPr>
          <w:color w:val="auto"/>
          <w:lang w:eastAsia="en-GB"/>
        </w:rPr>
      </w:pPr>
      <w:r w:rsidRPr="00583EB4">
        <w:rPr>
          <w:color w:val="auto"/>
          <w:lang w:eastAsia="en-GB"/>
        </w:rPr>
        <w:t xml:space="preserve">• Any staff on sessional or short term contracts; </w:t>
      </w:r>
    </w:p>
    <w:p w14:paraId="2ED06B5B" w14:textId="77777777" w:rsidR="00B03250" w:rsidRPr="00583EB4" w:rsidRDefault="00B03250" w:rsidP="00B03250">
      <w:pPr>
        <w:pStyle w:val="Default0"/>
        <w:numPr>
          <w:ilvl w:val="1"/>
          <w:numId w:val="20"/>
        </w:numPr>
        <w:spacing w:after="36"/>
        <w:rPr>
          <w:color w:val="auto"/>
          <w:lang w:eastAsia="en-GB"/>
        </w:rPr>
      </w:pPr>
      <w:r w:rsidRPr="00583EB4">
        <w:rPr>
          <w:color w:val="auto"/>
          <w:lang w:eastAsia="en-GB"/>
        </w:rPr>
        <w:t xml:space="preserve">• Any students and trainees (including apprentices); </w:t>
      </w:r>
    </w:p>
    <w:p w14:paraId="0CB3547C" w14:textId="77777777" w:rsidR="00B03250" w:rsidRPr="00583EB4" w:rsidRDefault="00B03250" w:rsidP="00B03250">
      <w:pPr>
        <w:pStyle w:val="Default0"/>
        <w:numPr>
          <w:ilvl w:val="1"/>
          <w:numId w:val="20"/>
        </w:numPr>
        <w:spacing w:after="36"/>
        <w:rPr>
          <w:color w:val="auto"/>
          <w:lang w:eastAsia="en-GB"/>
        </w:rPr>
      </w:pPr>
      <w:r w:rsidRPr="00583EB4">
        <w:rPr>
          <w:color w:val="auto"/>
          <w:lang w:eastAsia="en-GB"/>
        </w:rPr>
        <w:t xml:space="preserve">• Agency staff; and </w:t>
      </w:r>
    </w:p>
    <w:p w14:paraId="56BCC507" w14:textId="77777777" w:rsidR="00B03250" w:rsidRPr="00583EB4" w:rsidRDefault="00B03250" w:rsidP="00B03250">
      <w:pPr>
        <w:pStyle w:val="Default0"/>
        <w:numPr>
          <w:ilvl w:val="1"/>
          <w:numId w:val="20"/>
        </w:numPr>
        <w:rPr>
          <w:color w:val="auto"/>
          <w:lang w:eastAsia="en-GB"/>
        </w:rPr>
      </w:pPr>
      <w:r w:rsidRPr="00583EB4">
        <w:rPr>
          <w:color w:val="auto"/>
          <w:lang w:eastAsia="en-GB"/>
        </w:rPr>
        <w:t xml:space="preserve">• Seconded staff. </w:t>
      </w:r>
    </w:p>
    <w:p w14:paraId="22DF8F49" w14:textId="77777777" w:rsidR="00B03250" w:rsidRPr="00583EB4" w:rsidRDefault="00B03250" w:rsidP="00B03250">
      <w:pPr>
        <w:pStyle w:val="Default0"/>
        <w:numPr>
          <w:ilvl w:val="1"/>
          <w:numId w:val="20"/>
        </w:numPr>
        <w:rPr>
          <w:color w:val="auto"/>
          <w:lang w:eastAsia="en-GB"/>
        </w:rPr>
      </w:pPr>
    </w:p>
    <w:p w14:paraId="7588B304" w14:textId="77777777" w:rsidR="00B03250" w:rsidRPr="00583EB4" w:rsidRDefault="00B03250" w:rsidP="00B03250">
      <w:pPr>
        <w:pStyle w:val="Default0"/>
        <w:rPr>
          <w:color w:val="auto"/>
          <w:lang w:eastAsia="en-GB"/>
        </w:rPr>
      </w:pPr>
      <w:r w:rsidRPr="00583EB4">
        <w:rPr>
          <w:color w:val="auto"/>
          <w:lang w:eastAsia="en-GB"/>
        </w:rPr>
        <w:t xml:space="preserve">In addition, any self-employed consultants or other individuals working for the CCG under a contract for services should make a declaration of interest in accordance with this guidance, as if they were CCG employees. </w:t>
      </w:r>
    </w:p>
    <w:p w14:paraId="184895F2" w14:textId="77777777" w:rsidR="00B03250" w:rsidRPr="00583EB4" w:rsidRDefault="00B03250" w:rsidP="00B03250">
      <w:pPr>
        <w:pStyle w:val="Default0"/>
        <w:numPr>
          <w:ilvl w:val="1"/>
          <w:numId w:val="21"/>
        </w:numPr>
        <w:spacing w:after="33"/>
        <w:rPr>
          <w:color w:val="auto"/>
          <w:lang w:eastAsia="en-GB"/>
        </w:rPr>
      </w:pPr>
      <w:r w:rsidRPr="00583EB4">
        <w:rPr>
          <w:color w:val="auto"/>
          <w:lang w:eastAsia="en-GB"/>
        </w:rPr>
        <w:t xml:space="preserve">• Members of the governing body: All members of the CCG’s committees, sub-committees/sub-groups, including: • Co-opted members; </w:t>
      </w:r>
    </w:p>
    <w:p w14:paraId="33AD1133" w14:textId="77777777" w:rsidR="00B03250" w:rsidRPr="00583EB4" w:rsidRDefault="00B03250" w:rsidP="00B03250">
      <w:pPr>
        <w:pStyle w:val="Default0"/>
        <w:numPr>
          <w:ilvl w:val="1"/>
          <w:numId w:val="21"/>
        </w:numPr>
        <w:spacing w:after="33"/>
        <w:rPr>
          <w:color w:val="auto"/>
          <w:lang w:eastAsia="en-GB"/>
        </w:rPr>
      </w:pPr>
      <w:r w:rsidRPr="00583EB4">
        <w:rPr>
          <w:color w:val="auto"/>
          <w:lang w:eastAsia="en-GB"/>
        </w:rPr>
        <w:t xml:space="preserve">• Appointed deputies; and </w:t>
      </w:r>
    </w:p>
    <w:p w14:paraId="1179926B" w14:textId="77777777" w:rsidR="00B03250" w:rsidRPr="00583EB4" w:rsidRDefault="00B03250" w:rsidP="00B03250">
      <w:pPr>
        <w:pStyle w:val="Default0"/>
        <w:numPr>
          <w:ilvl w:val="1"/>
          <w:numId w:val="21"/>
        </w:numPr>
        <w:rPr>
          <w:color w:val="auto"/>
          <w:lang w:eastAsia="en-GB"/>
        </w:rPr>
      </w:pPr>
      <w:r w:rsidRPr="00583EB4">
        <w:rPr>
          <w:color w:val="auto"/>
          <w:lang w:eastAsia="en-GB"/>
        </w:rPr>
        <w:t xml:space="preserve">• Any members of committees/groups from other </w:t>
      </w:r>
      <w:proofErr w:type="spellStart"/>
      <w:r w:rsidRPr="00583EB4">
        <w:rPr>
          <w:color w:val="auto"/>
          <w:lang w:eastAsia="en-GB"/>
        </w:rPr>
        <w:t>organisations</w:t>
      </w:r>
      <w:proofErr w:type="spellEnd"/>
      <w:r w:rsidRPr="00583EB4">
        <w:rPr>
          <w:color w:val="auto"/>
          <w:lang w:eastAsia="en-GB"/>
        </w:rPr>
        <w:t xml:space="preserve">. </w:t>
      </w:r>
    </w:p>
    <w:p w14:paraId="7FF2D1E2" w14:textId="77777777" w:rsidR="00B03250" w:rsidRPr="00583EB4" w:rsidRDefault="00B03250" w:rsidP="00B03250">
      <w:pPr>
        <w:pStyle w:val="Default0"/>
        <w:numPr>
          <w:ilvl w:val="1"/>
          <w:numId w:val="21"/>
        </w:numPr>
        <w:rPr>
          <w:color w:val="auto"/>
          <w:lang w:eastAsia="en-GB"/>
        </w:rPr>
      </w:pPr>
    </w:p>
    <w:p w14:paraId="216AC217" w14:textId="77777777" w:rsidR="00B03250" w:rsidRPr="00583EB4" w:rsidRDefault="00B03250" w:rsidP="00B03250">
      <w:pPr>
        <w:pStyle w:val="Default0"/>
        <w:rPr>
          <w:color w:val="auto"/>
          <w:lang w:eastAsia="en-GB"/>
        </w:rPr>
      </w:pPr>
    </w:p>
    <w:p w14:paraId="17A4B0EB" w14:textId="77777777" w:rsidR="00B03250" w:rsidRPr="00583EB4" w:rsidRDefault="00B03250" w:rsidP="00B03250">
      <w:pPr>
        <w:pStyle w:val="Default0"/>
        <w:rPr>
          <w:color w:val="auto"/>
          <w:lang w:eastAsia="en-GB"/>
        </w:rPr>
      </w:pPr>
      <w:r w:rsidRPr="00583EB4">
        <w:rPr>
          <w:color w:val="auto"/>
          <w:lang w:eastAsia="en-GB"/>
        </w:rPr>
        <w:t xml:space="preserve">Where the CCG is participating in a joint committee alongside other CCGs, any interests which are declared by the committee members should be recorded on the register(s) of interest of each participating CCG. </w:t>
      </w:r>
    </w:p>
    <w:p w14:paraId="2423E291" w14:textId="77777777" w:rsidR="00B03250" w:rsidRPr="00583EB4" w:rsidRDefault="00B03250" w:rsidP="00B03250">
      <w:pPr>
        <w:pStyle w:val="Default0"/>
        <w:numPr>
          <w:ilvl w:val="1"/>
          <w:numId w:val="22"/>
        </w:numPr>
        <w:spacing w:after="33"/>
        <w:rPr>
          <w:color w:val="auto"/>
          <w:lang w:eastAsia="en-GB"/>
        </w:rPr>
      </w:pPr>
      <w:r w:rsidRPr="00583EB4">
        <w:rPr>
          <w:color w:val="auto"/>
          <w:lang w:eastAsia="en-GB"/>
        </w:rPr>
        <w:t xml:space="preserve">• All members of the CCG (i.e., each practice) • GP partners (or where the practice is a company, each director); </w:t>
      </w:r>
    </w:p>
    <w:p w14:paraId="0FB79B30" w14:textId="77777777" w:rsidR="00B03250" w:rsidRPr="00583EB4" w:rsidRDefault="00B03250" w:rsidP="00B03250">
      <w:pPr>
        <w:pStyle w:val="Default0"/>
        <w:numPr>
          <w:ilvl w:val="1"/>
          <w:numId w:val="22"/>
        </w:numPr>
        <w:rPr>
          <w:color w:val="auto"/>
          <w:lang w:eastAsia="en-GB"/>
        </w:rPr>
      </w:pPr>
      <w:r w:rsidRPr="00583EB4">
        <w:rPr>
          <w:color w:val="auto"/>
          <w:lang w:eastAsia="en-GB"/>
        </w:rPr>
        <w:t xml:space="preserve">• Any individual directly involved with the business or decision-making of the CCG. </w:t>
      </w:r>
    </w:p>
    <w:p w14:paraId="11C930FF" w14:textId="77777777" w:rsidR="00B03250" w:rsidRPr="00583EB4" w:rsidRDefault="00B03250" w:rsidP="00B03250">
      <w:pPr>
        <w:pStyle w:val="Default0"/>
        <w:numPr>
          <w:ilvl w:val="1"/>
          <w:numId w:val="22"/>
        </w:numPr>
        <w:rPr>
          <w:color w:val="auto"/>
          <w:lang w:eastAsia="en-GB"/>
        </w:rPr>
      </w:pPr>
    </w:p>
    <w:p w14:paraId="6E694EB9" w14:textId="77777777" w:rsidR="00B03250" w:rsidRPr="00583EB4" w:rsidRDefault="00B03250" w:rsidP="00B03250">
      <w:pPr>
        <w:pStyle w:val="Default0"/>
        <w:rPr>
          <w:color w:val="auto"/>
          <w:lang w:eastAsia="en-GB"/>
        </w:rPr>
      </w:pPr>
    </w:p>
    <w:p w14:paraId="58FDEFDD" w14:textId="77777777" w:rsidR="0049247E" w:rsidRDefault="00B03250" w:rsidP="00B03250">
      <w:pPr>
        <w:pStyle w:val="PolicyBullet0"/>
      </w:pPr>
      <w:r w:rsidRPr="00583EB4">
        <w:t xml:space="preserve">This includes each provider of primary medical services which is a member of the CCG under Section 14O (1) of the 2006 Act. Declarations should be made by the following groups: </w:t>
      </w:r>
      <w:proofErr w:type="spellStart"/>
      <w:proofErr w:type="gramStart"/>
      <w:r w:rsidR="00303887">
        <w:t>th</w:t>
      </w:r>
      <w:proofErr w:type="spellEnd"/>
      <w:proofErr w:type="gramEnd"/>
      <w:r w:rsidR="00303887" w:rsidRPr="00A60A17">
        <w:t xml:space="preserve"> </w:t>
      </w:r>
      <w:r w:rsidR="00303887">
        <w:t>voting and</w:t>
      </w:r>
      <w:r w:rsidR="00303887" w:rsidRPr="00A60A17">
        <w:t xml:space="preserve"> </w:t>
      </w:r>
      <w:r w:rsidR="00303887">
        <w:t>non-voting members), Lay</w:t>
      </w:r>
      <w:r w:rsidR="00303887" w:rsidRPr="00A60A17">
        <w:t xml:space="preserve"> </w:t>
      </w:r>
      <w:r w:rsidR="00303887">
        <w:t xml:space="preserve">Members and all </w:t>
      </w:r>
      <w:r w:rsidR="00E94AB0">
        <w:t xml:space="preserve">NHS </w:t>
      </w:r>
      <w:r w:rsidR="00303887">
        <w:t>Vale</w:t>
      </w:r>
      <w:r w:rsidR="00303887" w:rsidRPr="00A60A17">
        <w:t xml:space="preserve"> </w:t>
      </w:r>
      <w:r w:rsidR="00303887">
        <w:t>of York Clinical</w:t>
      </w:r>
      <w:r w:rsidR="00303887" w:rsidRPr="00A60A17">
        <w:t xml:space="preserve"> </w:t>
      </w:r>
      <w:r w:rsidR="00303887">
        <w:t>Commissioning Group staff.</w:t>
      </w:r>
      <w:r w:rsidR="00303887" w:rsidRPr="00A60A17">
        <w:t xml:space="preserve"> </w:t>
      </w:r>
    </w:p>
    <w:p w14:paraId="20E7D76A" w14:textId="77777777" w:rsidR="00136D94" w:rsidRDefault="00136D94" w:rsidP="00B37F94">
      <w:pPr>
        <w:pStyle w:val="PolicyBullet0"/>
      </w:pPr>
    </w:p>
    <w:p w14:paraId="793FC716" w14:textId="77777777" w:rsidR="0049247E" w:rsidRDefault="00A60A17" w:rsidP="00B37F94">
      <w:pPr>
        <w:pStyle w:val="PolicyBullet0"/>
      </w:pPr>
      <w:r>
        <w:t>4.2</w:t>
      </w:r>
      <w:r>
        <w:tab/>
      </w:r>
      <w:r w:rsidR="00303887">
        <w:t>Individuals working on</w:t>
      </w:r>
      <w:r w:rsidR="00303887" w:rsidRPr="00A60A17">
        <w:t xml:space="preserve"> </w:t>
      </w:r>
      <w:r w:rsidR="00303887">
        <w:t xml:space="preserve">behalf of </w:t>
      </w:r>
      <w:r w:rsidR="00E94AB0">
        <w:t xml:space="preserve">NHS </w:t>
      </w:r>
      <w:r w:rsidR="00303887">
        <w:t>Vale</w:t>
      </w:r>
      <w:r w:rsidR="00303887" w:rsidRPr="00A60A17">
        <w:t xml:space="preserve"> </w:t>
      </w:r>
      <w:r w:rsidR="00303887">
        <w:t>of</w:t>
      </w:r>
      <w:r w:rsidR="00303887" w:rsidRPr="00A60A17">
        <w:t xml:space="preserve"> </w:t>
      </w:r>
      <w:r w:rsidR="00303887">
        <w:t>York</w:t>
      </w:r>
      <w:r w:rsidR="00303887" w:rsidRPr="00A60A17">
        <w:t xml:space="preserve"> </w:t>
      </w:r>
      <w:r w:rsidR="00303887">
        <w:t>Clinical Commissioning Group</w:t>
      </w:r>
      <w:r w:rsidR="00303887" w:rsidRPr="00A60A17">
        <w:t xml:space="preserve"> </w:t>
      </w:r>
      <w:r w:rsidR="00303887">
        <w:t>or</w:t>
      </w:r>
      <w:r w:rsidR="00303887" w:rsidRPr="00A60A17">
        <w:t xml:space="preserve"> </w:t>
      </w:r>
      <w:r w:rsidR="00303887">
        <w:t>providing services or facilities to</w:t>
      </w:r>
      <w:r w:rsidR="00303887" w:rsidRPr="00A60A17">
        <w:t xml:space="preserve"> </w:t>
      </w:r>
      <w:r w:rsidR="00303887">
        <w:t>the</w:t>
      </w:r>
      <w:r w:rsidR="00303887" w:rsidRPr="00A60A17">
        <w:t xml:space="preserve"> </w:t>
      </w:r>
      <w:r w:rsidR="00303887">
        <w:t xml:space="preserve">CCG </w:t>
      </w:r>
      <w:r w:rsidR="00303887" w:rsidRPr="00A60A17">
        <w:t>will</w:t>
      </w:r>
      <w:r w:rsidR="00303887">
        <w:t xml:space="preserve"> be</w:t>
      </w:r>
      <w:r w:rsidR="00303887" w:rsidRPr="00A60A17">
        <w:t xml:space="preserve"> </w:t>
      </w:r>
      <w:r w:rsidR="00303887">
        <w:t>made</w:t>
      </w:r>
      <w:r w:rsidR="00303887" w:rsidRPr="00A60A17">
        <w:t xml:space="preserve"> </w:t>
      </w:r>
      <w:r w:rsidR="00303887">
        <w:t>aware</w:t>
      </w:r>
      <w:r w:rsidR="00303887" w:rsidRPr="00A60A17">
        <w:t xml:space="preserve"> </w:t>
      </w:r>
      <w:r w:rsidR="00303887">
        <w:t>of their obligations with</w:t>
      </w:r>
      <w:r w:rsidR="00303887" w:rsidRPr="00A60A17">
        <w:t xml:space="preserve"> </w:t>
      </w:r>
      <w:r w:rsidR="00303887">
        <w:t>regard</w:t>
      </w:r>
      <w:r w:rsidR="00303887" w:rsidRPr="00A60A17">
        <w:t xml:space="preserve"> </w:t>
      </w:r>
      <w:r w:rsidR="00303887">
        <w:t>to</w:t>
      </w:r>
      <w:r w:rsidR="00303887" w:rsidRPr="00A60A17">
        <w:t xml:space="preserve"> </w:t>
      </w:r>
      <w:r w:rsidR="00303887">
        <w:t>declaring conflicts</w:t>
      </w:r>
      <w:r w:rsidR="00303887" w:rsidRPr="00A60A17">
        <w:t xml:space="preserve"> </w:t>
      </w:r>
      <w:r w:rsidR="00303887">
        <w:t>or potential</w:t>
      </w:r>
      <w:r w:rsidR="00303887" w:rsidRPr="00A60A17">
        <w:t xml:space="preserve"> </w:t>
      </w:r>
      <w:r w:rsidR="00303887">
        <w:t>conflicts of interest.</w:t>
      </w:r>
      <w:r w:rsidR="00303887" w:rsidRPr="00A60A17">
        <w:t xml:space="preserve"> </w:t>
      </w:r>
      <w:r w:rsidR="00303887">
        <w:t xml:space="preserve">This requirement </w:t>
      </w:r>
      <w:r w:rsidR="00303887" w:rsidRPr="00A60A17">
        <w:t>will</w:t>
      </w:r>
      <w:r w:rsidR="00303887">
        <w:t xml:space="preserve"> be</w:t>
      </w:r>
      <w:r w:rsidR="00303887" w:rsidRPr="00A60A17">
        <w:t xml:space="preserve"> </w:t>
      </w:r>
      <w:r w:rsidR="00303887">
        <w:t>written</w:t>
      </w:r>
      <w:r w:rsidR="00303887" w:rsidRPr="00A60A17">
        <w:t xml:space="preserve"> </w:t>
      </w:r>
      <w:r w:rsidR="00303887">
        <w:t>into contract documentation.</w:t>
      </w:r>
    </w:p>
    <w:p w14:paraId="1EC57F12" w14:textId="77777777" w:rsidR="00136D94" w:rsidRDefault="00136D94" w:rsidP="00B37F94">
      <w:pPr>
        <w:pStyle w:val="PolicyBullet0"/>
      </w:pPr>
    </w:p>
    <w:p w14:paraId="19A8948E" w14:textId="77777777" w:rsidR="0049247E" w:rsidRDefault="00A60A17" w:rsidP="00B37F94">
      <w:pPr>
        <w:pStyle w:val="PolicyBullet0"/>
      </w:pPr>
      <w:r>
        <w:t>4.3</w:t>
      </w:r>
      <w:r>
        <w:tab/>
      </w:r>
      <w:r w:rsidR="006C25E6">
        <w:t xml:space="preserve">With reference to member GP practices, only practice </w:t>
      </w:r>
      <w:proofErr w:type="gramStart"/>
      <w:r w:rsidR="006C25E6">
        <w:t>staff with involvement in CCG decision-making processes are</w:t>
      </w:r>
      <w:proofErr w:type="gramEnd"/>
      <w:r w:rsidR="006C25E6">
        <w:t xml:space="preserve"> required to declare interests. </w:t>
      </w:r>
    </w:p>
    <w:p w14:paraId="7357DC35" w14:textId="77777777" w:rsidR="0049247E" w:rsidRDefault="0049247E" w:rsidP="00B37F94">
      <w:pPr>
        <w:pStyle w:val="PolicyBullet0"/>
      </w:pPr>
    </w:p>
    <w:p w14:paraId="0CA7C82E" w14:textId="77777777" w:rsidR="00136D94" w:rsidRDefault="00136D94" w:rsidP="00B37F94">
      <w:pPr>
        <w:pStyle w:val="PolicyBullet0"/>
      </w:pPr>
    </w:p>
    <w:p w14:paraId="1BB747FB" w14:textId="77777777" w:rsidR="0049247E" w:rsidRPr="00F334A2" w:rsidRDefault="00A60A17" w:rsidP="00F334A2">
      <w:pPr>
        <w:pStyle w:val="Heading1"/>
      </w:pPr>
      <w:bookmarkStart w:id="28" w:name="_Toc486496193"/>
      <w:r w:rsidRPr="00F334A2">
        <w:t>5</w:t>
      </w:r>
      <w:r w:rsidRPr="00F334A2">
        <w:tab/>
      </w:r>
      <w:r w:rsidR="00F334A2" w:rsidRPr="00F334A2">
        <w:tab/>
      </w:r>
      <w:r w:rsidR="00C812D9" w:rsidRPr="00F334A2">
        <w:t>POLICY PURPOSE</w:t>
      </w:r>
      <w:r w:rsidR="00792593" w:rsidRPr="00F334A2">
        <w:t xml:space="preserve"> </w:t>
      </w:r>
      <w:r w:rsidR="00C812D9" w:rsidRPr="00F334A2">
        <w:t>/</w:t>
      </w:r>
      <w:r w:rsidR="00792593" w:rsidRPr="00F334A2">
        <w:t xml:space="preserve"> </w:t>
      </w:r>
      <w:r w:rsidR="009A3AAE" w:rsidRPr="00F334A2">
        <w:t>AIMS</w:t>
      </w:r>
      <w:r w:rsidR="00617EE1" w:rsidRPr="00F334A2">
        <w:t xml:space="preserve"> </w:t>
      </w:r>
      <w:r w:rsidR="00792593" w:rsidRPr="00F334A2">
        <w:t xml:space="preserve">AND </w:t>
      </w:r>
      <w:r w:rsidR="00617EE1" w:rsidRPr="00F334A2">
        <w:t>FAILUR</w:t>
      </w:r>
      <w:r w:rsidR="005A2B7E" w:rsidRPr="00F334A2">
        <w:t>E</w:t>
      </w:r>
      <w:r w:rsidR="00617EE1" w:rsidRPr="00F334A2">
        <w:t xml:space="preserve"> TO COMPLY</w:t>
      </w:r>
      <w:bookmarkEnd w:id="28"/>
    </w:p>
    <w:p w14:paraId="615135A8" w14:textId="77777777" w:rsidR="0049247E" w:rsidRPr="00792593" w:rsidRDefault="0049247E" w:rsidP="00B37F94">
      <w:pPr>
        <w:pStyle w:val="PolicyBullet0"/>
        <w:rPr>
          <w:b/>
        </w:rPr>
      </w:pPr>
    </w:p>
    <w:p w14:paraId="03846732" w14:textId="77777777" w:rsidR="0049247E" w:rsidRDefault="00A60A17" w:rsidP="00B37F94">
      <w:pPr>
        <w:pStyle w:val="PolicyBullet0"/>
      </w:pPr>
      <w:r>
        <w:t>5.1</w:t>
      </w:r>
      <w:r>
        <w:tab/>
      </w:r>
      <w:r w:rsidR="00E94AB0">
        <w:t xml:space="preserve">NHS </w:t>
      </w:r>
      <w:r w:rsidR="00303887">
        <w:t>Vale</w:t>
      </w:r>
      <w:r w:rsidR="00303887" w:rsidRPr="00A60A17">
        <w:t xml:space="preserve"> </w:t>
      </w:r>
      <w:r w:rsidR="00303887">
        <w:t>of York Clinical Commissioning Group</w:t>
      </w:r>
      <w:r w:rsidR="00303887" w:rsidRPr="00A60A17">
        <w:t xml:space="preserve"> </w:t>
      </w:r>
      <w:proofErr w:type="spellStart"/>
      <w:r w:rsidR="00303887">
        <w:t>recognises</w:t>
      </w:r>
      <w:proofErr w:type="spellEnd"/>
      <w:r w:rsidR="00303887" w:rsidRPr="00A60A17">
        <w:t xml:space="preserve"> </w:t>
      </w:r>
      <w:r w:rsidR="00303887">
        <w:t>that conflicts</w:t>
      </w:r>
      <w:r w:rsidR="00303887" w:rsidRPr="00A60A17">
        <w:t xml:space="preserve"> </w:t>
      </w:r>
      <w:r w:rsidR="00303887">
        <w:t>of</w:t>
      </w:r>
      <w:r w:rsidR="00303887" w:rsidRPr="00A60A17">
        <w:t xml:space="preserve"> </w:t>
      </w:r>
      <w:r w:rsidR="00303887">
        <w:t>interest</w:t>
      </w:r>
      <w:r w:rsidR="00303887" w:rsidRPr="00A60A17">
        <w:t xml:space="preserve"> </w:t>
      </w:r>
    </w:p>
    <w:p w14:paraId="097791A1" w14:textId="77777777" w:rsidR="0049247E" w:rsidRDefault="0049247E" w:rsidP="00B37F94">
      <w:pPr>
        <w:pStyle w:val="PolicyBullet0"/>
      </w:pPr>
      <w:r>
        <w:tab/>
      </w:r>
      <w:proofErr w:type="gramStart"/>
      <w:r w:rsidR="00303887">
        <w:t>are</w:t>
      </w:r>
      <w:proofErr w:type="gramEnd"/>
      <w:r w:rsidR="00303887" w:rsidRPr="00A60A17">
        <w:t xml:space="preserve"> </w:t>
      </w:r>
      <w:r w:rsidR="00303887">
        <w:t>unavoidable and</w:t>
      </w:r>
      <w:r w:rsidR="00303887" w:rsidRPr="00A60A17">
        <w:t xml:space="preserve"> </w:t>
      </w:r>
      <w:r w:rsidR="00303887">
        <w:t>therefore has in place</w:t>
      </w:r>
      <w:r w:rsidR="00303887" w:rsidRPr="00A60A17">
        <w:t xml:space="preserve"> </w:t>
      </w:r>
      <w:r w:rsidR="00303887">
        <w:t>arrangements to</w:t>
      </w:r>
      <w:r w:rsidR="00303887" w:rsidRPr="00A60A17">
        <w:t xml:space="preserve"> </w:t>
      </w:r>
      <w:r w:rsidR="00303887">
        <w:t>seek to</w:t>
      </w:r>
      <w:r w:rsidR="00303887" w:rsidRPr="00A60A17">
        <w:t xml:space="preserve"> </w:t>
      </w:r>
      <w:r w:rsidR="00303887">
        <w:t>manage</w:t>
      </w:r>
      <w:r w:rsidR="00303887" w:rsidRPr="00A60A17">
        <w:t xml:space="preserve"> </w:t>
      </w:r>
      <w:r w:rsidR="00303887">
        <w:t>them.</w:t>
      </w:r>
      <w:r w:rsidR="00303887" w:rsidRPr="00A60A17">
        <w:t xml:space="preserve"> </w:t>
      </w:r>
      <w:r w:rsidR="00303887">
        <w:t>The measures outlined in</w:t>
      </w:r>
      <w:r w:rsidR="00303887" w:rsidRPr="00A60A17">
        <w:t xml:space="preserve"> </w:t>
      </w:r>
      <w:r w:rsidR="00303887">
        <w:t>this</w:t>
      </w:r>
      <w:r w:rsidR="00303887" w:rsidRPr="00A60A17">
        <w:t xml:space="preserve"> </w:t>
      </w:r>
      <w:r w:rsidR="00303887">
        <w:t>policy</w:t>
      </w:r>
      <w:r w:rsidR="00303887" w:rsidRPr="00A60A17">
        <w:t xml:space="preserve"> </w:t>
      </w:r>
      <w:r w:rsidR="00303887">
        <w:t>are</w:t>
      </w:r>
      <w:r w:rsidR="00303887" w:rsidRPr="00A60A17">
        <w:t xml:space="preserve"> </w:t>
      </w:r>
      <w:r w:rsidR="00303887">
        <w:t>aimed</w:t>
      </w:r>
      <w:r w:rsidR="00303887" w:rsidRPr="00A60A17">
        <w:t xml:space="preserve"> </w:t>
      </w:r>
      <w:r w:rsidR="00303887">
        <w:t>at</w:t>
      </w:r>
      <w:r w:rsidR="00303887" w:rsidRPr="00A60A17">
        <w:t xml:space="preserve"> </w:t>
      </w:r>
      <w:r w:rsidR="00303887">
        <w:t>ensuring that</w:t>
      </w:r>
      <w:r w:rsidR="00303887" w:rsidRPr="00A60A17">
        <w:t xml:space="preserve"> </w:t>
      </w:r>
      <w:r w:rsidR="00303887">
        <w:t>decisions made</w:t>
      </w:r>
      <w:r w:rsidR="00303887" w:rsidRPr="00A60A17">
        <w:t xml:space="preserve"> </w:t>
      </w:r>
      <w:r w:rsidR="00303887">
        <w:t>by</w:t>
      </w:r>
      <w:r w:rsidR="00303887" w:rsidRPr="00A60A17">
        <w:t xml:space="preserve"> </w:t>
      </w:r>
      <w:r w:rsidR="00303887">
        <w:t>the</w:t>
      </w:r>
      <w:r w:rsidR="00303887" w:rsidRPr="00A60A17">
        <w:t xml:space="preserve"> </w:t>
      </w:r>
      <w:r w:rsidR="00303887">
        <w:t xml:space="preserve">CCG </w:t>
      </w:r>
      <w:r w:rsidR="00303887" w:rsidRPr="00A60A17">
        <w:t>will</w:t>
      </w:r>
      <w:r w:rsidR="00303887">
        <w:t xml:space="preserve"> be</w:t>
      </w:r>
      <w:r w:rsidR="00303887" w:rsidRPr="00A60A17">
        <w:t xml:space="preserve"> </w:t>
      </w:r>
      <w:r w:rsidR="00303887">
        <w:t>taken,</w:t>
      </w:r>
      <w:r w:rsidR="00303887" w:rsidRPr="00A60A17">
        <w:t xml:space="preserve"> </w:t>
      </w:r>
      <w:r w:rsidR="00303887">
        <w:t>and</w:t>
      </w:r>
      <w:r w:rsidR="00303887" w:rsidRPr="00A60A17">
        <w:t xml:space="preserve"> </w:t>
      </w:r>
      <w:r w:rsidR="00E94AB0" w:rsidRPr="00A60A17">
        <w:t xml:space="preserve">be </w:t>
      </w:r>
      <w:r w:rsidR="00303887">
        <w:t>seen to be taken,</w:t>
      </w:r>
      <w:r w:rsidR="00303887" w:rsidRPr="00A60A17">
        <w:t xml:space="preserve"> </w:t>
      </w:r>
      <w:r w:rsidR="00303887">
        <w:t>uninfluenced</w:t>
      </w:r>
      <w:r w:rsidR="00303887" w:rsidRPr="00A60A17">
        <w:t xml:space="preserve"> </w:t>
      </w:r>
      <w:r w:rsidR="00303887">
        <w:t>by</w:t>
      </w:r>
      <w:r w:rsidR="00303887" w:rsidRPr="00A60A17">
        <w:t xml:space="preserve"> </w:t>
      </w:r>
      <w:r w:rsidR="00303887">
        <w:t>external or private</w:t>
      </w:r>
      <w:r w:rsidR="00303887" w:rsidRPr="00A60A17">
        <w:t xml:space="preserve"> </w:t>
      </w:r>
      <w:r w:rsidR="00303887">
        <w:t>interests.</w:t>
      </w:r>
      <w:bookmarkStart w:id="29" w:name="6._BREACHES_OF_THE_POLICY"/>
      <w:bookmarkStart w:id="30" w:name="_bookmark5"/>
      <w:bookmarkStart w:id="31" w:name="6.1._Breaches_of_this_policy_will_be_inv"/>
      <w:bookmarkEnd w:id="29"/>
      <w:bookmarkEnd w:id="30"/>
      <w:bookmarkEnd w:id="31"/>
    </w:p>
    <w:p w14:paraId="4B1A8443" w14:textId="77777777" w:rsidR="0049247E" w:rsidRDefault="0049247E" w:rsidP="00B37F94">
      <w:pPr>
        <w:pStyle w:val="PolicyBullet0"/>
      </w:pPr>
    </w:p>
    <w:p w14:paraId="5350CFB6" w14:textId="0D48C5E4" w:rsidR="0049247E" w:rsidRDefault="00A60A17" w:rsidP="00B37F94">
      <w:pPr>
        <w:pStyle w:val="PolicyBullet0"/>
      </w:pPr>
      <w:r>
        <w:t>5.2</w:t>
      </w:r>
      <w:r>
        <w:tab/>
      </w:r>
      <w:r w:rsidR="00303887">
        <w:t>Breaches of this policy will be</w:t>
      </w:r>
      <w:r w:rsidR="00303887" w:rsidRPr="00A60A17">
        <w:t xml:space="preserve"> </w:t>
      </w:r>
      <w:r w:rsidR="00303887">
        <w:t>investigated</w:t>
      </w:r>
      <w:r w:rsidR="00303887" w:rsidRPr="00A60A17">
        <w:t xml:space="preserve"> and </w:t>
      </w:r>
      <w:r w:rsidR="00303887">
        <w:t>may</w:t>
      </w:r>
      <w:r w:rsidR="00303887" w:rsidRPr="00A60A17">
        <w:t xml:space="preserve"> </w:t>
      </w:r>
      <w:r w:rsidR="00303887">
        <w:t>result in</w:t>
      </w:r>
      <w:r w:rsidR="00303887" w:rsidRPr="00A60A17">
        <w:t xml:space="preserve"> </w:t>
      </w:r>
      <w:r w:rsidR="00303887">
        <w:t>the matter being</w:t>
      </w:r>
      <w:r w:rsidR="00303887" w:rsidRPr="00A60A17">
        <w:t xml:space="preserve"> </w:t>
      </w:r>
      <w:r w:rsidR="00303887">
        <w:t>treated</w:t>
      </w:r>
      <w:r w:rsidR="00303887" w:rsidRPr="00A60A17">
        <w:t xml:space="preserve"> </w:t>
      </w:r>
      <w:r w:rsidR="00303887">
        <w:t>as</w:t>
      </w:r>
      <w:r w:rsidR="00303887" w:rsidRPr="00A60A17">
        <w:t xml:space="preserve"> </w:t>
      </w:r>
      <w:r w:rsidR="00303887">
        <w:t>a</w:t>
      </w:r>
      <w:r w:rsidR="00303887" w:rsidRPr="00A60A17">
        <w:t xml:space="preserve"> </w:t>
      </w:r>
      <w:r w:rsidR="00303887">
        <w:t>disciplinary</w:t>
      </w:r>
      <w:r w:rsidR="00303887" w:rsidRPr="00A60A17">
        <w:t xml:space="preserve"> </w:t>
      </w:r>
      <w:r w:rsidR="00303887">
        <w:t>offence under the</w:t>
      </w:r>
      <w:r w:rsidR="00303887" w:rsidRPr="00A60A17">
        <w:t xml:space="preserve"> </w:t>
      </w:r>
      <w:r w:rsidR="00303887">
        <w:t>CCG’s disciplinary</w:t>
      </w:r>
      <w:r w:rsidR="00303887" w:rsidRPr="00A60A17">
        <w:t xml:space="preserve"> </w:t>
      </w:r>
      <w:r w:rsidR="00303887">
        <w:t xml:space="preserve">procedure. </w:t>
      </w:r>
      <w:r w:rsidR="00303887" w:rsidRPr="00A60A17">
        <w:t xml:space="preserve"> </w:t>
      </w:r>
      <w:r w:rsidR="00303887">
        <w:t>Failure</w:t>
      </w:r>
      <w:r w:rsidR="00303887" w:rsidRPr="00A60A17">
        <w:t xml:space="preserve"> </w:t>
      </w:r>
      <w:r w:rsidR="00303887">
        <w:t>to</w:t>
      </w:r>
      <w:r w:rsidR="00303887" w:rsidRPr="00A60A17">
        <w:t xml:space="preserve"> </w:t>
      </w:r>
      <w:r w:rsidR="00303887">
        <w:t>adhere</w:t>
      </w:r>
      <w:r w:rsidR="00303887" w:rsidRPr="00A60A17">
        <w:t xml:space="preserve"> </w:t>
      </w:r>
      <w:r w:rsidR="00303887">
        <w:t>to the</w:t>
      </w:r>
      <w:r w:rsidR="00303887" w:rsidRPr="00A60A17">
        <w:t xml:space="preserve"> </w:t>
      </w:r>
      <w:r w:rsidR="00303887">
        <w:t>provisions of</w:t>
      </w:r>
      <w:r w:rsidR="00303887" w:rsidRPr="00A60A17">
        <w:t xml:space="preserve"> </w:t>
      </w:r>
      <w:r w:rsidR="00303887">
        <w:t>this policy</w:t>
      </w:r>
      <w:r w:rsidR="00303887" w:rsidRPr="00A60A17">
        <w:t xml:space="preserve"> </w:t>
      </w:r>
      <w:r w:rsidR="00303887">
        <w:t>may</w:t>
      </w:r>
      <w:r w:rsidR="00303887" w:rsidRPr="00A60A17">
        <w:t xml:space="preserve"> </w:t>
      </w:r>
      <w:r w:rsidR="00303887">
        <w:t>constitute</w:t>
      </w:r>
      <w:r w:rsidR="00303887" w:rsidRPr="00A60A17">
        <w:t xml:space="preserve"> </w:t>
      </w:r>
      <w:r w:rsidR="00303887">
        <w:t>a</w:t>
      </w:r>
      <w:r w:rsidR="00303887" w:rsidRPr="00A60A17">
        <w:t xml:space="preserve"> </w:t>
      </w:r>
      <w:r w:rsidR="00303887">
        <w:t>criminal offence</w:t>
      </w:r>
      <w:r w:rsidR="00303887" w:rsidRPr="00A60A17">
        <w:t xml:space="preserve"> </w:t>
      </w:r>
      <w:r w:rsidR="00303887">
        <w:t>of</w:t>
      </w:r>
      <w:r w:rsidR="00303887" w:rsidRPr="00A60A17">
        <w:t xml:space="preserve"> </w:t>
      </w:r>
      <w:r w:rsidR="00303887">
        <w:t>fraud,</w:t>
      </w:r>
      <w:r w:rsidR="00303887" w:rsidRPr="00A60A17">
        <w:t xml:space="preserve"> </w:t>
      </w:r>
      <w:r w:rsidR="00303887">
        <w:t>as</w:t>
      </w:r>
      <w:r w:rsidR="00303887" w:rsidRPr="00A60A17">
        <w:t xml:space="preserve"> </w:t>
      </w:r>
      <w:r w:rsidR="00303887">
        <w:t>an</w:t>
      </w:r>
      <w:r w:rsidR="00303887" w:rsidRPr="00A60A17">
        <w:t xml:space="preserve"> </w:t>
      </w:r>
      <w:r w:rsidR="00303887">
        <w:t>individual could be gaining unfair advantages of financial rewards for</w:t>
      </w:r>
      <w:r w:rsidR="00303887" w:rsidRPr="00A60A17">
        <w:t xml:space="preserve"> </w:t>
      </w:r>
      <w:r w:rsidR="00303887">
        <w:t>themselves, a family</w:t>
      </w:r>
      <w:r w:rsidR="00303887" w:rsidRPr="00A60A17">
        <w:t xml:space="preserve"> </w:t>
      </w:r>
      <w:r w:rsidR="00303887">
        <w:t>member or a close associate.</w:t>
      </w:r>
      <w:r w:rsidR="00303887">
        <w:rPr>
          <w:spacing w:val="65"/>
        </w:rPr>
        <w:t xml:space="preserve"> </w:t>
      </w:r>
      <w:r w:rsidR="00303887">
        <w:t>Any</w:t>
      </w:r>
      <w:r w:rsidR="00303887">
        <w:rPr>
          <w:spacing w:val="-2"/>
        </w:rPr>
        <w:t xml:space="preserve"> </w:t>
      </w:r>
      <w:r w:rsidR="00303887">
        <w:t>suspicion that a</w:t>
      </w:r>
      <w:r w:rsidR="00303887">
        <w:rPr>
          <w:spacing w:val="1"/>
        </w:rPr>
        <w:t xml:space="preserve"> </w:t>
      </w:r>
      <w:r w:rsidR="00303887">
        <w:t>relevant</w:t>
      </w:r>
      <w:r w:rsidR="00303887">
        <w:rPr>
          <w:spacing w:val="61"/>
        </w:rPr>
        <w:t xml:space="preserve"> </w:t>
      </w:r>
      <w:r w:rsidR="00303887">
        <w:t>interest</w:t>
      </w:r>
      <w:r w:rsidR="00303887">
        <w:rPr>
          <w:spacing w:val="-2"/>
        </w:rPr>
        <w:t xml:space="preserve"> </w:t>
      </w:r>
      <w:r w:rsidR="00303887">
        <w:t>may</w:t>
      </w:r>
      <w:r w:rsidR="00303887">
        <w:rPr>
          <w:spacing w:val="-2"/>
        </w:rPr>
        <w:t xml:space="preserve"> </w:t>
      </w:r>
      <w:r w:rsidR="00303887">
        <w:t>not have been</w:t>
      </w:r>
      <w:r w:rsidR="00303887">
        <w:rPr>
          <w:spacing w:val="1"/>
        </w:rPr>
        <w:t xml:space="preserve"> </w:t>
      </w:r>
      <w:r w:rsidR="00303887">
        <w:t>declared</w:t>
      </w:r>
      <w:r w:rsidR="00303887">
        <w:rPr>
          <w:spacing w:val="1"/>
        </w:rPr>
        <w:t xml:space="preserve"> </w:t>
      </w:r>
      <w:r w:rsidR="00303887">
        <w:t>should be</w:t>
      </w:r>
      <w:r w:rsidR="00303887">
        <w:rPr>
          <w:spacing w:val="1"/>
        </w:rPr>
        <w:t xml:space="preserve"> </w:t>
      </w:r>
      <w:r w:rsidR="00303887">
        <w:t xml:space="preserve">reported to the </w:t>
      </w:r>
      <w:r w:rsidR="00EA36C3">
        <w:t xml:space="preserve">Head of Legal and Governance. </w:t>
      </w:r>
      <w:r w:rsidR="00CA4508">
        <w:t xml:space="preserve">. </w:t>
      </w:r>
      <w:bookmarkStart w:id="32" w:name="6.2._Where_disciplinary_action_is_taken_"/>
      <w:bookmarkEnd w:id="32"/>
    </w:p>
    <w:p w14:paraId="5E3D5CFF" w14:textId="77777777" w:rsidR="0049247E" w:rsidRDefault="0049247E" w:rsidP="00B37F94">
      <w:pPr>
        <w:pStyle w:val="PolicyBullet0"/>
      </w:pPr>
    </w:p>
    <w:p w14:paraId="73258158" w14:textId="77777777" w:rsidR="00303887" w:rsidRDefault="006F110D" w:rsidP="00B37F94">
      <w:pPr>
        <w:pStyle w:val="PolicyBullet0"/>
      </w:pPr>
      <w:r>
        <w:t>5.3</w:t>
      </w:r>
      <w:r>
        <w:tab/>
      </w:r>
      <w:r w:rsidR="00303887" w:rsidRPr="006F110D">
        <w:t>Where disciplinary action is taken breach of this policy may be regarded as gross</w:t>
      </w:r>
      <w:r w:rsidR="006C25E6" w:rsidRPr="006F110D">
        <w:t xml:space="preserve"> misconduct and result in the individual being dismissed or removed from office. </w:t>
      </w:r>
      <w:r w:rsidR="00330130">
        <w:t>Where a failure to declare an interest has resulted in legal proceedings being taken against the organization, the person in breach of the policy may be joined as a respondent to such proceedings.</w:t>
      </w:r>
    </w:p>
    <w:p w14:paraId="00DFFD97" w14:textId="77777777" w:rsidR="006F110D" w:rsidRDefault="006F110D" w:rsidP="00F334A2">
      <w:pPr>
        <w:pStyle w:val="Heading1"/>
      </w:pPr>
    </w:p>
    <w:p w14:paraId="2C103DA2" w14:textId="77777777" w:rsidR="00A00890" w:rsidRPr="00D62576" w:rsidRDefault="006F110D" w:rsidP="00F334A2">
      <w:pPr>
        <w:pStyle w:val="Heading1"/>
      </w:pPr>
      <w:bookmarkStart w:id="33" w:name="_Toc486496194"/>
      <w:r w:rsidRPr="00D62576">
        <w:t>6</w:t>
      </w:r>
      <w:r w:rsidR="00F334A2">
        <w:tab/>
      </w:r>
      <w:r w:rsidR="00136D94" w:rsidRPr="00D62576">
        <w:tab/>
      </w:r>
      <w:r w:rsidR="00EF5E79" w:rsidRPr="00DD4C57">
        <w:t>PRINCIPAL</w:t>
      </w:r>
      <w:r w:rsidR="00807C39" w:rsidRPr="00DD4C57">
        <w:t xml:space="preserve"> LEGISLATION</w:t>
      </w:r>
      <w:r w:rsidR="00D444BC" w:rsidRPr="00DD4C57">
        <w:t xml:space="preserve"> </w:t>
      </w:r>
      <w:r w:rsidR="00807C39" w:rsidRPr="00DD4C57">
        <w:t>AND COMPLIANCE WITH STANDARDS</w:t>
      </w:r>
      <w:bookmarkEnd w:id="33"/>
    </w:p>
    <w:p w14:paraId="0619370A" w14:textId="77777777" w:rsidR="0049247E" w:rsidRPr="0049247E" w:rsidRDefault="0049247E" w:rsidP="00F334A2">
      <w:pPr>
        <w:pStyle w:val="Heading1"/>
      </w:pPr>
    </w:p>
    <w:p w14:paraId="106128AE" w14:textId="77777777" w:rsidR="00F334A2" w:rsidRDefault="0049247E" w:rsidP="00F334A2">
      <w:pPr>
        <w:pStyle w:val="Heading1"/>
      </w:pPr>
      <w:r w:rsidRPr="0049247E">
        <w:tab/>
      </w:r>
      <w:bookmarkStart w:id="34" w:name="_Toc486496195"/>
      <w:r w:rsidR="00A00890" w:rsidRPr="00C649F2">
        <w:t>Statutory Framework</w:t>
      </w:r>
      <w:bookmarkStart w:id="35" w:name="_Toc486496196"/>
      <w:bookmarkEnd w:id="34"/>
    </w:p>
    <w:p w14:paraId="7A625337" w14:textId="77777777" w:rsidR="00F334A2" w:rsidRDefault="00F334A2" w:rsidP="00F334A2">
      <w:pPr>
        <w:pStyle w:val="Heading1"/>
      </w:pPr>
    </w:p>
    <w:p w14:paraId="291F6FC9" w14:textId="3BDC7E84" w:rsidR="00A00890" w:rsidRPr="00F334A2" w:rsidRDefault="00F334A2" w:rsidP="00F334A2">
      <w:pPr>
        <w:pStyle w:val="Heading1"/>
        <w:ind w:left="0" w:firstLine="0"/>
      </w:pPr>
      <w:r>
        <w:rPr>
          <w:b w:val="0"/>
        </w:rPr>
        <w:t xml:space="preserve">6.1 </w:t>
      </w:r>
      <w:r>
        <w:rPr>
          <w:b w:val="0"/>
        </w:rPr>
        <w:tab/>
      </w:r>
      <w:r w:rsidRPr="00F334A2">
        <w:rPr>
          <w:rFonts w:cs="Arial"/>
          <w:b w:val="0"/>
        </w:rPr>
        <w:t>F</w:t>
      </w:r>
      <w:r w:rsidR="00A00890" w:rsidRPr="00F334A2">
        <w:rPr>
          <w:rFonts w:cs="Arial"/>
          <w:b w:val="0"/>
        </w:rPr>
        <w:t>or CCGs, the starting point is Section 14</w:t>
      </w:r>
      <w:r w:rsidR="00CD76BE">
        <w:rPr>
          <w:rFonts w:cs="Arial"/>
          <w:b w:val="0"/>
        </w:rPr>
        <w:t>O</w:t>
      </w:r>
      <w:r w:rsidR="00A00890" w:rsidRPr="00F334A2">
        <w:rPr>
          <w:rFonts w:cs="Arial"/>
          <w:b w:val="0"/>
        </w:rPr>
        <w:t xml:space="preserve"> of the NHS Act 2006 which sets out </w:t>
      </w:r>
      <w:r w:rsidR="00136D94" w:rsidRPr="00F334A2">
        <w:rPr>
          <w:rFonts w:cs="Arial"/>
          <w:b w:val="0"/>
        </w:rPr>
        <w:tab/>
      </w:r>
      <w:r w:rsidR="00A00890" w:rsidRPr="00F334A2">
        <w:rPr>
          <w:rFonts w:cs="Arial"/>
          <w:b w:val="0"/>
        </w:rPr>
        <w:t>minimum requirements</w:t>
      </w:r>
      <w:r w:rsidR="00A00890" w:rsidRPr="00F334A2">
        <w:rPr>
          <w:b w:val="0"/>
        </w:rPr>
        <w:t>, supplemented by the 2013 Regulations.  CCGs must:</w:t>
      </w:r>
      <w:bookmarkEnd w:id="35"/>
    </w:p>
    <w:p w14:paraId="36104B8F" w14:textId="77777777" w:rsidR="00A00890" w:rsidRDefault="00A00890" w:rsidP="00136D94">
      <w:pPr>
        <w:pStyle w:val="PolicyBullet0"/>
        <w:numPr>
          <w:ilvl w:val="0"/>
          <w:numId w:val="12"/>
        </w:numPr>
        <w:spacing w:before="120"/>
        <w:ind w:left="714" w:hanging="357"/>
      </w:pPr>
      <w:r>
        <w:t>Maintain appropriate</w:t>
      </w:r>
      <w:r w:rsidRPr="006F110D">
        <w:t xml:space="preserve"> </w:t>
      </w:r>
      <w:r>
        <w:t>registers of</w:t>
      </w:r>
      <w:r w:rsidRPr="006F110D">
        <w:t xml:space="preserve"> </w:t>
      </w:r>
      <w:r>
        <w:t>interests;</w:t>
      </w:r>
    </w:p>
    <w:p w14:paraId="2A2F891D" w14:textId="77777777" w:rsidR="00A00890" w:rsidRDefault="00A00890" w:rsidP="00136D94">
      <w:pPr>
        <w:pStyle w:val="PolicyBullet0"/>
        <w:numPr>
          <w:ilvl w:val="0"/>
          <w:numId w:val="12"/>
        </w:numPr>
        <w:spacing w:before="120"/>
        <w:ind w:left="714" w:hanging="357"/>
      </w:pPr>
      <w:r>
        <w:t>Publish or make arrangements</w:t>
      </w:r>
      <w:r w:rsidRPr="006F110D">
        <w:t xml:space="preserve"> </w:t>
      </w:r>
      <w:r>
        <w:t>for the public</w:t>
      </w:r>
      <w:r w:rsidRPr="006F110D">
        <w:t xml:space="preserve"> </w:t>
      </w:r>
      <w:r>
        <w:t>to</w:t>
      </w:r>
      <w:r w:rsidRPr="006F110D">
        <w:t xml:space="preserve"> </w:t>
      </w:r>
      <w:r>
        <w:t>access those</w:t>
      </w:r>
      <w:r w:rsidRPr="006F110D">
        <w:t xml:space="preserve"> </w:t>
      </w:r>
      <w:r>
        <w:t>registers;</w:t>
      </w:r>
    </w:p>
    <w:p w14:paraId="7CABE10B" w14:textId="77777777" w:rsidR="00A00890" w:rsidRDefault="00A00890" w:rsidP="00136D94">
      <w:pPr>
        <w:pStyle w:val="PolicyBullet0"/>
        <w:numPr>
          <w:ilvl w:val="0"/>
          <w:numId w:val="12"/>
        </w:numPr>
        <w:spacing w:before="120"/>
        <w:ind w:left="714" w:hanging="357"/>
      </w:pPr>
      <w:r>
        <w:t>Make</w:t>
      </w:r>
      <w:r w:rsidRPr="006F110D">
        <w:t xml:space="preserve"> </w:t>
      </w:r>
      <w:r>
        <w:t>arrangements</w:t>
      </w:r>
      <w:r w:rsidRPr="006F110D">
        <w:t xml:space="preserve"> </w:t>
      </w:r>
      <w:r>
        <w:t>requiring</w:t>
      </w:r>
      <w:r w:rsidRPr="006F110D">
        <w:t xml:space="preserve"> </w:t>
      </w:r>
      <w:r>
        <w:t>the</w:t>
      </w:r>
      <w:r w:rsidRPr="006F110D">
        <w:t xml:space="preserve"> </w:t>
      </w:r>
      <w:r>
        <w:t>prompt</w:t>
      </w:r>
      <w:r w:rsidRPr="006F110D">
        <w:t xml:space="preserve"> </w:t>
      </w:r>
      <w:r>
        <w:t>declaration</w:t>
      </w:r>
      <w:r w:rsidRPr="006F110D">
        <w:t xml:space="preserve"> </w:t>
      </w:r>
      <w:r>
        <w:t>of</w:t>
      </w:r>
      <w:r w:rsidRPr="006F110D">
        <w:t xml:space="preserve"> </w:t>
      </w:r>
      <w:r>
        <w:t>interests</w:t>
      </w:r>
      <w:r w:rsidRPr="006F110D">
        <w:t xml:space="preserve"> </w:t>
      </w:r>
      <w:r>
        <w:t>by</w:t>
      </w:r>
      <w:r w:rsidRPr="006F110D">
        <w:t xml:space="preserve"> </w:t>
      </w:r>
      <w:r>
        <w:t>the</w:t>
      </w:r>
      <w:r w:rsidRPr="006F110D">
        <w:t xml:space="preserve"> </w:t>
      </w:r>
      <w:r>
        <w:t>persons</w:t>
      </w:r>
      <w:r w:rsidRPr="006F110D">
        <w:t xml:space="preserve"> </w:t>
      </w:r>
      <w:r>
        <w:t>specified</w:t>
      </w:r>
      <w:r w:rsidRPr="006F110D">
        <w:t xml:space="preserve"> </w:t>
      </w:r>
      <w:r>
        <w:t>(essentially</w:t>
      </w:r>
      <w:r w:rsidRPr="006F110D">
        <w:t xml:space="preserve"> </w:t>
      </w:r>
      <w:r>
        <w:t>members</w:t>
      </w:r>
      <w:r w:rsidRPr="006F110D">
        <w:t xml:space="preserve"> </w:t>
      </w:r>
      <w:r>
        <w:t>and</w:t>
      </w:r>
      <w:r w:rsidRPr="006F110D">
        <w:t xml:space="preserve"> </w:t>
      </w:r>
      <w:r>
        <w:t>employees)</w:t>
      </w:r>
      <w:r w:rsidRPr="006F110D">
        <w:t xml:space="preserve"> </w:t>
      </w:r>
      <w:r>
        <w:t>and</w:t>
      </w:r>
      <w:r w:rsidRPr="006F110D">
        <w:t xml:space="preserve"> </w:t>
      </w:r>
      <w:r>
        <w:t>ensure</w:t>
      </w:r>
      <w:r w:rsidRPr="006F110D">
        <w:t xml:space="preserve"> </w:t>
      </w:r>
      <w:r>
        <w:t>that</w:t>
      </w:r>
      <w:r w:rsidRPr="006F110D">
        <w:t xml:space="preserve"> </w:t>
      </w:r>
      <w:r>
        <w:t>these interests are entered</w:t>
      </w:r>
      <w:r w:rsidRPr="006F110D">
        <w:t xml:space="preserve"> </w:t>
      </w:r>
      <w:r>
        <w:t>into</w:t>
      </w:r>
      <w:r w:rsidRPr="006F110D">
        <w:t xml:space="preserve"> </w:t>
      </w:r>
      <w:r>
        <w:t>the</w:t>
      </w:r>
      <w:r w:rsidRPr="006F110D">
        <w:t xml:space="preserve"> </w:t>
      </w:r>
      <w:r>
        <w:t>relevant</w:t>
      </w:r>
      <w:r w:rsidRPr="006F110D">
        <w:t xml:space="preserve"> </w:t>
      </w:r>
      <w:r>
        <w:t>register;</w:t>
      </w:r>
    </w:p>
    <w:p w14:paraId="68E55615" w14:textId="77777777" w:rsidR="00A00890" w:rsidRDefault="00A00890" w:rsidP="00136D94">
      <w:pPr>
        <w:pStyle w:val="PolicyBullet0"/>
        <w:numPr>
          <w:ilvl w:val="0"/>
          <w:numId w:val="12"/>
        </w:numPr>
        <w:spacing w:before="120"/>
        <w:ind w:left="714" w:hanging="357"/>
      </w:pPr>
      <w:r>
        <w:t>Make</w:t>
      </w:r>
      <w:r w:rsidRPr="006F110D">
        <w:t xml:space="preserve"> </w:t>
      </w:r>
      <w:r>
        <w:t>arrangements</w:t>
      </w:r>
      <w:r w:rsidRPr="006F110D">
        <w:t xml:space="preserve"> </w:t>
      </w:r>
      <w:r>
        <w:t>for</w:t>
      </w:r>
      <w:r w:rsidRPr="006F110D">
        <w:t xml:space="preserve"> </w:t>
      </w:r>
      <w:r>
        <w:t>managing</w:t>
      </w:r>
      <w:r w:rsidRPr="006F110D">
        <w:t xml:space="preserve"> </w:t>
      </w:r>
      <w:r>
        <w:t>conflicts</w:t>
      </w:r>
      <w:r w:rsidRPr="006F110D">
        <w:t xml:space="preserve"> </w:t>
      </w:r>
      <w:r>
        <w:t>and</w:t>
      </w:r>
      <w:r w:rsidRPr="006F110D">
        <w:t xml:space="preserve"> </w:t>
      </w:r>
      <w:r>
        <w:t>potential</w:t>
      </w:r>
      <w:r w:rsidRPr="006F110D">
        <w:t xml:space="preserve"> </w:t>
      </w:r>
      <w:r>
        <w:t>conflicts</w:t>
      </w:r>
      <w:r w:rsidRPr="006F110D">
        <w:t xml:space="preserve"> </w:t>
      </w:r>
      <w:r>
        <w:t>of</w:t>
      </w:r>
      <w:r w:rsidRPr="006F110D">
        <w:t xml:space="preserve"> </w:t>
      </w:r>
      <w:r>
        <w:t>interest</w:t>
      </w:r>
      <w:r w:rsidRPr="006F110D">
        <w:t xml:space="preserve"> </w:t>
      </w:r>
      <w:r>
        <w:t>(for</w:t>
      </w:r>
      <w:r w:rsidRPr="006F110D">
        <w:t xml:space="preserve"> </w:t>
      </w:r>
      <w:r>
        <w:t>example by</w:t>
      </w:r>
      <w:r w:rsidRPr="006F110D">
        <w:t xml:space="preserve"> </w:t>
      </w:r>
      <w:r>
        <w:t>developing and</w:t>
      </w:r>
      <w:r w:rsidRPr="006F110D">
        <w:t xml:space="preserve"> reviewing</w:t>
      </w:r>
      <w:r>
        <w:t xml:space="preserve"> this policy);</w:t>
      </w:r>
    </w:p>
    <w:p w14:paraId="412463D5" w14:textId="5AFC226B" w:rsidR="00A00890" w:rsidRDefault="00A00890" w:rsidP="00136D94">
      <w:pPr>
        <w:pStyle w:val="PolicyBullet0"/>
        <w:numPr>
          <w:ilvl w:val="0"/>
          <w:numId w:val="12"/>
        </w:numPr>
        <w:spacing w:before="120"/>
        <w:ind w:left="714" w:hanging="357"/>
      </w:pPr>
      <w:r>
        <w:lastRenderedPageBreak/>
        <w:t>Have</w:t>
      </w:r>
      <w:r w:rsidRPr="006F110D">
        <w:t xml:space="preserve"> </w:t>
      </w:r>
      <w:r>
        <w:t>regard</w:t>
      </w:r>
      <w:r w:rsidRPr="006F110D">
        <w:t xml:space="preserve"> </w:t>
      </w:r>
      <w:r>
        <w:t>to</w:t>
      </w:r>
      <w:r w:rsidRPr="006F110D">
        <w:t xml:space="preserve"> </w:t>
      </w:r>
      <w:r>
        <w:t>guidance</w:t>
      </w:r>
      <w:r w:rsidRPr="006F110D">
        <w:t xml:space="preserve"> </w:t>
      </w:r>
      <w:r>
        <w:t>published</w:t>
      </w:r>
      <w:r w:rsidRPr="006F110D">
        <w:t xml:space="preserve"> </w:t>
      </w:r>
      <w:r>
        <w:t>by</w:t>
      </w:r>
      <w:r w:rsidRPr="006F110D">
        <w:t xml:space="preserve"> </w:t>
      </w:r>
      <w:r>
        <w:t>NHS</w:t>
      </w:r>
      <w:r w:rsidRPr="006F110D">
        <w:t xml:space="preserve"> </w:t>
      </w:r>
      <w:r>
        <w:t>England</w:t>
      </w:r>
      <w:r w:rsidRPr="006F110D">
        <w:t xml:space="preserve"> </w:t>
      </w:r>
      <w:r w:rsidR="00776B91">
        <w:t xml:space="preserve">/ </w:t>
      </w:r>
      <w:r w:rsidR="00EA36C3">
        <w:t xml:space="preserve">Improvement </w:t>
      </w:r>
      <w:r>
        <w:t>in</w:t>
      </w:r>
      <w:r w:rsidRPr="006F110D">
        <w:t xml:space="preserve"> </w:t>
      </w:r>
      <w:r>
        <w:t>relation</w:t>
      </w:r>
      <w:r w:rsidRPr="006F110D">
        <w:t xml:space="preserve"> </w:t>
      </w:r>
      <w:r>
        <w:t>to</w:t>
      </w:r>
      <w:r w:rsidRPr="006F110D">
        <w:t xml:space="preserve"> </w:t>
      </w:r>
      <w:r w:rsidR="00A25B80">
        <w:t>conflicts of interest;</w:t>
      </w:r>
    </w:p>
    <w:p w14:paraId="2C16B40D" w14:textId="77777777" w:rsidR="00A00890" w:rsidRDefault="00A00890" w:rsidP="00136D94">
      <w:pPr>
        <w:pStyle w:val="PolicyBullet0"/>
        <w:numPr>
          <w:ilvl w:val="0"/>
          <w:numId w:val="12"/>
        </w:numPr>
        <w:spacing w:before="120"/>
        <w:ind w:left="714" w:hanging="357"/>
      </w:pPr>
      <w:r>
        <w:t>Must</w:t>
      </w:r>
      <w:r w:rsidRPr="006F110D">
        <w:t xml:space="preserve"> </w:t>
      </w:r>
      <w:r>
        <w:t>not</w:t>
      </w:r>
      <w:r w:rsidRPr="006F110D">
        <w:t xml:space="preserve"> </w:t>
      </w:r>
      <w:r>
        <w:t>award</w:t>
      </w:r>
      <w:r w:rsidRPr="006F110D">
        <w:t xml:space="preserve"> </w:t>
      </w:r>
      <w:r>
        <w:t>a</w:t>
      </w:r>
      <w:r w:rsidRPr="006F110D">
        <w:t xml:space="preserve"> </w:t>
      </w:r>
      <w:r>
        <w:t>contract</w:t>
      </w:r>
      <w:r w:rsidRPr="006F110D">
        <w:t xml:space="preserve"> </w:t>
      </w:r>
      <w:r>
        <w:t>for</w:t>
      </w:r>
      <w:r w:rsidRPr="006F110D">
        <w:t xml:space="preserve"> </w:t>
      </w:r>
      <w:r>
        <w:t>the</w:t>
      </w:r>
      <w:r w:rsidRPr="006F110D">
        <w:t xml:space="preserve"> </w:t>
      </w:r>
      <w:r>
        <w:t>provision</w:t>
      </w:r>
      <w:r w:rsidRPr="006F110D">
        <w:t xml:space="preserve"> </w:t>
      </w:r>
      <w:r>
        <w:t>of</w:t>
      </w:r>
      <w:r w:rsidRPr="006F110D">
        <w:t xml:space="preserve"> </w:t>
      </w:r>
      <w:r>
        <w:t>NHS</w:t>
      </w:r>
      <w:r w:rsidRPr="006F110D">
        <w:t xml:space="preserve"> </w:t>
      </w:r>
      <w:r>
        <w:t>health</w:t>
      </w:r>
      <w:r w:rsidRPr="006F110D">
        <w:t xml:space="preserve"> </w:t>
      </w:r>
      <w:r>
        <w:t>care</w:t>
      </w:r>
      <w:r w:rsidRPr="006F110D">
        <w:t xml:space="preserve"> </w:t>
      </w:r>
      <w:r>
        <w:t>services</w:t>
      </w:r>
      <w:r w:rsidRPr="006F110D">
        <w:t xml:space="preserve"> </w:t>
      </w:r>
      <w:r>
        <w:t>where</w:t>
      </w:r>
      <w:r w:rsidRPr="0049247E">
        <w:t xml:space="preserve"> </w:t>
      </w:r>
      <w:r>
        <w:t>conflicts,</w:t>
      </w:r>
      <w:r w:rsidRPr="0049247E">
        <w:t xml:space="preserve"> </w:t>
      </w:r>
      <w:r>
        <w:t>or</w:t>
      </w:r>
      <w:r w:rsidRPr="0049247E">
        <w:t xml:space="preserve"> </w:t>
      </w:r>
      <w:r>
        <w:t>potential</w:t>
      </w:r>
      <w:r w:rsidRPr="0049247E">
        <w:t xml:space="preserve"> </w:t>
      </w:r>
      <w:r>
        <w:t>conflicts,</w:t>
      </w:r>
      <w:r w:rsidRPr="0049247E">
        <w:t xml:space="preserve"> </w:t>
      </w:r>
      <w:r>
        <w:t>between</w:t>
      </w:r>
      <w:r w:rsidRPr="0049247E">
        <w:t xml:space="preserve"> </w:t>
      </w:r>
      <w:r>
        <w:t>the</w:t>
      </w:r>
      <w:r w:rsidRPr="0049247E">
        <w:t xml:space="preserve"> </w:t>
      </w:r>
      <w:r>
        <w:t>interests</w:t>
      </w:r>
      <w:r w:rsidRPr="0049247E">
        <w:t xml:space="preserve"> </w:t>
      </w:r>
      <w:r>
        <w:t>involved</w:t>
      </w:r>
      <w:r w:rsidRPr="0049247E">
        <w:t xml:space="preserve"> </w:t>
      </w:r>
      <w:r>
        <w:t>in</w:t>
      </w:r>
      <w:r w:rsidRPr="0049247E">
        <w:t xml:space="preserve"> </w:t>
      </w:r>
      <w:r>
        <w:t>commissioning</w:t>
      </w:r>
      <w:r w:rsidRPr="0049247E">
        <w:t xml:space="preserve"> </w:t>
      </w:r>
      <w:r>
        <w:t>such</w:t>
      </w:r>
      <w:r w:rsidRPr="0049247E">
        <w:t xml:space="preserve"> </w:t>
      </w:r>
      <w:r>
        <w:t>services</w:t>
      </w:r>
      <w:r w:rsidRPr="0049247E">
        <w:t xml:space="preserve"> </w:t>
      </w:r>
      <w:r>
        <w:t>and</w:t>
      </w:r>
      <w:r w:rsidRPr="0049247E">
        <w:t xml:space="preserve"> </w:t>
      </w:r>
      <w:r>
        <w:t>the</w:t>
      </w:r>
      <w:r w:rsidRPr="0049247E">
        <w:t xml:space="preserve"> </w:t>
      </w:r>
      <w:r>
        <w:t>interests</w:t>
      </w:r>
      <w:r w:rsidRPr="0049247E">
        <w:t xml:space="preserve"> </w:t>
      </w:r>
      <w:r>
        <w:t>involved</w:t>
      </w:r>
      <w:r w:rsidRPr="0049247E">
        <w:t xml:space="preserve"> </w:t>
      </w:r>
      <w:r>
        <w:t>in</w:t>
      </w:r>
      <w:r w:rsidRPr="0049247E">
        <w:t xml:space="preserve"> </w:t>
      </w:r>
      <w:r>
        <w:t>providing</w:t>
      </w:r>
      <w:r w:rsidRPr="0049247E">
        <w:t xml:space="preserve"> </w:t>
      </w:r>
      <w:r>
        <w:t>them</w:t>
      </w:r>
      <w:r w:rsidRPr="0049247E">
        <w:t xml:space="preserve"> </w:t>
      </w:r>
      <w:r>
        <w:t>affect, or</w:t>
      </w:r>
      <w:r w:rsidRPr="0049247E">
        <w:t xml:space="preserve"> </w:t>
      </w:r>
      <w:r>
        <w:t>appear to</w:t>
      </w:r>
      <w:r w:rsidRPr="0049247E">
        <w:t xml:space="preserve"> </w:t>
      </w:r>
      <w:r>
        <w:t>affect,</w:t>
      </w:r>
      <w:r w:rsidRPr="0049247E">
        <w:t xml:space="preserve"> </w:t>
      </w:r>
      <w:r>
        <w:t>the</w:t>
      </w:r>
      <w:r w:rsidRPr="0049247E">
        <w:t xml:space="preserve"> </w:t>
      </w:r>
      <w:r>
        <w:t>integrity</w:t>
      </w:r>
      <w:r w:rsidRPr="0049247E">
        <w:t xml:space="preserve"> </w:t>
      </w:r>
      <w:r>
        <w:t>of</w:t>
      </w:r>
      <w:r w:rsidRPr="0049247E">
        <w:t xml:space="preserve"> </w:t>
      </w:r>
      <w:r>
        <w:t>the award</w:t>
      </w:r>
      <w:r w:rsidRPr="0049247E">
        <w:t xml:space="preserve"> </w:t>
      </w:r>
      <w:r>
        <w:t>of that contract;</w:t>
      </w:r>
      <w:r w:rsidRPr="0049247E">
        <w:t xml:space="preserve"> </w:t>
      </w:r>
      <w:r>
        <w:t>and</w:t>
      </w:r>
    </w:p>
    <w:p w14:paraId="7E06301C" w14:textId="77777777" w:rsidR="00A00890" w:rsidRDefault="00A00890" w:rsidP="00136D94">
      <w:pPr>
        <w:pStyle w:val="PolicyBullet0"/>
        <w:numPr>
          <w:ilvl w:val="0"/>
          <w:numId w:val="12"/>
        </w:numPr>
        <w:spacing w:before="120"/>
        <w:ind w:left="714" w:hanging="357"/>
      </w:pPr>
      <w:r>
        <w:t>Keep</w:t>
      </w:r>
      <w:r w:rsidRPr="0049247E">
        <w:t xml:space="preserve"> </w:t>
      </w:r>
      <w:r>
        <w:t>appropriate</w:t>
      </w:r>
      <w:r>
        <w:rPr>
          <w:spacing w:val="15"/>
        </w:rPr>
        <w:t xml:space="preserve"> </w:t>
      </w:r>
      <w:r>
        <w:t>records</w:t>
      </w:r>
      <w:r>
        <w:rPr>
          <w:spacing w:val="14"/>
        </w:rPr>
        <w:t xml:space="preserve"> </w:t>
      </w:r>
      <w:r>
        <w:t>of</w:t>
      </w:r>
      <w:r>
        <w:rPr>
          <w:spacing w:val="15"/>
        </w:rPr>
        <w:t xml:space="preserve"> </w:t>
      </w:r>
      <w:r>
        <w:t>how</w:t>
      </w:r>
      <w:r>
        <w:rPr>
          <w:spacing w:val="12"/>
        </w:rPr>
        <w:t xml:space="preserve"> </w:t>
      </w:r>
      <w:r>
        <w:t>conflicts</w:t>
      </w:r>
      <w:r>
        <w:rPr>
          <w:spacing w:val="12"/>
        </w:rPr>
        <w:t xml:space="preserve"> </w:t>
      </w:r>
      <w:r>
        <w:t>of</w:t>
      </w:r>
      <w:r>
        <w:rPr>
          <w:spacing w:val="12"/>
        </w:rPr>
        <w:t xml:space="preserve"> </w:t>
      </w:r>
      <w:r>
        <w:t>interest</w:t>
      </w:r>
      <w:r>
        <w:rPr>
          <w:spacing w:val="12"/>
        </w:rPr>
        <w:t xml:space="preserve"> </w:t>
      </w:r>
      <w:r>
        <w:t>have</w:t>
      </w:r>
      <w:r>
        <w:rPr>
          <w:spacing w:val="15"/>
        </w:rPr>
        <w:t xml:space="preserve"> </w:t>
      </w:r>
      <w:r>
        <w:t>been</w:t>
      </w:r>
      <w:r>
        <w:rPr>
          <w:spacing w:val="13"/>
        </w:rPr>
        <w:t xml:space="preserve"> </w:t>
      </w:r>
      <w:r>
        <w:t>managed</w:t>
      </w:r>
      <w:r>
        <w:rPr>
          <w:spacing w:val="15"/>
        </w:rPr>
        <w:t xml:space="preserve"> </w:t>
      </w:r>
      <w:r>
        <w:t>in</w:t>
      </w:r>
      <w:r>
        <w:rPr>
          <w:spacing w:val="47"/>
        </w:rPr>
        <w:t xml:space="preserve"> </w:t>
      </w:r>
      <w:r>
        <w:t>individual</w:t>
      </w:r>
      <w:r>
        <w:rPr>
          <w:spacing w:val="49"/>
        </w:rPr>
        <w:t xml:space="preserve"> </w:t>
      </w:r>
      <w:r>
        <w:t>cases</w:t>
      </w:r>
      <w:r>
        <w:rPr>
          <w:spacing w:val="51"/>
        </w:rPr>
        <w:t xml:space="preserve"> </w:t>
      </w:r>
      <w:r>
        <w:t>in</w:t>
      </w:r>
      <w:r>
        <w:rPr>
          <w:spacing w:val="52"/>
        </w:rPr>
        <w:t xml:space="preserve"> </w:t>
      </w:r>
      <w:r>
        <w:t>relation</w:t>
      </w:r>
      <w:r>
        <w:rPr>
          <w:spacing w:val="51"/>
        </w:rPr>
        <w:t xml:space="preserve"> </w:t>
      </w:r>
      <w:r>
        <w:t>to</w:t>
      </w:r>
      <w:r>
        <w:rPr>
          <w:spacing w:val="52"/>
        </w:rPr>
        <w:t xml:space="preserve"> </w:t>
      </w:r>
      <w:r>
        <w:t>NHS</w:t>
      </w:r>
      <w:r>
        <w:rPr>
          <w:spacing w:val="51"/>
        </w:rPr>
        <w:t xml:space="preserve"> </w:t>
      </w:r>
      <w:r>
        <w:t>commissioning</w:t>
      </w:r>
      <w:r>
        <w:rPr>
          <w:spacing w:val="49"/>
        </w:rPr>
        <w:t xml:space="preserve"> </w:t>
      </w:r>
      <w:r>
        <w:t>contracts</w:t>
      </w:r>
      <w:r>
        <w:rPr>
          <w:spacing w:val="50"/>
        </w:rPr>
        <w:t xml:space="preserve"> </w:t>
      </w:r>
      <w:r>
        <w:t>entered</w:t>
      </w:r>
      <w:r>
        <w:rPr>
          <w:spacing w:val="52"/>
        </w:rPr>
        <w:t xml:space="preserve"> </w:t>
      </w:r>
      <w:r>
        <w:t>into,</w:t>
      </w:r>
      <w:r>
        <w:rPr>
          <w:spacing w:val="61"/>
        </w:rPr>
        <w:t xml:space="preserve"> </w:t>
      </w:r>
      <w:r>
        <w:t>which</w:t>
      </w:r>
      <w:r>
        <w:rPr>
          <w:spacing w:val="1"/>
        </w:rPr>
        <w:t xml:space="preserve"> </w:t>
      </w:r>
      <w:r>
        <w:t>must be</w:t>
      </w:r>
      <w:r>
        <w:rPr>
          <w:spacing w:val="1"/>
        </w:rPr>
        <w:t xml:space="preserve"> </w:t>
      </w:r>
      <w:r>
        <w:t>published.</w:t>
      </w:r>
    </w:p>
    <w:p w14:paraId="4E7096C2" w14:textId="77777777" w:rsidR="0049247E" w:rsidRDefault="0049247E" w:rsidP="00F334A2">
      <w:pPr>
        <w:pStyle w:val="Heading1"/>
      </w:pPr>
    </w:p>
    <w:p w14:paraId="50548297" w14:textId="77777777" w:rsidR="00A00890" w:rsidRPr="00C649F2" w:rsidRDefault="001E1BA7" w:rsidP="00F334A2">
      <w:pPr>
        <w:pStyle w:val="Heading1"/>
      </w:pPr>
      <w:r w:rsidRPr="00754775">
        <w:tab/>
      </w:r>
      <w:bookmarkStart w:id="36" w:name="_Toc486496197"/>
      <w:r w:rsidR="00F334A2">
        <w:tab/>
      </w:r>
      <w:r w:rsidR="00A00890" w:rsidRPr="00C649F2">
        <w:t>NHS</w:t>
      </w:r>
      <w:r w:rsidRPr="00C649F2">
        <w:t xml:space="preserve"> </w:t>
      </w:r>
      <w:r w:rsidR="00A00890" w:rsidRPr="00C649F2">
        <w:t>/</w:t>
      </w:r>
      <w:r w:rsidRPr="00C649F2">
        <w:t xml:space="preserve"> </w:t>
      </w:r>
      <w:r w:rsidR="00A00890" w:rsidRPr="00C649F2">
        <w:t>Department of Health Guidance</w:t>
      </w:r>
      <w:bookmarkEnd w:id="36"/>
    </w:p>
    <w:p w14:paraId="5522CD32" w14:textId="09D6BA9A" w:rsidR="00EA36C3" w:rsidRDefault="00EA36C3" w:rsidP="001E1BA7">
      <w:pPr>
        <w:pStyle w:val="PolicyBullet0"/>
        <w:numPr>
          <w:ilvl w:val="0"/>
          <w:numId w:val="12"/>
        </w:numPr>
        <w:spacing w:before="120"/>
        <w:ind w:left="714" w:hanging="357"/>
      </w:pPr>
    </w:p>
    <w:p w14:paraId="3326D80C" w14:textId="77777777" w:rsidR="00EA36C3" w:rsidRPr="00583EB4" w:rsidRDefault="00EA36C3" w:rsidP="00583EB4">
      <w:pPr>
        <w:pStyle w:val="PolicyBullet0"/>
        <w:numPr>
          <w:ilvl w:val="0"/>
          <w:numId w:val="12"/>
        </w:numPr>
        <w:spacing w:before="120"/>
        <w:ind w:left="714" w:hanging="357"/>
        <w:jc w:val="left"/>
      </w:pPr>
      <w:r>
        <w:t xml:space="preserve">Managing Conflicts of Interest : Revised Statutory Guidance for CCGs 2017 (which can be accessed here : </w:t>
      </w:r>
      <w:hyperlink r:id="rId15" w:history="1">
        <w:r w:rsidRPr="00EA36C3">
          <w:rPr>
            <w:rFonts w:cs="Times New Roman"/>
            <w:color w:val="0000FF"/>
            <w:u w:val="single"/>
            <w:lang w:val="en-GB"/>
          </w:rPr>
          <w:t>https://www.england.nhs.uk/wp-content/uploads/2017/06/revised-ccg-conflict-of-interest-guidance-v7.pdf</w:t>
        </w:r>
      </w:hyperlink>
    </w:p>
    <w:p w14:paraId="1A364562" w14:textId="77777777" w:rsidR="00A00890" w:rsidRPr="00583EB4" w:rsidRDefault="00A00890" w:rsidP="001E1BA7">
      <w:pPr>
        <w:pStyle w:val="PolicyBullet0"/>
        <w:numPr>
          <w:ilvl w:val="0"/>
          <w:numId w:val="12"/>
        </w:numPr>
        <w:spacing w:before="120"/>
        <w:ind w:left="714" w:hanging="357"/>
        <w:rPr>
          <w:rFonts w:eastAsia="Arial"/>
        </w:rPr>
      </w:pPr>
      <w:r>
        <w:t>Managing</w:t>
      </w:r>
      <w:r w:rsidRPr="0049247E">
        <w:t xml:space="preserve"> </w:t>
      </w:r>
      <w:r>
        <w:t>conflicts</w:t>
      </w:r>
      <w:r w:rsidRPr="0049247E">
        <w:t xml:space="preserve"> of </w:t>
      </w:r>
      <w:r>
        <w:t xml:space="preserve">interest </w:t>
      </w:r>
      <w:r w:rsidRPr="0049247E">
        <w:t>where</w:t>
      </w:r>
      <w:r>
        <w:t xml:space="preserve"> GP</w:t>
      </w:r>
      <w:r w:rsidRPr="0049247E">
        <w:t xml:space="preserve"> </w:t>
      </w:r>
      <w:r>
        <w:t>practices</w:t>
      </w:r>
      <w:r w:rsidRPr="0049247E">
        <w:t xml:space="preserve"> </w:t>
      </w:r>
      <w:r>
        <w:t>are</w:t>
      </w:r>
      <w:r w:rsidRPr="0049247E">
        <w:t xml:space="preserve"> </w:t>
      </w:r>
      <w:r>
        <w:t>potential providers</w:t>
      </w:r>
      <w:r w:rsidRPr="0049247E">
        <w:t xml:space="preserve"> of </w:t>
      </w:r>
      <w:r>
        <w:t>CCG-</w:t>
      </w:r>
      <w:r w:rsidRPr="0049247E">
        <w:t xml:space="preserve"> </w:t>
      </w:r>
      <w:r>
        <w:t>commissioned</w:t>
      </w:r>
      <w:r>
        <w:rPr>
          <w:spacing w:val="-2"/>
        </w:rPr>
        <w:t xml:space="preserve"> </w:t>
      </w:r>
      <w:r>
        <w:t xml:space="preserve">services, </w:t>
      </w:r>
      <w:r>
        <w:rPr>
          <w:spacing w:val="-2"/>
        </w:rPr>
        <w:t>NHS</w:t>
      </w:r>
      <w:r>
        <w:t xml:space="preserve"> England</w:t>
      </w:r>
      <w:r w:rsidR="0049247E">
        <w:t>.</w:t>
      </w:r>
    </w:p>
    <w:p w14:paraId="2F108BC2" w14:textId="77777777" w:rsidR="00330130" w:rsidRPr="0049247E" w:rsidRDefault="00330130" w:rsidP="001E1BA7">
      <w:pPr>
        <w:pStyle w:val="PolicyBullet0"/>
        <w:numPr>
          <w:ilvl w:val="0"/>
          <w:numId w:val="12"/>
        </w:numPr>
        <w:spacing w:before="120"/>
        <w:ind w:left="714" w:hanging="357"/>
        <w:rPr>
          <w:rFonts w:eastAsia="Arial"/>
        </w:rPr>
      </w:pPr>
      <w:r>
        <w:rPr>
          <w:rFonts w:eastAsia="Arial"/>
        </w:rPr>
        <w:t>Best Practice Update on Conflicts of Interest Management: call to Action for CCGs February 2019.</w:t>
      </w:r>
    </w:p>
    <w:p w14:paraId="28CE4C12" w14:textId="77777777" w:rsidR="0049247E" w:rsidRDefault="0049247E" w:rsidP="00B37F94">
      <w:pPr>
        <w:pStyle w:val="PolicyBullet0"/>
        <w:rPr>
          <w:rFonts w:eastAsia="Arial"/>
        </w:rPr>
      </w:pPr>
    </w:p>
    <w:p w14:paraId="0D492A08" w14:textId="77777777" w:rsidR="001E1BA7" w:rsidRPr="00A00890" w:rsidRDefault="001E1BA7" w:rsidP="00B37F94">
      <w:pPr>
        <w:pStyle w:val="PolicyBullet0"/>
        <w:rPr>
          <w:rFonts w:eastAsia="Arial"/>
        </w:rPr>
      </w:pPr>
    </w:p>
    <w:p w14:paraId="4ADE2011" w14:textId="77777777" w:rsidR="0008645D" w:rsidRPr="0049247E" w:rsidRDefault="001E1BA7" w:rsidP="00F334A2">
      <w:pPr>
        <w:pStyle w:val="Heading1"/>
      </w:pPr>
      <w:bookmarkStart w:id="37" w:name="_Toc486496198"/>
      <w:r w:rsidRPr="001E1BA7">
        <w:t>7</w:t>
      </w:r>
      <w:r w:rsidR="00F334A2">
        <w:tab/>
      </w:r>
      <w:r w:rsidR="00F334A2">
        <w:tab/>
      </w:r>
      <w:r w:rsidRPr="001E1BA7">
        <w:tab/>
      </w:r>
      <w:r w:rsidR="002A41E2" w:rsidRPr="00C649F2">
        <w:t xml:space="preserve">ROLES / RESPONSIBILITIES </w:t>
      </w:r>
      <w:r w:rsidR="00BE1D7D" w:rsidRPr="00C649F2">
        <w:t xml:space="preserve">/ </w:t>
      </w:r>
      <w:r w:rsidR="00C10A68" w:rsidRPr="00C649F2">
        <w:t>DUTIES</w:t>
      </w:r>
      <w:bookmarkEnd w:id="37"/>
    </w:p>
    <w:p w14:paraId="4680F7A1" w14:textId="77777777" w:rsidR="0049247E" w:rsidRDefault="0049247E" w:rsidP="00B37F94">
      <w:pPr>
        <w:pStyle w:val="PolicyBullet0"/>
      </w:pPr>
    </w:p>
    <w:p w14:paraId="5CA8B1F4" w14:textId="77777777" w:rsidR="00A00890" w:rsidRPr="0049247E" w:rsidRDefault="0049247E" w:rsidP="00B37F94">
      <w:pPr>
        <w:pStyle w:val="PolicyBullet0"/>
      </w:pPr>
      <w:r w:rsidRPr="0049247E">
        <w:tab/>
      </w:r>
      <w:r w:rsidR="00C649F2">
        <w:rPr>
          <w:b/>
        </w:rPr>
        <w:t xml:space="preserve">NHS Vale </w:t>
      </w:r>
      <w:r w:rsidR="00A00890" w:rsidRPr="00E420E6">
        <w:rPr>
          <w:b/>
        </w:rPr>
        <w:t>of York CCG Governing Body</w:t>
      </w:r>
    </w:p>
    <w:p w14:paraId="4EBFCF02" w14:textId="77777777" w:rsidR="0049247E" w:rsidRDefault="0049247E" w:rsidP="00B37F94">
      <w:pPr>
        <w:pStyle w:val="PolicyBullet0"/>
      </w:pPr>
      <w:bookmarkStart w:id="38" w:name="8.1._The_Governing_Body_has_ultimate_res"/>
      <w:bookmarkEnd w:id="38"/>
    </w:p>
    <w:p w14:paraId="2F7552C0" w14:textId="77777777" w:rsidR="00A00890" w:rsidRDefault="0049247E" w:rsidP="00B37F94">
      <w:pPr>
        <w:pStyle w:val="PolicyBullet0"/>
      </w:pPr>
      <w:r>
        <w:t>7.1</w:t>
      </w:r>
      <w:r>
        <w:tab/>
      </w:r>
      <w:r w:rsidR="00A00890">
        <w:t>The</w:t>
      </w:r>
      <w:r w:rsidR="00A00890" w:rsidRPr="0049247E">
        <w:t xml:space="preserve"> </w:t>
      </w:r>
      <w:r w:rsidR="00A00890">
        <w:t>Governing Body</w:t>
      </w:r>
      <w:r w:rsidR="00A00890" w:rsidRPr="0049247E">
        <w:t xml:space="preserve"> </w:t>
      </w:r>
      <w:r w:rsidR="00A00890">
        <w:t>has ultimate responsibility</w:t>
      </w:r>
      <w:r w:rsidR="00A00890" w:rsidRPr="0049247E">
        <w:t xml:space="preserve"> </w:t>
      </w:r>
      <w:r w:rsidR="00A00890">
        <w:t>for all actions carried</w:t>
      </w:r>
      <w:r w:rsidR="00A00890" w:rsidRPr="0049247E">
        <w:t xml:space="preserve"> </w:t>
      </w:r>
      <w:r w:rsidR="00A00890">
        <w:t>out by</w:t>
      </w:r>
      <w:r w:rsidR="00A00890" w:rsidRPr="0049247E">
        <w:t xml:space="preserve"> </w:t>
      </w:r>
      <w:r w:rsidR="00A00890">
        <w:t>staff</w:t>
      </w:r>
      <w:r w:rsidR="00A00890" w:rsidRPr="0049247E">
        <w:t xml:space="preserve"> </w:t>
      </w:r>
      <w:r w:rsidR="00A00890">
        <w:t>and</w:t>
      </w:r>
      <w:r w:rsidR="00A00890" w:rsidRPr="0049247E">
        <w:t xml:space="preserve"> </w:t>
      </w:r>
      <w:r w:rsidR="00623500">
        <w:t>c</w:t>
      </w:r>
      <w:r w:rsidR="00A00890">
        <w:t>ommittees throughout the</w:t>
      </w:r>
      <w:r w:rsidR="00A00890" w:rsidRPr="0049247E">
        <w:t xml:space="preserve"> </w:t>
      </w:r>
      <w:r w:rsidR="00A00890">
        <w:t>CCG’s activities. This responsibility</w:t>
      </w:r>
      <w:r w:rsidR="00A00890" w:rsidRPr="0049247E">
        <w:t xml:space="preserve"> </w:t>
      </w:r>
      <w:r w:rsidR="00A00890">
        <w:t>includes</w:t>
      </w:r>
      <w:r w:rsidR="00A00890" w:rsidRPr="0049247E">
        <w:t xml:space="preserve"> </w:t>
      </w:r>
      <w:r w:rsidR="00A00890">
        <w:t>the</w:t>
      </w:r>
      <w:r w:rsidR="00A00890" w:rsidRPr="0049247E">
        <w:t xml:space="preserve"> </w:t>
      </w:r>
      <w:r w:rsidR="00A00890">
        <w:t>stewardship</w:t>
      </w:r>
      <w:r w:rsidR="00A00890" w:rsidRPr="0049247E">
        <w:t xml:space="preserve"> </w:t>
      </w:r>
      <w:r w:rsidR="00A00890">
        <w:t>of</w:t>
      </w:r>
      <w:r w:rsidR="00A00890" w:rsidRPr="0049247E">
        <w:t xml:space="preserve"> </w:t>
      </w:r>
      <w:r w:rsidR="00A00890">
        <w:t>significant</w:t>
      </w:r>
      <w:r w:rsidR="00A00890" w:rsidRPr="0049247E">
        <w:t xml:space="preserve"> </w:t>
      </w:r>
      <w:r w:rsidR="00A00890">
        <w:t>public resources</w:t>
      </w:r>
      <w:r w:rsidR="00A00890" w:rsidRPr="0049247E">
        <w:t xml:space="preserve"> </w:t>
      </w:r>
      <w:r w:rsidR="00A00890">
        <w:t>and</w:t>
      </w:r>
      <w:r w:rsidR="00A00890" w:rsidRPr="0049247E">
        <w:t xml:space="preserve"> </w:t>
      </w:r>
      <w:r w:rsidR="00A00890">
        <w:t>the</w:t>
      </w:r>
      <w:r w:rsidR="00A00890" w:rsidRPr="0049247E">
        <w:t xml:space="preserve"> </w:t>
      </w:r>
      <w:r w:rsidR="00A00890">
        <w:t>commissioning</w:t>
      </w:r>
      <w:r w:rsidR="00A00890" w:rsidRPr="0049247E">
        <w:t xml:space="preserve"> </w:t>
      </w:r>
      <w:r w:rsidR="00A00890">
        <w:t>of</w:t>
      </w:r>
      <w:r w:rsidR="00A00890" w:rsidRPr="0049247E">
        <w:t xml:space="preserve"> </w:t>
      </w:r>
      <w:r w:rsidR="00A00890">
        <w:t>healthcare</w:t>
      </w:r>
      <w:r w:rsidR="00A00890" w:rsidRPr="0049247E">
        <w:t xml:space="preserve"> </w:t>
      </w:r>
      <w:r w:rsidR="00A00890">
        <w:t>services to</w:t>
      </w:r>
      <w:r w:rsidR="00A00890" w:rsidRPr="0049247E">
        <w:t xml:space="preserve"> </w:t>
      </w:r>
      <w:r w:rsidR="00A00890">
        <w:t>the</w:t>
      </w:r>
      <w:r w:rsidR="00A00890" w:rsidRPr="0049247E">
        <w:t xml:space="preserve"> </w:t>
      </w:r>
      <w:r w:rsidR="00A00890">
        <w:t>local community.</w:t>
      </w:r>
    </w:p>
    <w:p w14:paraId="42F44D1E" w14:textId="77777777" w:rsidR="0049247E" w:rsidRDefault="0049247E" w:rsidP="00B37F94">
      <w:pPr>
        <w:pStyle w:val="PolicyBullet0"/>
      </w:pPr>
    </w:p>
    <w:p w14:paraId="313F48AC" w14:textId="77777777" w:rsidR="00A00890" w:rsidRPr="0049247E" w:rsidRDefault="0049247E" w:rsidP="00B37F94">
      <w:pPr>
        <w:pStyle w:val="PolicyBullet0"/>
      </w:pPr>
      <w:r w:rsidRPr="0049247E">
        <w:tab/>
      </w:r>
      <w:r w:rsidR="00A00890" w:rsidRPr="00E420E6">
        <w:rPr>
          <w:b/>
        </w:rPr>
        <w:t>The Audit Committee</w:t>
      </w:r>
    </w:p>
    <w:p w14:paraId="63D3C0FB" w14:textId="77777777" w:rsidR="0049247E" w:rsidRDefault="0049247E" w:rsidP="00B37F94">
      <w:pPr>
        <w:pStyle w:val="PolicyBullet0"/>
      </w:pPr>
      <w:bookmarkStart w:id="39" w:name="8.2._The_CCG_Audit_Committee_is_responsi"/>
      <w:bookmarkEnd w:id="39"/>
    </w:p>
    <w:p w14:paraId="4D9F367F" w14:textId="77777777" w:rsidR="0049247E" w:rsidRDefault="0049247E" w:rsidP="00B37F94">
      <w:pPr>
        <w:pStyle w:val="PolicyBullet0"/>
        <w:rPr>
          <w:spacing w:val="-1"/>
        </w:rPr>
      </w:pPr>
      <w:r>
        <w:t>7.2</w:t>
      </w:r>
      <w:r>
        <w:tab/>
      </w:r>
      <w:r w:rsidR="00A00890">
        <w:t>The</w:t>
      </w:r>
      <w:r w:rsidR="00A00890" w:rsidRPr="0049247E">
        <w:t xml:space="preserve"> </w:t>
      </w:r>
      <w:r w:rsidR="00A00890">
        <w:t>CCG Audit Committee</w:t>
      </w:r>
      <w:r w:rsidR="00A00890" w:rsidRPr="0049247E">
        <w:t xml:space="preserve"> </w:t>
      </w:r>
      <w:r w:rsidR="00A00890">
        <w:t>is responsible for</w:t>
      </w:r>
      <w:r w:rsidR="00A00890" w:rsidRPr="0049247E">
        <w:t xml:space="preserve"> </w:t>
      </w:r>
      <w:r w:rsidR="00A00890">
        <w:t>ensuring there</w:t>
      </w:r>
      <w:r w:rsidR="00A00890" w:rsidRPr="0049247E">
        <w:t xml:space="preserve"> </w:t>
      </w:r>
      <w:r w:rsidR="00A00890">
        <w:t>is</w:t>
      </w:r>
      <w:r w:rsidR="00A00890" w:rsidRPr="0049247E">
        <w:t xml:space="preserve"> </w:t>
      </w:r>
      <w:r w:rsidR="00A00890">
        <w:t>an</w:t>
      </w:r>
      <w:r w:rsidR="00A00890" w:rsidRPr="0049247E">
        <w:t xml:space="preserve"> </w:t>
      </w:r>
      <w:r w:rsidR="00A00890">
        <w:t>effective</w:t>
      </w:r>
      <w:r w:rsidR="00A00890" w:rsidRPr="0049247E">
        <w:t xml:space="preserve"> </w:t>
      </w:r>
      <w:r w:rsidR="00A00890">
        <w:t>system</w:t>
      </w:r>
      <w:r w:rsidR="00A00890" w:rsidRPr="0049247E">
        <w:t xml:space="preserve"> </w:t>
      </w:r>
      <w:r w:rsidR="00A00890">
        <w:t>in</w:t>
      </w:r>
      <w:r w:rsidR="00A00890" w:rsidRPr="0049247E">
        <w:t xml:space="preserve"> </w:t>
      </w:r>
      <w:r w:rsidR="00A00890">
        <w:t>place</w:t>
      </w:r>
      <w:r w:rsidR="00A00890" w:rsidRPr="0049247E">
        <w:t xml:space="preserve"> </w:t>
      </w:r>
      <w:r w:rsidR="00A00890">
        <w:t>to manage</w:t>
      </w:r>
      <w:r w:rsidR="00A00890" w:rsidRPr="0049247E">
        <w:t xml:space="preserve"> </w:t>
      </w:r>
      <w:r w:rsidR="00A00890">
        <w:t>and to protect the reputation of</w:t>
      </w:r>
      <w:r w:rsidR="00A00890">
        <w:rPr>
          <w:spacing w:val="3"/>
        </w:rPr>
        <w:t xml:space="preserve"> </w:t>
      </w:r>
      <w:r w:rsidR="00A00890">
        <w:t>the</w:t>
      </w:r>
      <w:r w:rsidR="00A00890">
        <w:rPr>
          <w:spacing w:val="1"/>
        </w:rPr>
        <w:t xml:space="preserve"> </w:t>
      </w:r>
      <w:r w:rsidR="00A00890">
        <w:t>CCG</w:t>
      </w:r>
      <w:r w:rsidR="00A00890">
        <w:rPr>
          <w:spacing w:val="-2"/>
        </w:rPr>
        <w:t xml:space="preserve"> </w:t>
      </w:r>
      <w:r w:rsidR="00A00890">
        <w:t>arising from</w:t>
      </w:r>
      <w:r w:rsidR="00EA36C3">
        <w:rPr>
          <w:spacing w:val="57"/>
        </w:rPr>
        <w:t xml:space="preserve"> </w:t>
      </w:r>
      <w:r w:rsidR="00A00890">
        <w:t>conflicts or</w:t>
      </w:r>
      <w:r w:rsidR="00A00890">
        <w:rPr>
          <w:spacing w:val="-3"/>
        </w:rPr>
        <w:t xml:space="preserve"> </w:t>
      </w:r>
      <w:r w:rsidR="00A00890">
        <w:t>potential conflicts of</w:t>
      </w:r>
      <w:r w:rsidR="00A00890">
        <w:rPr>
          <w:spacing w:val="3"/>
        </w:rPr>
        <w:t xml:space="preserve"> </w:t>
      </w:r>
      <w:r w:rsidR="00A00890">
        <w:t>interest.</w:t>
      </w:r>
      <w:r w:rsidR="00A00890">
        <w:rPr>
          <w:spacing w:val="-2"/>
        </w:rPr>
        <w:t xml:space="preserve"> </w:t>
      </w:r>
      <w:r w:rsidR="00A00890">
        <w:t>The Audit Committee</w:t>
      </w:r>
      <w:r w:rsidR="00A00890">
        <w:rPr>
          <w:spacing w:val="1"/>
        </w:rPr>
        <w:t xml:space="preserve"> </w:t>
      </w:r>
      <w:r w:rsidR="00A00890">
        <w:rPr>
          <w:spacing w:val="-2"/>
        </w:rPr>
        <w:t>will</w:t>
      </w:r>
      <w:r w:rsidR="00A00890">
        <w:t xml:space="preserve"> review</w:t>
      </w:r>
      <w:r w:rsidR="00A00890">
        <w:rPr>
          <w:spacing w:val="-3"/>
        </w:rPr>
        <w:t xml:space="preserve"> </w:t>
      </w:r>
      <w:r w:rsidR="00A00890">
        <w:t>the</w:t>
      </w:r>
      <w:r w:rsidR="00A00890">
        <w:rPr>
          <w:spacing w:val="59"/>
        </w:rPr>
        <w:t xml:space="preserve"> </w:t>
      </w:r>
      <w:r w:rsidR="00A00890">
        <w:t>arrangements</w:t>
      </w:r>
      <w:r w:rsidR="00A00890">
        <w:rPr>
          <w:spacing w:val="-2"/>
        </w:rPr>
        <w:t xml:space="preserve"> </w:t>
      </w:r>
      <w:r w:rsidR="00A00890">
        <w:t>for the</w:t>
      </w:r>
      <w:r w:rsidR="00A00890">
        <w:rPr>
          <w:spacing w:val="1"/>
        </w:rPr>
        <w:t xml:space="preserve"> </w:t>
      </w:r>
      <w:r w:rsidR="00A00890">
        <w:t>declaration and management of conflicts</w:t>
      </w:r>
      <w:r w:rsidR="00A00890">
        <w:rPr>
          <w:spacing w:val="-2"/>
        </w:rPr>
        <w:t xml:space="preserve"> </w:t>
      </w:r>
      <w:r w:rsidR="00A00890">
        <w:t>of</w:t>
      </w:r>
      <w:r w:rsidR="00A00890">
        <w:rPr>
          <w:spacing w:val="3"/>
        </w:rPr>
        <w:t xml:space="preserve"> </w:t>
      </w:r>
      <w:r w:rsidR="00A00890">
        <w:t>interest and</w:t>
      </w:r>
      <w:r w:rsidR="00A00890">
        <w:rPr>
          <w:spacing w:val="59"/>
        </w:rPr>
        <w:t xml:space="preserve"> </w:t>
      </w:r>
      <w:r w:rsidR="00A00890">
        <w:t>provide</w:t>
      </w:r>
      <w:r w:rsidR="00A00890">
        <w:rPr>
          <w:spacing w:val="1"/>
        </w:rPr>
        <w:t xml:space="preserve"> </w:t>
      </w:r>
      <w:r w:rsidR="00A00890">
        <w:t>assurances,</w:t>
      </w:r>
      <w:r w:rsidR="00A00890">
        <w:rPr>
          <w:spacing w:val="-2"/>
        </w:rPr>
        <w:t xml:space="preserve"> </w:t>
      </w:r>
      <w:r w:rsidR="00A00890">
        <w:t>on</w:t>
      </w:r>
      <w:r w:rsidR="00A00890">
        <w:rPr>
          <w:spacing w:val="1"/>
        </w:rPr>
        <w:t xml:space="preserve"> </w:t>
      </w:r>
      <w:r w:rsidR="00A00890">
        <w:t>a</w:t>
      </w:r>
      <w:r w:rsidR="00A00890">
        <w:rPr>
          <w:spacing w:val="1"/>
        </w:rPr>
        <w:t xml:space="preserve"> </w:t>
      </w:r>
      <w:r w:rsidR="00A00890">
        <w:t>report</w:t>
      </w:r>
      <w:r w:rsidR="00A00890">
        <w:rPr>
          <w:spacing w:val="-2"/>
        </w:rPr>
        <w:t xml:space="preserve"> </w:t>
      </w:r>
      <w:r w:rsidR="00A00890">
        <w:t>highlighting issues to</w:t>
      </w:r>
      <w:r w:rsidR="00A00890">
        <w:rPr>
          <w:spacing w:val="1"/>
        </w:rPr>
        <w:t xml:space="preserve"> </w:t>
      </w:r>
      <w:r w:rsidR="00A00890">
        <w:t>increase</w:t>
      </w:r>
      <w:r w:rsidR="00A00890">
        <w:rPr>
          <w:spacing w:val="1"/>
        </w:rPr>
        <w:t xml:space="preserve"> </w:t>
      </w:r>
      <w:r w:rsidR="00A00890">
        <w:t>assurances, to</w:t>
      </w:r>
      <w:r w:rsidR="00A00890">
        <w:rPr>
          <w:spacing w:val="1"/>
        </w:rPr>
        <w:t xml:space="preserve"> </w:t>
      </w:r>
      <w:r w:rsidR="00A00890">
        <w:t>the</w:t>
      </w:r>
      <w:r w:rsidR="00A00890">
        <w:rPr>
          <w:spacing w:val="51"/>
        </w:rPr>
        <w:t xml:space="preserve"> </w:t>
      </w:r>
      <w:r w:rsidR="00A00890">
        <w:t>Governing Body</w:t>
      </w:r>
      <w:r w:rsidR="00A00890">
        <w:rPr>
          <w:spacing w:val="-2"/>
        </w:rPr>
        <w:t xml:space="preserve"> </w:t>
      </w:r>
      <w:r w:rsidR="00A00890">
        <w:t>that</w:t>
      </w:r>
      <w:r w:rsidR="00A00890">
        <w:rPr>
          <w:spacing w:val="-2"/>
        </w:rPr>
        <w:t xml:space="preserve"> </w:t>
      </w:r>
      <w:r w:rsidR="00A00890">
        <w:t>adequate systems</w:t>
      </w:r>
      <w:r w:rsidR="00A00890">
        <w:rPr>
          <w:spacing w:val="-2"/>
        </w:rPr>
        <w:t xml:space="preserve"> </w:t>
      </w:r>
      <w:r w:rsidR="00A00890">
        <w:t>and</w:t>
      </w:r>
      <w:r w:rsidR="00A00890">
        <w:rPr>
          <w:spacing w:val="-4"/>
        </w:rPr>
        <w:t xml:space="preserve"> </w:t>
      </w:r>
      <w:r w:rsidR="00A00890">
        <w:t>processes</w:t>
      </w:r>
      <w:r w:rsidR="00A00890">
        <w:rPr>
          <w:spacing w:val="-2"/>
        </w:rPr>
        <w:t xml:space="preserve"> </w:t>
      </w:r>
      <w:r w:rsidR="00A00890">
        <w:t>are</w:t>
      </w:r>
      <w:r w:rsidR="00A00890">
        <w:rPr>
          <w:spacing w:val="1"/>
        </w:rPr>
        <w:t xml:space="preserve"> </w:t>
      </w:r>
      <w:r w:rsidR="00A00890">
        <w:t>in place to</w:t>
      </w:r>
      <w:r w:rsidR="00A00890">
        <w:rPr>
          <w:spacing w:val="1"/>
        </w:rPr>
        <w:t xml:space="preserve"> </w:t>
      </w:r>
      <w:r w:rsidR="00A00890">
        <w:t xml:space="preserve">ensure </w:t>
      </w:r>
      <w:r w:rsidR="00A00890" w:rsidRPr="00A00890">
        <w:rPr>
          <w:spacing w:val="-1"/>
        </w:rPr>
        <w:t>compliance,</w:t>
      </w:r>
      <w:r w:rsidR="00A00890" w:rsidRPr="00A00890">
        <w:rPr>
          <w:spacing w:val="-2"/>
        </w:rPr>
        <w:t xml:space="preserve"> </w:t>
      </w:r>
      <w:r w:rsidR="00A00890" w:rsidRPr="00A00890">
        <w:rPr>
          <w:spacing w:val="-1"/>
        </w:rPr>
        <w:t>especially</w:t>
      </w:r>
      <w:r w:rsidR="00A00890">
        <w:t xml:space="preserve"> </w:t>
      </w:r>
      <w:r w:rsidR="00A00890" w:rsidRPr="00A00890">
        <w:rPr>
          <w:spacing w:val="-1"/>
        </w:rPr>
        <w:t>in</w:t>
      </w:r>
      <w:r w:rsidR="00A00890" w:rsidRPr="00A00890">
        <w:rPr>
          <w:spacing w:val="1"/>
        </w:rPr>
        <w:t xml:space="preserve"> </w:t>
      </w:r>
      <w:r w:rsidR="00A00890" w:rsidRPr="00A00890">
        <w:rPr>
          <w:spacing w:val="-1"/>
        </w:rPr>
        <w:t>relation</w:t>
      </w:r>
      <w:r w:rsidR="00A00890" w:rsidRPr="00A00890">
        <w:rPr>
          <w:spacing w:val="1"/>
        </w:rPr>
        <w:t xml:space="preserve"> </w:t>
      </w:r>
      <w:r w:rsidR="00A00890">
        <w:t>to</w:t>
      </w:r>
      <w:r w:rsidR="00A00890" w:rsidRPr="00A00890">
        <w:rPr>
          <w:spacing w:val="-1"/>
        </w:rPr>
        <w:t xml:space="preserve"> the</w:t>
      </w:r>
      <w:r w:rsidR="00A00890" w:rsidRPr="00A00890">
        <w:rPr>
          <w:spacing w:val="1"/>
        </w:rPr>
        <w:t xml:space="preserve"> </w:t>
      </w:r>
      <w:r w:rsidR="00A00890" w:rsidRPr="00A00890">
        <w:rPr>
          <w:spacing w:val="-1"/>
        </w:rPr>
        <w:t>development</w:t>
      </w:r>
      <w:r w:rsidR="00A00890" w:rsidRPr="00A00890">
        <w:rPr>
          <w:spacing w:val="-2"/>
        </w:rPr>
        <w:t xml:space="preserve"> </w:t>
      </w:r>
      <w:r w:rsidR="00A00890" w:rsidRPr="00A00890">
        <w:rPr>
          <w:spacing w:val="-1"/>
        </w:rPr>
        <w:t>of</w:t>
      </w:r>
      <w:r w:rsidR="00A00890">
        <w:t xml:space="preserve"> new</w:t>
      </w:r>
      <w:r w:rsidR="00A00890" w:rsidRPr="00A00890">
        <w:rPr>
          <w:spacing w:val="-3"/>
        </w:rPr>
        <w:t xml:space="preserve"> </w:t>
      </w:r>
      <w:r w:rsidR="00A00890" w:rsidRPr="00A00890">
        <w:rPr>
          <w:spacing w:val="-1"/>
        </w:rPr>
        <w:t>services/contracts</w:t>
      </w:r>
      <w:r w:rsidR="00A00890" w:rsidRPr="00A00890">
        <w:rPr>
          <w:spacing w:val="-2"/>
        </w:rPr>
        <w:t xml:space="preserve"> </w:t>
      </w:r>
      <w:r w:rsidR="00A00890">
        <w:t>or</w:t>
      </w:r>
      <w:r w:rsidR="00A00890" w:rsidRPr="00A00890">
        <w:rPr>
          <w:spacing w:val="75"/>
        </w:rPr>
        <w:t xml:space="preserve"> </w:t>
      </w:r>
      <w:r w:rsidR="00A00890" w:rsidRPr="00A00890">
        <w:rPr>
          <w:spacing w:val="-1"/>
        </w:rPr>
        <w:t>changes</w:t>
      </w:r>
      <w:r w:rsidR="00A00890">
        <w:t xml:space="preserve"> </w:t>
      </w:r>
      <w:r w:rsidR="00A00890" w:rsidRPr="00A00890">
        <w:rPr>
          <w:spacing w:val="-1"/>
        </w:rPr>
        <w:t>to</w:t>
      </w:r>
      <w:r w:rsidR="00A00890" w:rsidRPr="00A00890">
        <w:rPr>
          <w:spacing w:val="1"/>
        </w:rPr>
        <w:t xml:space="preserve"> </w:t>
      </w:r>
      <w:r w:rsidR="00A00890" w:rsidRPr="00A00890">
        <w:rPr>
          <w:spacing w:val="-1"/>
        </w:rPr>
        <w:t>existing services</w:t>
      </w:r>
      <w:r>
        <w:rPr>
          <w:spacing w:val="-1"/>
        </w:rPr>
        <w:t xml:space="preserve"> </w:t>
      </w:r>
      <w:r w:rsidR="00A00890" w:rsidRPr="00A00890">
        <w:rPr>
          <w:spacing w:val="-1"/>
        </w:rPr>
        <w:t>/</w:t>
      </w:r>
      <w:r>
        <w:rPr>
          <w:spacing w:val="-1"/>
        </w:rPr>
        <w:t xml:space="preserve"> </w:t>
      </w:r>
      <w:r w:rsidR="00A00890" w:rsidRPr="00A00890">
        <w:rPr>
          <w:spacing w:val="-1"/>
        </w:rPr>
        <w:t>contracts.</w:t>
      </w:r>
    </w:p>
    <w:p w14:paraId="6FFA93C1" w14:textId="77777777" w:rsidR="0049247E" w:rsidRDefault="0049247E" w:rsidP="00B37F94">
      <w:pPr>
        <w:pStyle w:val="PolicyBullet0"/>
      </w:pPr>
    </w:p>
    <w:p w14:paraId="7B034959" w14:textId="77777777" w:rsidR="0049247E" w:rsidRPr="0049247E" w:rsidRDefault="0049247E" w:rsidP="00B37F94">
      <w:pPr>
        <w:pStyle w:val="PolicyBullet0"/>
      </w:pPr>
      <w:r w:rsidRPr="0049247E">
        <w:rPr>
          <w:spacing w:val="-1"/>
        </w:rPr>
        <w:tab/>
      </w:r>
      <w:r w:rsidR="00463E66" w:rsidRPr="00E420E6">
        <w:rPr>
          <w:b/>
        </w:rPr>
        <w:t xml:space="preserve">The </w:t>
      </w:r>
      <w:proofErr w:type="gramStart"/>
      <w:r w:rsidR="00463E66" w:rsidRPr="00E420E6">
        <w:rPr>
          <w:b/>
        </w:rPr>
        <w:t>Accountable</w:t>
      </w:r>
      <w:proofErr w:type="gramEnd"/>
      <w:r w:rsidR="00463E66" w:rsidRPr="00E420E6">
        <w:rPr>
          <w:b/>
        </w:rPr>
        <w:t xml:space="preserve"> Officer</w:t>
      </w:r>
    </w:p>
    <w:p w14:paraId="4821CD73" w14:textId="77777777" w:rsidR="0049247E" w:rsidRDefault="0049247E" w:rsidP="00B37F94">
      <w:pPr>
        <w:pStyle w:val="PolicyBullet0"/>
      </w:pPr>
    </w:p>
    <w:p w14:paraId="53D380D4" w14:textId="77777777" w:rsidR="0049247E" w:rsidRDefault="0049247E" w:rsidP="00B37F94">
      <w:pPr>
        <w:pStyle w:val="PolicyBullet0"/>
        <w:rPr>
          <w:sz w:val="23"/>
          <w:szCs w:val="23"/>
        </w:rPr>
      </w:pPr>
      <w:r>
        <w:t>7.3</w:t>
      </w:r>
      <w:r>
        <w:tab/>
      </w:r>
      <w:r w:rsidR="00463E66">
        <w:t>The CCG’s Accountable Officer has overall accountab</w:t>
      </w:r>
      <w:r w:rsidR="002C6877">
        <w:t xml:space="preserve">ility for the CCG’s management </w:t>
      </w:r>
      <w:r w:rsidR="00463E66" w:rsidRPr="00463E66">
        <w:rPr>
          <w:sz w:val="23"/>
          <w:szCs w:val="23"/>
        </w:rPr>
        <w:t>of conflicts of interest.</w:t>
      </w:r>
    </w:p>
    <w:p w14:paraId="74022CDD" w14:textId="77777777" w:rsidR="002C6877" w:rsidRDefault="002C6877" w:rsidP="00B37F94">
      <w:pPr>
        <w:pStyle w:val="PolicyBullet0"/>
        <w:rPr>
          <w:sz w:val="23"/>
          <w:szCs w:val="23"/>
        </w:rPr>
      </w:pPr>
    </w:p>
    <w:p w14:paraId="1280110D" w14:textId="77777777" w:rsidR="0049247E" w:rsidRDefault="0049247E" w:rsidP="00B37F94">
      <w:pPr>
        <w:pStyle w:val="PolicyBullet0"/>
      </w:pPr>
    </w:p>
    <w:p w14:paraId="561ACF73" w14:textId="77777777" w:rsidR="00046D46" w:rsidRPr="0049247E" w:rsidRDefault="0049247E" w:rsidP="00B37F94">
      <w:pPr>
        <w:pStyle w:val="PolicyBullet0"/>
        <w:rPr>
          <w:spacing w:val="-1"/>
        </w:rPr>
      </w:pPr>
      <w:r>
        <w:rPr>
          <w:sz w:val="23"/>
          <w:szCs w:val="23"/>
        </w:rPr>
        <w:tab/>
      </w:r>
      <w:r w:rsidR="00046D46" w:rsidRPr="00E420E6">
        <w:rPr>
          <w:b/>
        </w:rPr>
        <w:t>The Conflicts of Interest</w:t>
      </w:r>
      <w:r w:rsidR="00046D46" w:rsidRPr="0049247E">
        <w:t xml:space="preserve"> </w:t>
      </w:r>
      <w:r w:rsidR="00046D46" w:rsidRPr="00E420E6">
        <w:rPr>
          <w:b/>
        </w:rPr>
        <w:t>Guardian</w:t>
      </w:r>
      <w:r w:rsidR="00046D46" w:rsidRPr="0049247E">
        <w:t xml:space="preserve"> </w:t>
      </w:r>
      <w:bookmarkStart w:id="40" w:name="The_Audit_Committee"/>
      <w:bookmarkStart w:id="41" w:name="The_Chief_Operating_Officer/Chief_Financ"/>
      <w:bookmarkEnd w:id="40"/>
      <w:bookmarkEnd w:id="41"/>
    </w:p>
    <w:p w14:paraId="5D9563AA" w14:textId="77777777" w:rsidR="0049247E" w:rsidRDefault="0049247E" w:rsidP="000E3BB3">
      <w:pPr>
        <w:ind w:left="720" w:hanging="720"/>
      </w:pPr>
    </w:p>
    <w:p w14:paraId="471D5862" w14:textId="50817406" w:rsidR="000D019A" w:rsidRDefault="0049247E" w:rsidP="0049247E">
      <w:pPr>
        <w:ind w:left="720" w:hanging="720"/>
        <w:jc w:val="both"/>
      </w:pPr>
      <w:r>
        <w:lastRenderedPageBreak/>
        <w:t>7.4</w:t>
      </w:r>
      <w:r>
        <w:tab/>
      </w:r>
      <w:r w:rsidR="00A70826">
        <w:t xml:space="preserve">To further strengthen scrutiny and </w:t>
      </w:r>
      <w:r w:rsidR="003B7B43">
        <w:t xml:space="preserve">transparency </w:t>
      </w:r>
      <w:r w:rsidR="00A70826">
        <w:t xml:space="preserve">of the CCG’s decision making processes, all CCGs should have a Conflicts of Interest Guardian (akin to a </w:t>
      </w:r>
      <w:proofErr w:type="spellStart"/>
      <w:r w:rsidR="00A70826">
        <w:t>Caldicott</w:t>
      </w:r>
      <w:proofErr w:type="spellEnd"/>
      <w:r w:rsidR="00A70826">
        <w:t xml:space="preserve"> Guardian).  This ro</w:t>
      </w:r>
      <w:r w:rsidR="003B7B43">
        <w:t xml:space="preserve">le should be </w:t>
      </w:r>
      <w:r w:rsidR="00A70826">
        <w:t xml:space="preserve">undertaken by the CCG </w:t>
      </w:r>
      <w:r w:rsidR="00E94AB0">
        <w:t>Audit Committee C</w:t>
      </w:r>
      <w:r w:rsidR="00A70826">
        <w:t xml:space="preserve">hair, provided they have no provider interests, as </w:t>
      </w:r>
      <w:r w:rsidR="00E94AB0">
        <w:t>A</w:t>
      </w:r>
      <w:r w:rsidR="00A70826">
        <w:t xml:space="preserve">udit </w:t>
      </w:r>
      <w:r w:rsidR="00E94AB0">
        <w:t>Committee C</w:t>
      </w:r>
      <w:r w:rsidR="00A70826">
        <w:t xml:space="preserve">hairs already </w:t>
      </w:r>
      <w:r w:rsidR="000D019A">
        <w:t xml:space="preserve">have </w:t>
      </w:r>
      <w:r w:rsidR="00764F15">
        <w:t xml:space="preserve">a </w:t>
      </w:r>
      <w:r w:rsidR="00A70826">
        <w:t xml:space="preserve">key role in conflicts of interest management.   </w:t>
      </w:r>
      <w:r w:rsidR="000D019A">
        <w:t xml:space="preserve">They should be supported by the CCG’s </w:t>
      </w:r>
      <w:r w:rsidR="002C6877">
        <w:t xml:space="preserve">Head of Legal and Governance </w:t>
      </w:r>
      <w:r w:rsidR="000D019A">
        <w:t>who sho</w:t>
      </w:r>
      <w:r w:rsidR="003B7B43">
        <w:t>u</w:t>
      </w:r>
      <w:r w:rsidR="000D019A">
        <w:t xml:space="preserve">ld have responsibility for the day-to-day management of conflicts of interest matters and queries.  The CCG </w:t>
      </w:r>
      <w:r w:rsidR="002C6877">
        <w:t xml:space="preserve">Head of Legal and </w:t>
      </w:r>
      <w:proofErr w:type="gramStart"/>
      <w:r w:rsidR="002C6877">
        <w:t xml:space="preserve">Governance </w:t>
      </w:r>
      <w:r>
        <w:t xml:space="preserve"> </w:t>
      </w:r>
      <w:r w:rsidR="000D019A">
        <w:t>should</w:t>
      </w:r>
      <w:proofErr w:type="gramEnd"/>
      <w:r w:rsidR="000D019A">
        <w:t xml:space="preserve"> keep the Conflicts of Interest Guardian well briefed on conflicts of interest matters and issues arising. </w:t>
      </w:r>
    </w:p>
    <w:p w14:paraId="4BD48975" w14:textId="77777777" w:rsidR="000D019A" w:rsidRDefault="000D019A" w:rsidP="000E3BB3"/>
    <w:p w14:paraId="33AA2FE3" w14:textId="77777777" w:rsidR="00046D46" w:rsidRDefault="00BF46ED" w:rsidP="000E3BB3">
      <w:r>
        <w:t>7.</w:t>
      </w:r>
      <w:r w:rsidR="0049247E">
        <w:t>5</w:t>
      </w:r>
      <w:r>
        <w:tab/>
      </w:r>
      <w:r w:rsidR="000D019A">
        <w:t>The Confli</w:t>
      </w:r>
      <w:r w:rsidR="00463E66">
        <w:t>cts of Interest Guardian should</w:t>
      </w:r>
      <w:r w:rsidR="000D019A">
        <w:t xml:space="preserve">: </w:t>
      </w:r>
    </w:p>
    <w:p w14:paraId="22FBDDE6" w14:textId="77777777" w:rsidR="000D019A" w:rsidRPr="000D019A" w:rsidRDefault="000D019A" w:rsidP="00FA0E85">
      <w:pPr>
        <w:pStyle w:val="PolicyBullet0"/>
        <w:numPr>
          <w:ilvl w:val="0"/>
          <w:numId w:val="12"/>
        </w:numPr>
        <w:spacing w:before="120"/>
        <w:ind w:left="714" w:hanging="357"/>
      </w:pPr>
      <w:r w:rsidRPr="000D019A">
        <w:t xml:space="preserve">Act as a conduit for members of the public who have concerns with regards to a conflict of interest; </w:t>
      </w:r>
    </w:p>
    <w:p w14:paraId="337C9081" w14:textId="77777777" w:rsidR="000D019A" w:rsidRPr="000D019A" w:rsidRDefault="000D019A" w:rsidP="00FA0E85">
      <w:pPr>
        <w:pStyle w:val="PolicyBullet0"/>
        <w:numPr>
          <w:ilvl w:val="0"/>
          <w:numId w:val="12"/>
        </w:numPr>
        <w:spacing w:before="120"/>
        <w:ind w:left="714" w:hanging="357"/>
      </w:pPr>
      <w:r w:rsidRPr="000D019A">
        <w:t>Be a safe point of contact for whistleblowing;</w:t>
      </w:r>
    </w:p>
    <w:p w14:paraId="4CC0776F" w14:textId="77777777" w:rsidR="000D019A" w:rsidRPr="000D019A" w:rsidRDefault="000D019A" w:rsidP="00FA0E85">
      <w:pPr>
        <w:pStyle w:val="PolicyBullet0"/>
        <w:numPr>
          <w:ilvl w:val="0"/>
          <w:numId w:val="12"/>
        </w:numPr>
        <w:spacing w:before="120"/>
        <w:ind w:left="714" w:hanging="357"/>
      </w:pPr>
      <w:r w:rsidRPr="000D019A">
        <w:t xml:space="preserve">Support the </w:t>
      </w:r>
      <w:r w:rsidR="00DC5C95" w:rsidRPr="000D019A">
        <w:t>rigorous</w:t>
      </w:r>
      <w:r w:rsidRPr="000D019A">
        <w:t xml:space="preserve"> application of conflict of interest principles and policies; </w:t>
      </w:r>
    </w:p>
    <w:p w14:paraId="0EB2BD9C" w14:textId="77777777" w:rsidR="000D019A" w:rsidRPr="000D019A" w:rsidRDefault="000D019A" w:rsidP="00FA0E85">
      <w:pPr>
        <w:pStyle w:val="PolicyBullet0"/>
        <w:numPr>
          <w:ilvl w:val="0"/>
          <w:numId w:val="12"/>
        </w:numPr>
        <w:spacing w:before="120"/>
        <w:ind w:left="714" w:hanging="357"/>
      </w:pPr>
      <w:r w:rsidRPr="000D019A">
        <w:t xml:space="preserve">Provide independent advice and </w:t>
      </w:r>
      <w:r w:rsidR="00DA40BF" w:rsidRPr="000D019A">
        <w:t>judgment</w:t>
      </w:r>
      <w:r w:rsidRPr="000D019A">
        <w:t xml:space="preserve"> where there is any doubt about how to apply confli</w:t>
      </w:r>
      <w:r w:rsidR="00216EC4">
        <w:t>c</w:t>
      </w:r>
      <w:r w:rsidRPr="000D019A">
        <w:t>ts of interest policies and principles in an individual situation;</w:t>
      </w:r>
    </w:p>
    <w:p w14:paraId="7A20CCCE" w14:textId="77777777" w:rsidR="000D019A" w:rsidRPr="000D019A" w:rsidRDefault="000D019A" w:rsidP="00FA0E85">
      <w:pPr>
        <w:pStyle w:val="PolicyBullet0"/>
        <w:numPr>
          <w:ilvl w:val="0"/>
          <w:numId w:val="12"/>
        </w:numPr>
        <w:spacing w:before="120"/>
        <w:ind w:left="714" w:hanging="357"/>
      </w:pPr>
      <w:r w:rsidRPr="000D019A">
        <w:t xml:space="preserve">Provide advice on </w:t>
      </w:r>
      <w:proofErr w:type="spellStart"/>
      <w:r w:rsidR="00216EC4" w:rsidRPr="0049247E">
        <w:t>minimising</w:t>
      </w:r>
      <w:proofErr w:type="spellEnd"/>
      <w:r w:rsidR="00216EC4">
        <w:t xml:space="preserve"> </w:t>
      </w:r>
      <w:r w:rsidRPr="000D019A">
        <w:t xml:space="preserve">the risks of </w:t>
      </w:r>
      <w:r w:rsidR="00216EC4">
        <w:t xml:space="preserve">conflicts </w:t>
      </w:r>
      <w:r w:rsidRPr="000D019A">
        <w:t>of interest.</w:t>
      </w:r>
    </w:p>
    <w:p w14:paraId="575DF172" w14:textId="77777777" w:rsidR="000D019A" w:rsidRDefault="000D019A" w:rsidP="000E3BB3"/>
    <w:p w14:paraId="4A0490EF" w14:textId="77777777" w:rsidR="000D019A" w:rsidRDefault="00BF46ED" w:rsidP="0049247E">
      <w:pPr>
        <w:ind w:left="720" w:hanging="720"/>
        <w:jc w:val="both"/>
      </w:pPr>
      <w:r>
        <w:t>7.</w:t>
      </w:r>
      <w:r w:rsidR="0049247E">
        <w:t>6</w:t>
      </w:r>
      <w:r>
        <w:tab/>
      </w:r>
      <w:r w:rsidR="000D019A">
        <w:t xml:space="preserve">Whilst the Conflicts of Interest Guardian has an important role within the management of conflicts of interest, </w:t>
      </w:r>
      <w:r w:rsidR="00DC5C95">
        <w:t>executive</w:t>
      </w:r>
      <w:r w:rsidR="000D019A">
        <w:t xml:space="preserve"> members of the CCG’s </w:t>
      </w:r>
      <w:r w:rsidR="00E94AB0">
        <w:t>G</w:t>
      </w:r>
      <w:r w:rsidR="000D019A">
        <w:t xml:space="preserve">overning </w:t>
      </w:r>
      <w:r w:rsidR="00E94AB0">
        <w:t>B</w:t>
      </w:r>
      <w:r w:rsidR="000D019A">
        <w:t xml:space="preserve">ody have an on-going responsibility for ensuring the robust management </w:t>
      </w:r>
      <w:r w:rsidR="00216EC4">
        <w:t xml:space="preserve">of </w:t>
      </w:r>
      <w:r w:rsidR="000D019A">
        <w:t xml:space="preserve">conflicts of interest, and all CCG employees, </w:t>
      </w:r>
      <w:r w:rsidR="00801259">
        <w:t>G</w:t>
      </w:r>
      <w:r w:rsidR="000D019A">
        <w:t xml:space="preserve">overning </w:t>
      </w:r>
      <w:r w:rsidR="00801259">
        <w:t>B</w:t>
      </w:r>
      <w:r w:rsidR="000D019A">
        <w:t>ody and committee members and member practices will continue</w:t>
      </w:r>
      <w:r w:rsidR="00216EC4">
        <w:t xml:space="preserve"> </w:t>
      </w:r>
      <w:r w:rsidR="000D019A">
        <w:t>to have individual responsibility in playing their part on an on-going basis.</w:t>
      </w:r>
    </w:p>
    <w:p w14:paraId="2C38F798" w14:textId="77777777" w:rsidR="00E94AB0" w:rsidRDefault="00E94AB0" w:rsidP="00216EC4">
      <w:pPr>
        <w:ind w:left="720" w:hanging="720"/>
      </w:pPr>
    </w:p>
    <w:p w14:paraId="207F42BC" w14:textId="77777777" w:rsidR="008766BD" w:rsidRDefault="008766BD" w:rsidP="00216EC4">
      <w:pPr>
        <w:ind w:left="720" w:hanging="720"/>
      </w:pPr>
    </w:p>
    <w:p w14:paraId="4D2FE8D5" w14:textId="77777777" w:rsidR="008766BD" w:rsidRDefault="008766BD" w:rsidP="00216EC4">
      <w:pPr>
        <w:ind w:left="720" w:hanging="720"/>
      </w:pPr>
    </w:p>
    <w:p w14:paraId="4204189B" w14:textId="77777777" w:rsidR="00C649F2" w:rsidRDefault="0049247E" w:rsidP="00B37F94">
      <w:pPr>
        <w:pStyle w:val="PolicyBullet0"/>
      </w:pPr>
      <w:r>
        <w:tab/>
      </w:r>
    </w:p>
    <w:p w14:paraId="3230DB5C" w14:textId="77777777" w:rsidR="00C649F2" w:rsidRDefault="00C649F2">
      <w:pPr>
        <w:rPr>
          <w:rFonts w:cs="Arial"/>
          <w:lang w:val="en-US"/>
        </w:rPr>
      </w:pPr>
      <w:r>
        <w:br w:type="page"/>
      </w:r>
    </w:p>
    <w:p w14:paraId="175C253A" w14:textId="4CEE6FD5" w:rsidR="00BF46ED" w:rsidRPr="00FA0E85" w:rsidRDefault="00F334A2" w:rsidP="00B37F94">
      <w:pPr>
        <w:pStyle w:val="PolicyBullet0"/>
        <w:rPr>
          <w:b/>
        </w:rPr>
      </w:pPr>
      <w:r>
        <w:rPr>
          <w:b/>
        </w:rPr>
        <w:lastRenderedPageBreak/>
        <w:tab/>
      </w:r>
      <w:r w:rsidR="00A00890" w:rsidRPr="00583EB4">
        <w:rPr>
          <w:b/>
        </w:rPr>
        <w:t xml:space="preserve">The </w:t>
      </w:r>
      <w:r w:rsidR="00CD76BE" w:rsidRPr="00583EB4">
        <w:rPr>
          <w:b/>
        </w:rPr>
        <w:t xml:space="preserve">Head of Legal </w:t>
      </w:r>
      <w:r w:rsidR="0049247E" w:rsidRPr="00583EB4">
        <w:rPr>
          <w:b/>
        </w:rPr>
        <w:t xml:space="preserve">and </w:t>
      </w:r>
      <w:r w:rsidR="00FA0E85" w:rsidRPr="00583EB4">
        <w:rPr>
          <w:b/>
        </w:rPr>
        <w:t>Governance</w:t>
      </w:r>
      <w:r w:rsidR="0049247E" w:rsidRPr="00583EB4">
        <w:rPr>
          <w:b/>
        </w:rPr>
        <w:t xml:space="preserve"> </w:t>
      </w:r>
      <w:r w:rsidR="00A00890" w:rsidRPr="00583EB4">
        <w:rPr>
          <w:b/>
        </w:rPr>
        <w:t>Responsibilities</w:t>
      </w:r>
    </w:p>
    <w:p w14:paraId="450CDC84" w14:textId="77777777" w:rsidR="0049247E" w:rsidRDefault="0049247E" w:rsidP="00B37F94">
      <w:pPr>
        <w:pStyle w:val="PolicyBullet0"/>
      </w:pPr>
    </w:p>
    <w:p w14:paraId="19748182" w14:textId="6317877A" w:rsidR="00BF46ED" w:rsidRDefault="0049247E" w:rsidP="00B37F94">
      <w:pPr>
        <w:pStyle w:val="PolicyBullet0"/>
      </w:pPr>
      <w:r>
        <w:rPr>
          <w:sz w:val="23"/>
          <w:szCs w:val="23"/>
        </w:rPr>
        <w:t>7.7</w:t>
      </w:r>
      <w:r>
        <w:rPr>
          <w:sz w:val="23"/>
          <w:szCs w:val="23"/>
        </w:rPr>
        <w:tab/>
      </w:r>
      <w:r w:rsidR="00BF46ED">
        <w:t xml:space="preserve">The </w:t>
      </w:r>
      <w:r w:rsidR="00CD76BE">
        <w:t>Head of Legal</w:t>
      </w:r>
      <w:r>
        <w:t xml:space="preserve"> and Governance </w:t>
      </w:r>
      <w:r w:rsidR="00BF46ED">
        <w:t>will oversee arrangements to ensure that the CCG’s register</w:t>
      </w:r>
      <w:r w:rsidR="00B85573">
        <w:t>s</w:t>
      </w:r>
      <w:r w:rsidR="00BF46ED">
        <w:t xml:space="preserve"> of interests </w:t>
      </w:r>
      <w:r w:rsidR="00B85573">
        <w:t xml:space="preserve">are </w:t>
      </w:r>
      <w:r w:rsidR="00BF46ED">
        <w:t xml:space="preserve">publicly accessible and will advise on how declarations of </w:t>
      </w:r>
      <w:bookmarkStart w:id="42" w:name="8.3._The_Chief_Operating_Officer_/_Chief"/>
      <w:bookmarkEnd w:id="42"/>
      <w:r w:rsidR="00745D31">
        <w:t xml:space="preserve">interest </w:t>
      </w:r>
      <w:r w:rsidR="00BF46ED">
        <w:t xml:space="preserve">should be made and how interests are managed.  The </w:t>
      </w:r>
      <w:r w:rsidR="00CD76BE">
        <w:t xml:space="preserve">Head of Legal </w:t>
      </w:r>
      <w:r>
        <w:t xml:space="preserve">and Governance </w:t>
      </w:r>
      <w:r w:rsidR="00BF46ED">
        <w:t xml:space="preserve">will develop procedures for managing those interests that are common to a number of individuals or to specific </w:t>
      </w:r>
      <w:r w:rsidR="00FA065C">
        <w:t>activities</w:t>
      </w:r>
      <w:r w:rsidR="00BF46ED">
        <w:t xml:space="preserve"> of the CCG.</w:t>
      </w:r>
    </w:p>
    <w:p w14:paraId="25990BA1" w14:textId="77777777" w:rsidR="0049247E" w:rsidRDefault="0049247E" w:rsidP="00B37F94">
      <w:pPr>
        <w:pStyle w:val="PolicyBullet0"/>
      </w:pPr>
      <w:bookmarkStart w:id="43" w:name="Employees/Staff_Working_on_Behalf_of_the"/>
      <w:bookmarkEnd w:id="43"/>
    </w:p>
    <w:p w14:paraId="7B5FEA30" w14:textId="77777777" w:rsidR="0049247E" w:rsidRPr="00FA0E85" w:rsidRDefault="0049247E" w:rsidP="00B37F94">
      <w:pPr>
        <w:pStyle w:val="PolicyBullet0"/>
        <w:rPr>
          <w:b/>
        </w:rPr>
      </w:pPr>
      <w:r w:rsidRPr="0049247E">
        <w:tab/>
      </w:r>
      <w:r w:rsidR="00A00890" w:rsidRPr="00FA0E85">
        <w:rPr>
          <w:b/>
        </w:rPr>
        <w:t>Employees</w:t>
      </w:r>
      <w:r w:rsidR="006C25E6" w:rsidRPr="00FA0E85">
        <w:rPr>
          <w:b/>
        </w:rPr>
        <w:t xml:space="preserve"> </w:t>
      </w:r>
      <w:r w:rsidR="00A00890" w:rsidRPr="00FA0E85">
        <w:rPr>
          <w:b/>
        </w:rPr>
        <w:t>/</w:t>
      </w:r>
      <w:r w:rsidR="006C25E6" w:rsidRPr="00FA0E85">
        <w:rPr>
          <w:b/>
        </w:rPr>
        <w:t xml:space="preserve"> </w:t>
      </w:r>
      <w:r w:rsidR="00A00890" w:rsidRPr="00FA0E85">
        <w:rPr>
          <w:b/>
        </w:rPr>
        <w:t>Staff Working on Behalf of the Vale of York Clinical Commissioning Group</w:t>
      </w:r>
      <w:bookmarkStart w:id="44" w:name="8.4._Employees_and_staff_working_on_beha"/>
      <w:bookmarkEnd w:id="44"/>
    </w:p>
    <w:p w14:paraId="29A83750" w14:textId="77777777" w:rsidR="0049247E" w:rsidRDefault="0049247E" w:rsidP="00B37F94">
      <w:pPr>
        <w:pStyle w:val="PolicyBullet0"/>
      </w:pPr>
    </w:p>
    <w:p w14:paraId="355EC5EA" w14:textId="77777777" w:rsidR="0049247E" w:rsidRDefault="0049247E" w:rsidP="00B37F94">
      <w:pPr>
        <w:pStyle w:val="PolicyBullet0"/>
      </w:pPr>
      <w:r w:rsidRPr="0049247E">
        <w:t>7.8</w:t>
      </w:r>
      <w:r w:rsidRPr="0049247E">
        <w:tab/>
      </w:r>
      <w:r w:rsidR="00A00890" w:rsidRPr="0049247E">
        <w:t xml:space="preserve">Employees and staff working on behalf of the CCG should be aware that in any transaction undertaken in support of the </w:t>
      </w:r>
      <w:r w:rsidR="00801259" w:rsidRPr="0049247E">
        <w:t xml:space="preserve">NHS </w:t>
      </w:r>
      <w:r w:rsidR="00A00890" w:rsidRPr="0049247E">
        <w:t>Vale of York Clinical Commissioning Group’s commissioning functions (including conversations between two or more individuals, emails, correspondence and other communications), individuals must ensure, where they are aware of an interest, that they conform to the management arrangements for conflicts of interest.</w:t>
      </w:r>
      <w:bookmarkStart w:id="45" w:name="8.5._Where_the_Vale_of_York_Clinical_Com"/>
      <w:bookmarkEnd w:id="45"/>
    </w:p>
    <w:p w14:paraId="0FDB7149" w14:textId="77777777" w:rsidR="0049247E" w:rsidRDefault="0049247E" w:rsidP="00B37F94">
      <w:pPr>
        <w:pStyle w:val="PolicyBullet0"/>
      </w:pPr>
    </w:p>
    <w:p w14:paraId="7095B7BC" w14:textId="77777777" w:rsidR="0049247E" w:rsidRPr="0049247E" w:rsidRDefault="0049247E" w:rsidP="00B37F94">
      <w:pPr>
        <w:pStyle w:val="PolicyBullet0"/>
      </w:pPr>
      <w:r>
        <w:t>7.9</w:t>
      </w:r>
      <w:r>
        <w:tab/>
      </w:r>
      <w:r w:rsidR="00A00890" w:rsidRPr="0049247E">
        <w:t>Where</w:t>
      </w:r>
      <w:r w:rsidR="00801259" w:rsidRPr="0049247E">
        <w:t xml:space="preserve"> the NHS </w:t>
      </w:r>
      <w:r w:rsidR="00A00890" w:rsidRPr="0049247E">
        <w:t>Vale of York Clinical Commissioning Group commissions services from GP practices, the general safeguards will be supplemented by additional safeguards which form the separate guidance entitled ‘Towards Establishment: Creating responsive and accountable CCGs together with Technical Appendix 1 – Managing conflicts of interest (NHS Commissioning Board February 2012)’.</w:t>
      </w:r>
      <w:bookmarkStart w:id="46" w:name="8.6._Where_someone_is_to_be_part_of_the_"/>
      <w:bookmarkEnd w:id="46"/>
    </w:p>
    <w:p w14:paraId="3AB6ACAB" w14:textId="77777777" w:rsidR="0049247E" w:rsidRPr="0049247E" w:rsidRDefault="0049247E" w:rsidP="00B37F94">
      <w:pPr>
        <w:pStyle w:val="PolicyBullet0"/>
      </w:pPr>
    </w:p>
    <w:p w14:paraId="0D0B0240" w14:textId="77777777" w:rsidR="0049247E" w:rsidRDefault="0049247E" w:rsidP="00B37F94">
      <w:pPr>
        <w:pStyle w:val="PolicyBullet0"/>
      </w:pPr>
      <w:r w:rsidRPr="0049247E">
        <w:t>7.10</w:t>
      </w:r>
      <w:r w:rsidRPr="0049247E">
        <w:tab/>
      </w:r>
      <w:r w:rsidR="00A00890" w:rsidRPr="0049247E">
        <w:t>Where someone is to be part of the tender evaluation panel or</w:t>
      </w:r>
      <w:r w:rsidR="00A00890">
        <w:t xml:space="preserve"> decision</w:t>
      </w:r>
      <w:r w:rsidR="00A00890" w:rsidRPr="0049247E">
        <w:t xml:space="preserve"> </w:t>
      </w:r>
      <w:r w:rsidR="00A00890">
        <w:t>making</w:t>
      </w:r>
      <w:r w:rsidR="00A00890" w:rsidRPr="0049247E">
        <w:t xml:space="preserve"> </w:t>
      </w:r>
      <w:r w:rsidR="00A00890">
        <w:t>process regarding the award</w:t>
      </w:r>
      <w:r w:rsidR="00A00890" w:rsidRPr="0049247E">
        <w:t xml:space="preserve"> </w:t>
      </w:r>
      <w:r w:rsidR="00A00890">
        <w:t>of the</w:t>
      </w:r>
      <w:r w:rsidR="00A00890" w:rsidRPr="0049247E">
        <w:t xml:space="preserve"> </w:t>
      </w:r>
      <w:r w:rsidR="00A00890">
        <w:t>contract,</w:t>
      </w:r>
      <w:r w:rsidR="00A00890" w:rsidRPr="0049247E">
        <w:t xml:space="preserve"> </w:t>
      </w:r>
      <w:r w:rsidR="00A00890">
        <w:t>any</w:t>
      </w:r>
      <w:r w:rsidR="00A00890" w:rsidRPr="0049247E">
        <w:t xml:space="preserve"> </w:t>
      </w:r>
      <w:r w:rsidR="00A00890">
        <w:t>potential conflict of</w:t>
      </w:r>
      <w:r w:rsidR="00A00890" w:rsidRPr="0049247E">
        <w:t xml:space="preserve"> </w:t>
      </w:r>
      <w:r w:rsidR="00A00890">
        <w:t>interest</w:t>
      </w:r>
      <w:r w:rsidR="00A00890" w:rsidRPr="0049247E">
        <w:t xml:space="preserve"> </w:t>
      </w:r>
      <w:r w:rsidR="00A00890">
        <w:t>must</w:t>
      </w:r>
      <w:r w:rsidR="00A00890" w:rsidRPr="0049247E">
        <w:t xml:space="preserve"> </w:t>
      </w:r>
      <w:r w:rsidR="00A00890">
        <w:t>be</w:t>
      </w:r>
      <w:r w:rsidR="00A00890" w:rsidRPr="0049247E">
        <w:t xml:space="preserve"> </w:t>
      </w:r>
      <w:r w:rsidR="00A00890">
        <w:t>declared at</w:t>
      </w:r>
      <w:r w:rsidR="00A00890" w:rsidRPr="0049247E">
        <w:t xml:space="preserve"> </w:t>
      </w:r>
      <w:r w:rsidR="00A00890">
        <w:t xml:space="preserve">the earliest opportunity. </w:t>
      </w:r>
      <w:r w:rsidR="00A00890" w:rsidRPr="0049247E">
        <w:t xml:space="preserve"> </w:t>
      </w:r>
      <w:r w:rsidR="00A00890">
        <w:t>Failure</w:t>
      </w:r>
      <w:r w:rsidR="00A00890" w:rsidRPr="0049247E">
        <w:t xml:space="preserve"> </w:t>
      </w:r>
      <w:r w:rsidR="00A00890">
        <w:t>to do</w:t>
      </w:r>
      <w:r w:rsidR="00A00890" w:rsidRPr="0049247E">
        <w:t xml:space="preserve"> so </w:t>
      </w:r>
      <w:r w:rsidR="00A00890">
        <w:t>could</w:t>
      </w:r>
      <w:r w:rsidR="00A00890" w:rsidRPr="0049247E">
        <w:t xml:space="preserve"> </w:t>
      </w:r>
      <w:r w:rsidR="00A00890">
        <w:t>result</w:t>
      </w:r>
      <w:r w:rsidR="00A00890" w:rsidRPr="0049247E">
        <w:t xml:space="preserve"> </w:t>
      </w:r>
      <w:r w:rsidR="00A00890">
        <w:t>in</w:t>
      </w:r>
      <w:r w:rsidR="00A00890" w:rsidRPr="0049247E">
        <w:t xml:space="preserve"> </w:t>
      </w:r>
      <w:r w:rsidR="00A00890">
        <w:t>the</w:t>
      </w:r>
      <w:r w:rsidR="00A00890" w:rsidRPr="0049247E">
        <w:t xml:space="preserve"> </w:t>
      </w:r>
      <w:r w:rsidR="00A00890">
        <w:t>procurement process being declared</w:t>
      </w:r>
      <w:r w:rsidR="00A00890" w:rsidRPr="0049247E">
        <w:t xml:space="preserve"> </w:t>
      </w:r>
      <w:r w:rsidR="00A00890">
        <w:t>invalid</w:t>
      </w:r>
      <w:r w:rsidR="00A00890" w:rsidRPr="0049247E">
        <w:t xml:space="preserve"> </w:t>
      </w:r>
      <w:r w:rsidR="00A00890">
        <w:t>and</w:t>
      </w:r>
      <w:r w:rsidR="00A00890" w:rsidRPr="0049247E">
        <w:t xml:space="preserve"> </w:t>
      </w:r>
      <w:r w:rsidR="00A00890">
        <w:t>possible</w:t>
      </w:r>
      <w:r w:rsidR="00A00890" w:rsidRPr="0049247E">
        <w:t xml:space="preserve"> </w:t>
      </w:r>
      <w:r w:rsidR="00A00890">
        <w:t>suspension</w:t>
      </w:r>
      <w:r w:rsidR="00A00890" w:rsidRPr="0049247E">
        <w:t xml:space="preserve"> </w:t>
      </w:r>
      <w:r w:rsidR="00A00890">
        <w:t>of the</w:t>
      </w:r>
      <w:r w:rsidR="00A00890" w:rsidRPr="0049247E">
        <w:t xml:space="preserve"> </w:t>
      </w:r>
      <w:r w:rsidR="00A00890">
        <w:t>relevant individual</w:t>
      </w:r>
      <w:r w:rsidR="00A00890" w:rsidRPr="0049247E">
        <w:t xml:space="preserve"> </w:t>
      </w:r>
      <w:r w:rsidR="00A00890">
        <w:t>from</w:t>
      </w:r>
      <w:r w:rsidR="00A00890" w:rsidRPr="0049247E">
        <w:t xml:space="preserve"> </w:t>
      </w:r>
      <w:r w:rsidR="00A00890">
        <w:t>the</w:t>
      </w:r>
      <w:r w:rsidR="00A00890" w:rsidRPr="0049247E">
        <w:t xml:space="preserve"> </w:t>
      </w:r>
      <w:r w:rsidR="00A00890">
        <w:t>CCG.</w:t>
      </w:r>
      <w:bookmarkStart w:id="47" w:name="8.7._If_in_doubt,_an_individual_should_a"/>
      <w:bookmarkEnd w:id="47"/>
    </w:p>
    <w:p w14:paraId="7A621AD4" w14:textId="77777777" w:rsidR="0049247E" w:rsidRDefault="0049247E" w:rsidP="00B37F94">
      <w:pPr>
        <w:pStyle w:val="PolicyBullet0"/>
      </w:pPr>
    </w:p>
    <w:p w14:paraId="20AC1F18" w14:textId="796FD11D" w:rsidR="00D76F86" w:rsidRDefault="0049247E" w:rsidP="00B37F94">
      <w:pPr>
        <w:pStyle w:val="PolicyBullet0"/>
      </w:pPr>
      <w:r>
        <w:t>7.11</w:t>
      </w:r>
      <w:r>
        <w:tab/>
      </w:r>
      <w:r w:rsidR="00A00890">
        <w:t>If in</w:t>
      </w:r>
      <w:r w:rsidR="00A00890" w:rsidRPr="00C3243A">
        <w:rPr>
          <w:spacing w:val="1"/>
        </w:rPr>
        <w:t xml:space="preserve"> </w:t>
      </w:r>
      <w:r w:rsidR="00A00890">
        <w:t>doubt,</w:t>
      </w:r>
      <w:r w:rsidR="00A00890" w:rsidRPr="00C3243A">
        <w:rPr>
          <w:spacing w:val="-2"/>
        </w:rPr>
        <w:t xml:space="preserve"> </w:t>
      </w:r>
      <w:r w:rsidR="00A00890">
        <w:t>an</w:t>
      </w:r>
      <w:r w:rsidR="00A00890" w:rsidRPr="00C3243A">
        <w:rPr>
          <w:spacing w:val="1"/>
        </w:rPr>
        <w:t xml:space="preserve"> </w:t>
      </w:r>
      <w:r w:rsidR="00A00890">
        <w:t>individual should</w:t>
      </w:r>
      <w:r w:rsidR="00A00890" w:rsidRPr="00C3243A">
        <w:rPr>
          <w:spacing w:val="1"/>
        </w:rPr>
        <w:t xml:space="preserve"> </w:t>
      </w:r>
      <w:r w:rsidR="00A00890">
        <w:t>assume</w:t>
      </w:r>
      <w:r w:rsidR="00A00890" w:rsidRPr="00C3243A">
        <w:rPr>
          <w:spacing w:val="1"/>
        </w:rPr>
        <w:t xml:space="preserve"> </w:t>
      </w:r>
      <w:r w:rsidR="00A00890">
        <w:t>that</w:t>
      </w:r>
      <w:r w:rsidR="00A00890" w:rsidRPr="00C3243A">
        <w:rPr>
          <w:spacing w:val="-2"/>
        </w:rPr>
        <w:t xml:space="preserve"> </w:t>
      </w:r>
      <w:r w:rsidR="00A00890">
        <w:t>a</w:t>
      </w:r>
      <w:r w:rsidR="00A00890" w:rsidRPr="00C3243A">
        <w:rPr>
          <w:spacing w:val="1"/>
        </w:rPr>
        <w:t xml:space="preserve"> </w:t>
      </w:r>
      <w:r w:rsidR="00A00890">
        <w:t>potential conflict</w:t>
      </w:r>
      <w:r w:rsidR="00A00890" w:rsidRPr="00C3243A">
        <w:rPr>
          <w:spacing w:val="-2"/>
        </w:rPr>
        <w:t xml:space="preserve"> </w:t>
      </w:r>
      <w:r w:rsidR="00A00890">
        <w:t>of</w:t>
      </w:r>
      <w:r w:rsidR="00A00890" w:rsidRPr="00C3243A">
        <w:rPr>
          <w:spacing w:val="3"/>
        </w:rPr>
        <w:t xml:space="preserve"> </w:t>
      </w:r>
      <w:r w:rsidR="00A00890">
        <w:t>interest exists.</w:t>
      </w:r>
      <w:r w:rsidR="00A00890" w:rsidRPr="00C3243A">
        <w:rPr>
          <w:spacing w:val="55"/>
        </w:rPr>
        <w:t xml:space="preserve"> </w:t>
      </w:r>
      <w:r w:rsidR="00A00890">
        <w:t>Transparency</w:t>
      </w:r>
      <w:r w:rsidR="00A00890" w:rsidRPr="00C3243A">
        <w:rPr>
          <w:spacing w:val="-2"/>
        </w:rPr>
        <w:t xml:space="preserve"> </w:t>
      </w:r>
      <w:r w:rsidR="00A00890">
        <w:t>demands that</w:t>
      </w:r>
      <w:r w:rsidR="00A00890" w:rsidRPr="00C3243A">
        <w:rPr>
          <w:spacing w:val="-2"/>
        </w:rPr>
        <w:t xml:space="preserve"> </w:t>
      </w:r>
      <w:r w:rsidR="00A00890">
        <w:t>individuals are explicitly</w:t>
      </w:r>
      <w:r w:rsidR="00A00890" w:rsidRPr="00C3243A">
        <w:rPr>
          <w:spacing w:val="-2"/>
        </w:rPr>
        <w:t xml:space="preserve"> </w:t>
      </w:r>
      <w:r w:rsidR="00A00890">
        <w:t>and</w:t>
      </w:r>
      <w:r w:rsidR="00A00890" w:rsidRPr="00C3243A">
        <w:rPr>
          <w:spacing w:val="1"/>
        </w:rPr>
        <w:t xml:space="preserve"> </w:t>
      </w:r>
      <w:r w:rsidR="00A00890">
        <w:t>clearly</w:t>
      </w:r>
      <w:r w:rsidR="00A00890" w:rsidRPr="00C3243A">
        <w:rPr>
          <w:spacing w:val="-2"/>
        </w:rPr>
        <w:t xml:space="preserve"> </w:t>
      </w:r>
      <w:r w:rsidR="00A00890">
        <w:t>aware</w:t>
      </w:r>
      <w:r w:rsidR="00A00890" w:rsidRPr="00C3243A">
        <w:rPr>
          <w:spacing w:val="1"/>
        </w:rPr>
        <w:t xml:space="preserve"> </w:t>
      </w:r>
      <w:r w:rsidR="00A00890">
        <w:t>of their</w:t>
      </w:r>
      <w:r w:rsidR="00A00890" w:rsidRPr="00C3243A">
        <w:rPr>
          <w:spacing w:val="63"/>
        </w:rPr>
        <w:t xml:space="preserve"> </w:t>
      </w:r>
      <w:r w:rsidR="00A00890">
        <w:t>responsibilities</w:t>
      </w:r>
      <w:r w:rsidR="00A00890" w:rsidRPr="00C3243A">
        <w:rPr>
          <w:spacing w:val="-2"/>
        </w:rPr>
        <w:t xml:space="preserve"> </w:t>
      </w:r>
      <w:r w:rsidR="00A00890">
        <w:t>and duties in</w:t>
      </w:r>
      <w:r w:rsidR="00A00890" w:rsidRPr="00C3243A">
        <w:rPr>
          <w:spacing w:val="1"/>
        </w:rPr>
        <w:t xml:space="preserve"> </w:t>
      </w:r>
      <w:r w:rsidR="00A00890">
        <w:t xml:space="preserve">this context. </w:t>
      </w:r>
      <w:r w:rsidR="00A00890" w:rsidRPr="00C3243A">
        <w:rPr>
          <w:spacing w:val="1"/>
        </w:rPr>
        <w:t xml:space="preserve"> </w:t>
      </w:r>
      <w:r w:rsidR="00A00890">
        <w:t>Should</w:t>
      </w:r>
      <w:r w:rsidR="00A00890" w:rsidRPr="00C3243A">
        <w:rPr>
          <w:spacing w:val="1"/>
        </w:rPr>
        <w:t xml:space="preserve"> </w:t>
      </w:r>
      <w:r w:rsidR="00A00890">
        <w:t>there be any</w:t>
      </w:r>
      <w:r w:rsidR="00A00890" w:rsidRPr="00C3243A">
        <w:rPr>
          <w:spacing w:val="-2"/>
        </w:rPr>
        <w:t xml:space="preserve"> </w:t>
      </w:r>
      <w:r w:rsidR="00A00890">
        <w:t>doubt about</w:t>
      </w:r>
      <w:r w:rsidR="00A00890" w:rsidRPr="00C3243A">
        <w:rPr>
          <w:spacing w:val="-2"/>
        </w:rPr>
        <w:t xml:space="preserve"> </w:t>
      </w:r>
      <w:r w:rsidR="00A00890">
        <w:t>the</w:t>
      </w:r>
      <w:r w:rsidR="00A00890" w:rsidRPr="00C3243A">
        <w:rPr>
          <w:spacing w:val="49"/>
        </w:rPr>
        <w:t xml:space="preserve"> </w:t>
      </w:r>
      <w:r w:rsidR="00A00890">
        <w:t>relevance</w:t>
      </w:r>
      <w:r w:rsidR="00A00890" w:rsidRPr="00C3243A">
        <w:rPr>
          <w:spacing w:val="1"/>
        </w:rPr>
        <w:t xml:space="preserve"> </w:t>
      </w:r>
      <w:r w:rsidR="00A00890">
        <w:t>of an</w:t>
      </w:r>
      <w:r w:rsidR="00A00890" w:rsidRPr="00C3243A">
        <w:rPr>
          <w:spacing w:val="1"/>
        </w:rPr>
        <w:t xml:space="preserve"> </w:t>
      </w:r>
      <w:r w:rsidR="00A00890">
        <w:t>interest, this should</w:t>
      </w:r>
      <w:r w:rsidR="00A00890" w:rsidRPr="00C3243A">
        <w:rPr>
          <w:spacing w:val="1"/>
        </w:rPr>
        <w:t xml:space="preserve"> </w:t>
      </w:r>
      <w:r w:rsidR="00A00890">
        <w:t>be</w:t>
      </w:r>
      <w:r w:rsidR="00A00890" w:rsidRPr="00C3243A">
        <w:rPr>
          <w:spacing w:val="1"/>
        </w:rPr>
        <w:t xml:space="preserve"> </w:t>
      </w:r>
      <w:r w:rsidR="00A00890">
        <w:t>discussed</w:t>
      </w:r>
      <w:r w:rsidR="00A00890" w:rsidRPr="00C3243A">
        <w:rPr>
          <w:spacing w:val="1"/>
        </w:rPr>
        <w:t xml:space="preserve"> </w:t>
      </w:r>
      <w:r w:rsidR="00A00890">
        <w:t>with</w:t>
      </w:r>
      <w:r w:rsidR="00A00890" w:rsidRPr="00C3243A">
        <w:rPr>
          <w:spacing w:val="1"/>
        </w:rPr>
        <w:t xml:space="preserve"> </w:t>
      </w:r>
      <w:r w:rsidR="00A00890">
        <w:t>the Chair of the</w:t>
      </w:r>
      <w:r w:rsidR="00A00890" w:rsidRPr="00C3243A">
        <w:rPr>
          <w:spacing w:val="1"/>
        </w:rPr>
        <w:t xml:space="preserve"> </w:t>
      </w:r>
      <w:r w:rsidR="00A00890">
        <w:t>Governing</w:t>
      </w:r>
      <w:r w:rsidR="00A00890" w:rsidRPr="00C3243A">
        <w:rPr>
          <w:spacing w:val="45"/>
        </w:rPr>
        <w:t xml:space="preserve"> </w:t>
      </w:r>
      <w:r w:rsidR="00A00890">
        <w:t>Body, Chair of the Audit</w:t>
      </w:r>
      <w:r w:rsidR="00A00890" w:rsidRPr="00C3243A">
        <w:rPr>
          <w:spacing w:val="1"/>
        </w:rPr>
        <w:t xml:space="preserve"> </w:t>
      </w:r>
      <w:r w:rsidR="00A00890">
        <w:t>Committee</w:t>
      </w:r>
      <w:r w:rsidR="00A00890" w:rsidRPr="00C3243A">
        <w:rPr>
          <w:spacing w:val="1"/>
        </w:rPr>
        <w:t xml:space="preserve"> </w:t>
      </w:r>
      <w:r w:rsidR="00A00890">
        <w:t>or the</w:t>
      </w:r>
      <w:r w:rsidR="00A00890" w:rsidRPr="00C3243A">
        <w:rPr>
          <w:spacing w:val="1"/>
        </w:rPr>
        <w:t xml:space="preserve"> </w:t>
      </w:r>
      <w:r w:rsidR="002C6877">
        <w:rPr>
          <w:spacing w:val="-2"/>
        </w:rPr>
        <w:t xml:space="preserve">Head of Legal and </w:t>
      </w:r>
      <w:proofErr w:type="gramStart"/>
      <w:r w:rsidR="002C6877">
        <w:rPr>
          <w:spacing w:val="-2"/>
        </w:rPr>
        <w:t>Gove</w:t>
      </w:r>
      <w:r w:rsidR="00764EF7">
        <w:rPr>
          <w:spacing w:val="-2"/>
        </w:rPr>
        <w:t xml:space="preserve">rnance </w:t>
      </w:r>
      <w:r w:rsidR="00A00890">
        <w:t>,</w:t>
      </w:r>
      <w:proofErr w:type="gramEnd"/>
      <w:r w:rsidR="00A00890">
        <w:t xml:space="preserve"> which</w:t>
      </w:r>
      <w:r w:rsidR="00A00890" w:rsidRPr="00C3243A">
        <w:rPr>
          <w:spacing w:val="1"/>
        </w:rPr>
        <w:t xml:space="preserve"> </w:t>
      </w:r>
      <w:r w:rsidR="00A00890">
        <w:t>will result in</w:t>
      </w:r>
      <w:r w:rsidR="00A00890" w:rsidRPr="00C3243A">
        <w:rPr>
          <w:spacing w:val="1"/>
        </w:rPr>
        <w:t xml:space="preserve"> </w:t>
      </w:r>
      <w:r w:rsidR="00A00890">
        <w:t>a</w:t>
      </w:r>
      <w:r w:rsidR="00A00890" w:rsidRPr="00C3243A">
        <w:rPr>
          <w:spacing w:val="51"/>
        </w:rPr>
        <w:t xml:space="preserve"> </w:t>
      </w:r>
      <w:r w:rsidR="00A00890">
        <w:t>recommended</w:t>
      </w:r>
      <w:r w:rsidR="00A00890" w:rsidRPr="00C3243A">
        <w:rPr>
          <w:spacing w:val="1"/>
        </w:rPr>
        <w:t xml:space="preserve"> </w:t>
      </w:r>
      <w:r w:rsidR="00A00890">
        <w:t>course of</w:t>
      </w:r>
      <w:r w:rsidR="00A00890" w:rsidRPr="00C3243A">
        <w:rPr>
          <w:spacing w:val="3"/>
        </w:rPr>
        <w:t xml:space="preserve"> </w:t>
      </w:r>
      <w:r w:rsidR="00A00890">
        <w:t>action</w:t>
      </w:r>
      <w:bookmarkStart w:id="48" w:name="8.8._Vale_of_York_Clinical_Commissioning"/>
      <w:bookmarkEnd w:id="48"/>
      <w:r w:rsidR="00BF46ED">
        <w:t>.</w:t>
      </w:r>
    </w:p>
    <w:p w14:paraId="06319ABD" w14:textId="77777777" w:rsidR="00CD76BE" w:rsidRDefault="00CD76BE" w:rsidP="00B37F94">
      <w:pPr>
        <w:pStyle w:val="PolicyBullet0"/>
      </w:pPr>
    </w:p>
    <w:p w14:paraId="3809EEEC" w14:textId="77777777" w:rsidR="00CD76BE" w:rsidRDefault="00F41CF7" w:rsidP="00B37F94">
      <w:pPr>
        <w:pStyle w:val="PolicyBullet0"/>
      </w:pPr>
      <w:r>
        <w:tab/>
        <w:t>The perception of a</w:t>
      </w:r>
      <w:r w:rsidR="002C6877">
        <w:t xml:space="preserve"> conflict of</w:t>
      </w:r>
      <w:r w:rsidR="009A3BCC">
        <w:t xml:space="preserve"> inte</w:t>
      </w:r>
      <w:r w:rsidR="002C6877">
        <w:t>rest can be as dam</w:t>
      </w:r>
      <w:r w:rsidR="009A3BCC">
        <w:t>aging as an actual conflict of inter</w:t>
      </w:r>
      <w:r w:rsidR="002C6877">
        <w:t>e</w:t>
      </w:r>
      <w:r w:rsidR="009A3BCC">
        <w:t>st.</w:t>
      </w:r>
    </w:p>
    <w:p w14:paraId="072256CE" w14:textId="77777777" w:rsidR="0049247E" w:rsidRDefault="0049247E" w:rsidP="00B37F94">
      <w:pPr>
        <w:pStyle w:val="PolicyBullet0"/>
      </w:pPr>
    </w:p>
    <w:p w14:paraId="4B68E37E" w14:textId="51B65060" w:rsidR="00D76F86" w:rsidRDefault="0049247E" w:rsidP="00B37F94">
      <w:pPr>
        <w:pStyle w:val="PolicyBullet0"/>
      </w:pPr>
      <w:r>
        <w:t>7.12</w:t>
      </w:r>
      <w:r>
        <w:tab/>
      </w:r>
      <w:r w:rsidR="00801259">
        <w:t xml:space="preserve">NHS </w:t>
      </w:r>
      <w:r w:rsidR="00A00890">
        <w:t>Vale</w:t>
      </w:r>
      <w:r w:rsidR="00A00890" w:rsidRPr="0049247E">
        <w:t xml:space="preserve"> </w:t>
      </w:r>
      <w:r w:rsidR="00A00890">
        <w:t>of York Clinical Commissioning Group</w:t>
      </w:r>
      <w:r w:rsidR="00A00890" w:rsidRPr="0049247E">
        <w:t xml:space="preserve"> </w:t>
      </w:r>
      <w:r w:rsidR="00A00890">
        <w:t>employed</w:t>
      </w:r>
      <w:r w:rsidR="00A00890" w:rsidRPr="0049247E">
        <w:t xml:space="preserve"> </w:t>
      </w:r>
      <w:r w:rsidR="00A00890">
        <w:t>staff are</w:t>
      </w:r>
      <w:r w:rsidR="00A00890" w:rsidRPr="0049247E">
        <w:t xml:space="preserve"> </w:t>
      </w:r>
      <w:r w:rsidR="00A00890">
        <w:t>advised</w:t>
      </w:r>
      <w:r w:rsidR="00A00890" w:rsidRPr="0049247E">
        <w:t xml:space="preserve"> </w:t>
      </w:r>
      <w:r w:rsidR="00A00890">
        <w:t>not to</w:t>
      </w:r>
      <w:r w:rsidR="00A00890" w:rsidRPr="0049247E">
        <w:t xml:space="preserve"> </w:t>
      </w:r>
      <w:r w:rsidR="00A00890">
        <w:t>engage</w:t>
      </w:r>
      <w:r w:rsidR="00A00890" w:rsidRPr="0049247E">
        <w:t xml:space="preserve"> </w:t>
      </w:r>
      <w:r w:rsidR="00A00890">
        <w:t>in</w:t>
      </w:r>
      <w:r w:rsidR="00A00890" w:rsidRPr="0049247E">
        <w:t xml:space="preserve"> </w:t>
      </w:r>
      <w:r w:rsidR="00A00890">
        <w:t>outside employment which</w:t>
      </w:r>
      <w:r w:rsidR="00A00890" w:rsidRPr="0049247E">
        <w:t xml:space="preserve"> </w:t>
      </w:r>
      <w:r w:rsidR="00A00890">
        <w:t>may</w:t>
      </w:r>
      <w:r w:rsidR="00A00890" w:rsidRPr="0049247E">
        <w:t xml:space="preserve"> </w:t>
      </w:r>
      <w:r w:rsidR="00A00890">
        <w:t>conflict with</w:t>
      </w:r>
      <w:r w:rsidR="00A00890" w:rsidRPr="0049247E">
        <w:t xml:space="preserve"> </w:t>
      </w:r>
      <w:r w:rsidR="00A00890">
        <w:t>their NHS</w:t>
      </w:r>
      <w:r w:rsidR="00A00890" w:rsidRPr="0049247E">
        <w:t xml:space="preserve"> </w:t>
      </w:r>
      <w:r w:rsidR="00A00890">
        <w:t>work.</w:t>
      </w:r>
      <w:r w:rsidR="00A00890" w:rsidRPr="0049247E">
        <w:t xml:space="preserve"> </w:t>
      </w:r>
      <w:r w:rsidR="00A00890">
        <w:t>They</w:t>
      </w:r>
      <w:r w:rsidR="00A00890" w:rsidRPr="0049247E">
        <w:t xml:space="preserve"> </w:t>
      </w:r>
      <w:r w:rsidR="00A00890">
        <w:t>are</w:t>
      </w:r>
      <w:r w:rsidR="00A00890" w:rsidRPr="0049247E">
        <w:t xml:space="preserve"> </w:t>
      </w:r>
      <w:r w:rsidR="00A00890">
        <w:t>advised</w:t>
      </w:r>
      <w:r w:rsidR="00A00890" w:rsidRPr="0049247E">
        <w:t xml:space="preserve"> </w:t>
      </w:r>
      <w:r w:rsidR="00A00890">
        <w:t>to tell their employer if</w:t>
      </w:r>
      <w:r w:rsidR="00A00890" w:rsidRPr="0049247E">
        <w:t xml:space="preserve"> </w:t>
      </w:r>
      <w:r w:rsidR="00A00890">
        <w:t>they</w:t>
      </w:r>
      <w:r w:rsidR="00A00890" w:rsidRPr="0049247E">
        <w:t xml:space="preserve"> </w:t>
      </w:r>
      <w:r w:rsidR="00A00890">
        <w:t>think they</w:t>
      </w:r>
      <w:r w:rsidR="00A00890" w:rsidRPr="0049247E">
        <w:t xml:space="preserve"> </w:t>
      </w:r>
      <w:r w:rsidR="00A00890">
        <w:t>may</w:t>
      </w:r>
      <w:r w:rsidR="00A00890" w:rsidRPr="0049247E">
        <w:t xml:space="preserve"> </w:t>
      </w:r>
      <w:r w:rsidR="00A00890">
        <w:t>be</w:t>
      </w:r>
      <w:r w:rsidR="00A00890" w:rsidRPr="0049247E">
        <w:t xml:space="preserve"> </w:t>
      </w:r>
      <w:r w:rsidR="00A00890">
        <w:t>risking a</w:t>
      </w:r>
      <w:r w:rsidR="00A00890" w:rsidRPr="0049247E">
        <w:t xml:space="preserve"> </w:t>
      </w:r>
      <w:r w:rsidR="00A00890">
        <w:t>conflict of</w:t>
      </w:r>
      <w:r w:rsidR="00A00890" w:rsidRPr="0049247E">
        <w:t xml:space="preserve"> </w:t>
      </w:r>
      <w:r w:rsidR="00A00890">
        <w:t>interest</w:t>
      </w:r>
      <w:r w:rsidR="00A00890" w:rsidRPr="0049247E">
        <w:t xml:space="preserve"> </w:t>
      </w:r>
      <w:r w:rsidR="00A00890">
        <w:t>in</w:t>
      </w:r>
      <w:r w:rsidR="00A00890" w:rsidRPr="0049247E">
        <w:t xml:space="preserve"> </w:t>
      </w:r>
      <w:r w:rsidR="00A00890">
        <w:t>this area</w:t>
      </w:r>
      <w:r w:rsidR="00A00890" w:rsidRPr="0049247E">
        <w:t xml:space="preserve"> </w:t>
      </w:r>
      <w:r w:rsidR="00A00890">
        <w:t>and the declaration</w:t>
      </w:r>
      <w:r w:rsidR="00A00890" w:rsidRPr="0049247E">
        <w:t xml:space="preserve"> </w:t>
      </w:r>
      <w:r w:rsidR="00A00890">
        <w:t>can be made on</w:t>
      </w:r>
      <w:r w:rsidR="00A00890" w:rsidRPr="0049247E">
        <w:t xml:space="preserve"> </w:t>
      </w:r>
      <w:r w:rsidR="009A411C">
        <w:t>the Non-</w:t>
      </w:r>
      <w:r w:rsidR="006A1FB3">
        <w:t>Disclosure</w:t>
      </w:r>
      <w:r w:rsidR="009A411C">
        <w:t xml:space="preserve"> and </w:t>
      </w:r>
      <w:r w:rsidR="006A1FB3">
        <w:t>Confidential</w:t>
      </w:r>
      <w:r w:rsidR="002C6877">
        <w:t>it</w:t>
      </w:r>
      <w:r w:rsidR="006A1FB3">
        <w:t>y</w:t>
      </w:r>
      <w:r w:rsidR="009A411C">
        <w:t xml:space="preserve"> Agreement given on </w:t>
      </w:r>
      <w:r w:rsidR="006A1FB3">
        <w:t>commencement</w:t>
      </w:r>
      <w:r w:rsidR="009A411C">
        <w:t xml:space="preserve"> of employment with the CCG which can be found in the CCG’s Induction </w:t>
      </w:r>
      <w:r w:rsidR="006A1FB3">
        <w:t>Policy</w:t>
      </w:r>
      <w:r w:rsidR="009A411C">
        <w:t xml:space="preserve">, HR13. </w:t>
      </w:r>
      <w:bookmarkStart w:id="49" w:name="8.9._All_individuals_covered_by_the_scop"/>
      <w:bookmarkEnd w:id="49"/>
    </w:p>
    <w:p w14:paraId="11EC3DA1" w14:textId="77777777" w:rsidR="0049247E" w:rsidRDefault="0049247E" w:rsidP="00B37F94">
      <w:pPr>
        <w:pStyle w:val="PolicyBullet0"/>
      </w:pPr>
    </w:p>
    <w:p w14:paraId="2F050FB3" w14:textId="7382739C" w:rsidR="00C3243A" w:rsidRDefault="0049247E" w:rsidP="00B37F94">
      <w:pPr>
        <w:pStyle w:val="PolicyBullet0"/>
      </w:pPr>
      <w:r>
        <w:t>7.13</w:t>
      </w:r>
      <w:r>
        <w:tab/>
      </w:r>
      <w:r w:rsidR="00A00890">
        <w:t>All individuals covered by</w:t>
      </w:r>
      <w:r w:rsidR="00A00890" w:rsidRPr="0049247E">
        <w:t xml:space="preserve"> </w:t>
      </w:r>
      <w:r w:rsidR="00A00890">
        <w:t>the</w:t>
      </w:r>
      <w:r w:rsidR="00A00890" w:rsidRPr="0049247E">
        <w:t xml:space="preserve"> </w:t>
      </w:r>
      <w:r w:rsidR="00A00890">
        <w:t>scope of</w:t>
      </w:r>
      <w:r w:rsidR="00A00890" w:rsidRPr="0049247E">
        <w:t xml:space="preserve"> </w:t>
      </w:r>
      <w:r w:rsidR="00A00890">
        <w:t>this policy</w:t>
      </w:r>
      <w:r w:rsidR="00A00890" w:rsidRPr="0049247E">
        <w:t xml:space="preserve"> </w:t>
      </w:r>
      <w:r w:rsidR="00A00890">
        <w:t>are</w:t>
      </w:r>
      <w:r w:rsidR="00A00890" w:rsidRPr="0049247E">
        <w:t xml:space="preserve"> </w:t>
      </w:r>
      <w:r w:rsidR="00A00890">
        <w:t>also</w:t>
      </w:r>
      <w:r w:rsidR="00A00890" w:rsidRPr="0049247E">
        <w:t xml:space="preserve"> </w:t>
      </w:r>
      <w:r w:rsidR="00A00890">
        <w:t>required</w:t>
      </w:r>
      <w:r w:rsidR="00A00890" w:rsidRPr="0049247E">
        <w:t xml:space="preserve"> </w:t>
      </w:r>
      <w:r w:rsidR="00A00890">
        <w:t>to declare any</w:t>
      </w:r>
      <w:r w:rsidR="00A00890" w:rsidRPr="0049247E">
        <w:t xml:space="preserve"> </w:t>
      </w:r>
      <w:r w:rsidR="00A00890">
        <w:t>relevant personal or</w:t>
      </w:r>
      <w:r w:rsidR="00A00890" w:rsidRPr="0049247E">
        <w:t xml:space="preserve"> </w:t>
      </w:r>
      <w:r w:rsidR="00A00890">
        <w:t>business interests of their spouse, civil partner,</w:t>
      </w:r>
      <w:r w:rsidR="00A00890" w:rsidRPr="0049247E">
        <w:t xml:space="preserve"> </w:t>
      </w:r>
      <w:r w:rsidR="00A00890">
        <w:t>cohabitee,</w:t>
      </w:r>
      <w:r w:rsidR="00A00890" w:rsidRPr="0049247E">
        <w:t xml:space="preserve"> </w:t>
      </w:r>
      <w:r w:rsidR="00A00890">
        <w:t>family</w:t>
      </w:r>
      <w:r w:rsidR="00A00890" w:rsidRPr="0049247E">
        <w:t xml:space="preserve"> </w:t>
      </w:r>
      <w:r w:rsidR="00A00890">
        <w:t>member or any</w:t>
      </w:r>
      <w:r w:rsidR="00A00890" w:rsidRPr="0049247E">
        <w:t xml:space="preserve"> </w:t>
      </w:r>
      <w:r w:rsidR="00A00890">
        <w:t>other relationship</w:t>
      </w:r>
      <w:r w:rsidR="00A00890" w:rsidRPr="0049247E">
        <w:t xml:space="preserve"> </w:t>
      </w:r>
      <w:r w:rsidR="00A00890">
        <w:t>(including</w:t>
      </w:r>
      <w:r w:rsidR="00A00890" w:rsidRPr="0049247E">
        <w:t xml:space="preserve"> </w:t>
      </w:r>
      <w:r w:rsidR="00A00890">
        <w:t>friendship) which</w:t>
      </w:r>
      <w:r w:rsidR="00A00890" w:rsidRPr="0049247E">
        <w:t xml:space="preserve"> </w:t>
      </w:r>
      <w:r w:rsidR="00A00890">
        <w:t>may</w:t>
      </w:r>
      <w:r w:rsidR="00A00890" w:rsidRPr="0049247E">
        <w:t xml:space="preserve"> </w:t>
      </w:r>
      <w:r w:rsidR="00A00890">
        <w:t>influence</w:t>
      </w:r>
      <w:r w:rsidR="00764EF7">
        <w:t xml:space="preserve">, </w:t>
      </w:r>
      <w:r w:rsidR="00A00890">
        <w:t>or may</w:t>
      </w:r>
      <w:r w:rsidR="00A00890" w:rsidRPr="0049247E">
        <w:t xml:space="preserve"> </w:t>
      </w:r>
      <w:r w:rsidR="00A00890">
        <w:t>be perceived</w:t>
      </w:r>
      <w:r w:rsidR="00A00890" w:rsidRPr="0049247E">
        <w:t xml:space="preserve"> </w:t>
      </w:r>
      <w:r w:rsidR="00A00890">
        <w:t>to influence</w:t>
      </w:r>
      <w:r w:rsidR="00764EF7">
        <w:t xml:space="preserve">, </w:t>
      </w:r>
      <w:r w:rsidR="00D76F86">
        <w:t>their judg</w:t>
      </w:r>
      <w:r w:rsidR="00A00890">
        <w:t>ment.</w:t>
      </w:r>
      <w:bookmarkStart w:id="50" w:name="8.10._Individuals_will_declare_any_inter"/>
      <w:bookmarkEnd w:id="50"/>
    </w:p>
    <w:p w14:paraId="70380111" w14:textId="77777777" w:rsidR="0049247E" w:rsidRDefault="0049247E" w:rsidP="00B37F94">
      <w:pPr>
        <w:pStyle w:val="PolicyBullet0"/>
      </w:pPr>
    </w:p>
    <w:p w14:paraId="2F8DEE79" w14:textId="2AD60FAD" w:rsidR="00C3243A" w:rsidRDefault="0049247E" w:rsidP="00B37F94">
      <w:pPr>
        <w:pStyle w:val="PolicyBullet0"/>
      </w:pPr>
      <w:r>
        <w:lastRenderedPageBreak/>
        <w:t>7.14</w:t>
      </w:r>
      <w:r>
        <w:tab/>
      </w:r>
      <w:r w:rsidR="00A00890">
        <w:t xml:space="preserve">Individuals </w:t>
      </w:r>
      <w:r w:rsidR="00764EF7">
        <w:t xml:space="preserve">must </w:t>
      </w:r>
      <w:r w:rsidR="00A00890">
        <w:t>declare</w:t>
      </w:r>
      <w:r w:rsidR="00A00890" w:rsidRPr="0049247E">
        <w:t xml:space="preserve"> </w:t>
      </w:r>
      <w:r w:rsidR="00A00890">
        <w:t>any</w:t>
      </w:r>
      <w:r w:rsidR="00A00890" w:rsidRPr="0049247E">
        <w:t xml:space="preserve"> </w:t>
      </w:r>
      <w:r w:rsidR="00A00890">
        <w:t xml:space="preserve">interests, </w:t>
      </w:r>
      <w:r w:rsidR="00A00890" w:rsidRPr="0049247E">
        <w:t xml:space="preserve">in </w:t>
      </w:r>
      <w:r w:rsidR="00A00890">
        <w:t>writing, as soon as they</w:t>
      </w:r>
      <w:r w:rsidR="00A00890" w:rsidRPr="0049247E">
        <w:t xml:space="preserve"> </w:t>
      </w:r>
      <w:r w:rsidR="00A00890">
        <w:t>are</w:t>
      </w:r>
      <w:r w:rsidR="00A00890" w:rsidRPr="0049247E">
        <w:t xml:space="preserve"> aware </w:t>
      </w:r>
      <w:r w:rsidR="00A00890">
        <w:t>of</w:t>
      </w:r>
      <w:r w:rsidR="00A00890" w:rsidRPr="0049247E">
        <w:t xml:space="preserve"> </w:t>
      </w:r>
      <w:r w:rsidR="00A00890">
        <w:t>it</w:t>
      </w:r>
      <w:r w:rsidR="00A00890" w:rsidRPr="0049247E">
        <w:t xml:space="preserve"> </w:t>
      </w:r>
      <w:r w:rsidR="00A00890">
        <w:t>and</w:t>
      </w:r>
      <w:r w:rsidR="00A00890" w:rsidRPr="0049247E">
        <w:t xml:space="preserve"> </w:t>
      </w:r>
      <w:r w:rsidR="00A00890">
        <w:t>in</w:t>
      </w:r>
      <w:r w:rsidR="00A00890" w:rsidRPr="0049247E">
        <w:t xml:space="preserve"> </w:t>
      </w:r>
      <w:r w:rsidR="00A00890">
        <w:t>any</w:t>
      </w:r>
      <w:r w:rsidR="00A00890" w:rsidRPr="0049247E">
        <w:t xml:space="preserve"> </w:t>
      </w:r>
      <w:r w:rsidR="00A00890">
        <w:t>event no</w:t>
      </w:r>
      <w:r w:rsidR="00A00890" w:rsidRPr="0049247E">
        <w:t xml:space="preserve"> </w:t>
      </w:r>
      <w:r w:rsidR="00A00890">
        <w:t>later than</w:t>
      </w:r>
      <w:r w:rsidR="00A00890" w:rsidRPr="0049247E">
        <w:t xml:space="preserve"> </w:t>
      </w:r>
      <w:r w:rsidR="00A00890">
        <w:t>28</w:t>
      </w:r>
      <w:r w:rsidR="00A00890" w:rsidRPr="0049247E">
        <w:t xml:space="preserve"> days</w:t>
      </w:r>
      <w:r w:rsidR="00A00890">
        <w:t xml:space="preserve"> after becoming aware. </w:t>
      </w:r>
      <w:r w:rsidR="00A00890" w:rsidRPr="0049247E">
        <w:t xml:space="preserve"> </w:t>
      </w:r>
      <w:r w:rsidR="00A00890">
        <w:t>A</w:t>
      </w:r>
      <w:r w:rsidR="00A00890" w:rsidRPr="0049247E">
        <w:t xml:space="preserve"> </w:t>
      </w:r>
      <w:r w:rsidR="00A00890">
        <w:t>form to be used</w:t>
      </w:r>
      <w:r w:rsidR="00A00890" w:rsidRPr="0049247E">
        <w:t xml:space="preserve"> </w:t>
      </w:r>
      <w:r w:rsidR="00A00890">
        <w:t>for</w:t>
      </w:r>
      <w:r w:rsidR="00A00890" w:rsidRPr="0049247E">
        <w:t xml:space="preserve"> </w:t>
      </w:r>
      <w:r w:rsidR="00A00890">
        <w:t>this purpose</w:t>
      </w:r>
      <w:r w:rsidR="00A00890" w:rsidRPr="0049247E">
        <w:t xml:space="preserve"> </w:t>
      </w:r>
      <w:r w:rsidR="00A00890">
        <w:t>is included</w:t>
      </w:r>
      <w:r w:rsidR="00A00890" w:rsidRPr="0049247E">
        <w:t xml:space="preserve"> </w:t>
      </w:r>
      <w:r w:rsidR="00A00890">
        <w:t>at</w:t>
      </w:r>
      <w:r w:rsidR="00A00890" w:rsidRPr="0049247E">
        <w:t xml:space="preserve"> </w:t>
      </w:r>
      <w:r w:rsidR="00A00890" w:rsidRPr="00583EB4">
        <w:t xml:space="preserve">Appendix </w:t>
      </w:r>
      <w:r w:rsidR="00BE5347" w:rsidRPr="00583EB4">
        <w:t>4</w:t>
      </w:r>
      <w:r w:rsidR="00A00890" w:rsidRPr="00583EB4">
        <w:t>.</w:t>
      </w:r>
      <w:bookmarkStart w:id="51" w:name="8.11._Where_an_individual_is_unable_to_p"/>
      <w:bookmarkEnd w:id="51"/>
    </w:p>
    <w:p w14:paraId="73027730" w14:textId="77777777" w:rsidR="0049247E" w:rsidRDefault="0049247E" w:rsidP="00B37F94">
      <w:pPr>
        <w:pStyle w:val="PolicyBullet0"/>
      </w:pPr>
    </w:p>
    <w:p w14:paraId="40A36778" w14:textId="77777777" w:rsidR="00C3243A" w:rsidRDefault="0049247E" w:rsidP="00B37F94">
      <w:pPr>
        <w:pStyle w:val="PolicyBullet0"/>
      </w:pPr>
      <w:r>
        <w:t>7.15</w:t>
      </w:r>
      <w:r>
        <w:tab/>
      </w:r>
      <w:r w:rsidR="00A00890">
        <w:t>Where</w:t>
      </w:r>
      <w:r w:rsidR="00A00890" w:rsidRPr="00345D4F">
        <w:t xml:space="preserve"> </w:t>
      </w:r>
      <w:r w:rsidR="00A00890">
        <w:t>an</w:t>
      </w:r>
      <w:r w:rsidR="00A00890" w:rsidRPr="00345D4F">
        <w:t xml:space="preserve"> individual</w:t>
      </w:r>
      <w:r w:rsidR="00A00890">
        <w:t xml:space="preserve"> </w:t>
      </w:r>
      <w:r w:rsidR="00A00890" w:rsidRPr="00345D4F">
        <w:t>is</w:t>
      </w:r>
      <w:r w:rsidR="00A00890" w:rsidRPr="0049247E">
        <w:t xml:space="preserve"> </w:t>
      </w:r>
      <w:r w:rsidR="00A00890" w:rsidRPr="00345D4F">
        <w:t>unable</w:t>
      </w:r>
      <w:r w:rsidR="00A00890" w:rsidRPr="0049247E">
        <w:t xml:space="preserve"> </w:t>
      </w:r>
      <w:r w:rsidR="00A00890">
        <w:t>to</w:t>
      </w:r>
      <w:r w:rsidR="00A00890" w:rsidRPr="00345D4F">
        <w:t xml:space="preserve"> provide</w:t>
      </w:r>
      <w:r w:rsidR="00A00890" w:rsidRPr="0049247E">
        <w:t xml:space="preserve"> </w:t>
      </w:r>
      <w:r w:rsidR="00A00890">
        <w:t>a</w:t>
      </w:r>
      <w:r w:rsidR="00A00890" w:rsidRPr="00345D4F">
        <w:t xml:space="preserve"> declaration</w:t>
      </w:r>
      <w:r w:rsidR="00A00890" w:rsidRPr="0049247E">
        <w:t xml:space="preserve"> </w:t>
      </w:r>
      <w:r w:rsidR="00A00890" w:rsidRPr="00345D4F">
        <w:t>in writing,</w:t>
      </w:r>
      <w:r w:rsidR="00A00890">
        <w:t xml:space="preserve"> for</w:t>
      </w:r>
      <w:r w:rsidR="00A00890" w:rsidRPr="0049247E">
        <w:t xml:space="preserve"> </w:t>
      </w:r>
      <w:r w:rsidR="00A00890" w:rsidRPr="00345D4F">
        <w:t>example,</w:t>
      </w:r>
      <w:r w:rsidR="00A00890">
        <w:t xml:space="preserve"> </w:t>
      </w:r>
      <w:r w:rsidR="00A00890" w:rsidRPr="0049247E">
        <w:t>if</w:t>
      </w:r>
      <w:r w:rsidR="00A00890">
        <w:t xml:space="preserve"> a</w:t>
      </w:r>
      <w:r w:rsidR="00A00890" w:rsidRPr="0049247E">
        <w:t xml:space="preserve"> </w:t>
      </w:r>
      <w:r w:rsidR="00A00890" w:rsidRPr="00345D4F">
        <w:t>conflict</w:t>
      </w:r>
      <w:r w:rsidR="00A00890">
        <w:t xml:space="preserve"> </w:t>
      </w:r>
      <w:r w:rsidR="00A00890" w:rsidRPr="00345D4F">
        <w:t>becomes</w:t>
      </w:r>
      <w:r w:rsidR="00A00890" w:rsidRPr="0049247E">
        <w:t xml:space="preserve"> </w:t>
      </w:r>
      <w:r w:rsidR="00A00890" w:rsidRPr="00345D4F">
        <w:t>apparent</w:t>
      </w:r>
      <w:r w:rsidR="00A00890">
        <w:t xml:space="preserve"> </w:t>
      </w:r>
      <w:r w:rsidR="00A00890" w:rsidRPr="00345D4F">
        <w:t>in</w:t>
      </w:r>
      <w:r w:rsidR="00A00890" w:rsidRPr="0049247E">
        <w:t xml:space="preserve"> </w:t>
      </w:r>
      <w:r w:rsidR="00A00890" w:rsidRPr="00345D4F">
        <w:t>the</w:t>
      </w:r>
      <w:r w:rsidR="00A00890" w:rsidRPr="0049247E">
        <w:t xml:space="preserve"> </w:t>
      </w:r>
      <w:r w:rsidR="00A00890" w:rsidRPr="00345D4F">
        <w:t>course of</w:t>
      </w:r>
      <w:r w:rsidR="00A00890">
        <w:t xml:space="preserve"> a</w:t>
      </w:r>
      <w:r w:rsidR="00A00890" w:rsidRPr="00345D4F">
        <w:t xml:space="preserve"> meeting,</w:t>
      </w:r>
      <w:r w:rsidR="00A00890">
        <w:t xml:space="preserve"> </w:t>
      </w:r>
      <w:r w:rsidR="00A00890" w:rsidRPr="00345D4F">
        <w:t>they</w:t>
      </w:r>
      <w:r w:rsidR="00A00890" w:rsidRPr="0049247E">
        <w:t xml:space="preserve"> </w:t>
      </w:r>
      <w:r w:rsidR="00A00890" w:rsidRPr="00345D4F">
        <w:t>will</w:t>
      </w:r>
      <w:r w:rsidR="00A00890">
        <w:t xml:space="preserve"> make</w:t>
      </w:r>
      <w:r w:rsidR="00A00890" w:rsidRPr="0049247E">
        <w:t xml:space="preserve"> </w:t>
      </w:r>
      <w:r w:rsidR="00A00890">
        <w:t>an</w:t>
      </w:r>
      <w:r w:rsidR="00A00890" w:rsidRPr="00345D4F">
        <w:t xml:space="preserve"> oral</w:t>
      </w:r>
      <w:r w:rsidR="00A00890" w:rsidRPr="0049247E">
        <w:t xml:space="preserve"> </w:t>
      </w:r>
      <w:r w:rsidR="00A00890" w:rsidRPr="00345D4F">
        <w:t>declaration</w:t>
      </w:r>
      <w:r w:rsidR="00A00890" w:rsidRPr="0049247E">
        <w:t xml:space="preserve"> </w:t>
      </w:r>
      <w:r w:rsidR="00A00890" w:rsidRPr="00345D4F">
        <w:t>at</w:t>
      </w:r>
      <w:r w:rsidR="00A00890">
        <w:t xml:space="preserve"> </w:t>
      </w:r>
      <w:r w:rsidR="00A00890" w:rsidRPr="00345D4F">
        <w:t>the meeting,</w:t>
      </w:r>
      <w:r w:rsidR="00A00890">
        <w:t xml:space="preserve"> and</w:t>
      </w:r>
      <w:r w:rsidR="00A00890" w:rsidRPr="00345D4F">
        <w:t xml:space="preserve"> provide</w:t>
      </w:r>
      <w:r w:rsidR="00A00890" w:rsidRPr="0049247E">
        <w:t xml:space="preserve"> </w:t>
      </w:r>
      <w:r w:rsidR="00A00890">
        <w:t>a</w:t>
      </w:r>
      <w:r w:rsidR="00A00890" w:rsidRPr="0049247E">
        <w:t xml:space="preserve"> </w:t>
      </w:r>
      <w:r w:rsidR="00A00890" w:rsidRPr="00345D4F">
        <w:t>written</w:t>
      </w:r>
      <w:r w:rsidR="00A00890" w:rsidRPr="0049247E">
        <w:t xml:space="preserve"> </w:t>
      </w:r>
      <w:r w:rsidR="00A00890" w:rsidRPr="00345D4F">
        <w:t>declaration</w:t>
      </w:r>
      <w:r w:rsidR="00A00890" w:rsidRPr="0049247E">
        <w:t xml:space="preserve"> </w:t>
      </w:r>
      <w:r w:rsidR="00A00890">
        <w:t>as</w:t>
      </w:r>
      <w:r w:rsidR="00A00890" w:rsidRPr="0049247E">
        <w:t xml:space="preserve"> </w:t>
      </w:r>
      <w:r w:rsidR="00A00890" w:rsidRPr="00345D4F">
        <w:t xml:space="preserve">soon </w:t>
      </w:r>
      <w:r w:rsidR="00A00890">
        <w:t xml:space="preserve">as </w:t>
      </w:r>
      <w:r w:rsidR="00A00890" w:rsidRPr="00345D4F">
        <w:t>possible</w:t>
      </w:r>
      <w:r w:rsidR="00A00890" w:rsidRPr="0049247E">
        <w:t xml:space="preserve"> </w:t>
      </w:r>
      <w:r w:rsidR="00A00890" w:rsidRPr="00345D4F">
        <w:t>thereafter.</w:t>
      </w:r>
      <w:r w:rsidR="00A00890" w:rsidRPr="0049247E">
        <w:t xml:space="preserve"> </w:t>
      </w:r>
      <w:r w:rsidR="00A00890" w:rsidRPr="00345D4F">
        <w:t>The declaration</w:t>
      </w:r>
      <w:r w:rsidR="00A00890" w:rsidRPr="0049247E">
        <w:t xml:space="preserve"> will</w:t>
      </w:r>
      <w:r w:rsidR="00A00890">
        <w:t xml:space="preserve"> be</w:t>
      </w:r>
      <w:r w:rsidR="00A00890" w:rsidRPr="0049247E">
        <w:t xml:space="preserve"> </w:t>
      </w:r>
      <w:proofErr w:type="spellStart"/>
      <w:r w:rsidR="00A00890" w:rsidRPr="00345D4F">
        <w:t>minuted</w:t>
      </w:r>
      <w:proofErr w:type="spellEnd"/>
      <w:r w:rsidR="00A00890" w:rsidRPr="00345D4F">
        <w:t>.</w:t>
      </w:r>
      <w:bookmarkStart w:id="52" w:name="8.12._Even_if_an_interest_has_already_be"/>
      <w:bookmarkEnd w:id="52"/>
    </w:p>
    <w:p w14:paraId="57C54A52" w14:textId="77777777" w:rsidR="0049247E" w:rsidRDefault="0049247E" w:rsidP="00B37F94">
      <w:pPr>
        <w:pStyle w:val="PolicyBullet0"/>
      </w:pPr>
    </w:p>
    <w:p w14:paraId="46C122ED" w14:textId="77777777" w:rsidR="00C3243A" w:rsidRDefault="0049247E" w:rsidP="00B37F94">
      <w:pPr>
        <w:pStyle w:val="PolicyBullet0"/>
      </w:pPr>
      <w:r>
        <w:t>7.1</w:t>
      </w:r>
      <w:r w:rsidR="00231008">
        <w:t>6</w:t>
      </w:r>
      <w:r>
        <w:tab/>
      </w:r>
      <w:r w:rsidR="00A00890" w:rsidRPr="00345D4F">
        <w:t>Even</w:t>
      </w:r>
      <w:r w:rsidR="00A00890" w:rsidRPr="0049247E">
        <w:t xml:space="preserve"> </w:t>
      </w:r>
      <w:r w:rsidR="00A00890" w:rsidRPr="00345D4F">
        <w:t>if</w:t>
      </w:r>
      <w:r w:rsidR="00A00890">
        <w:t xml:space="preserve"> an</w:t>
      </w:r>
      <w:r w:rsidR="00A00890" w:rsidRPr="0049247E">
        <w:t xml:space="preserve"> </w:t>
      </w:r>
      <w:r w:rsidR="00A00890" w:rsidRPr="00345D4F">
        <w:t>interest</w:t>
      </w:r>
      <w:r w:rsidR="00A00890" w:rsidRPr="0049247E">
        <w:t xml:space="preserve"> </w:t>
      </w:r>
      <w:r w:rsidR="00A00890">
        <w:t>has</w:t>
      </w:r>
      <w:r w:rsidR="00A00890" w:rsidRPr="0049247E">
        <w:t xml:space="preserve"> </w:t>
      </w:r>
      <w:r w:rsidR="00A00890" w:rsidRPr="00345D4F">
        <w:t>already</w:t>
      </w:r>
      <w:r w:rsidR="00A00890" w:rsidRPr="0049247E">
        <w:t xml:space="preserve"> </w:t>
      </w:r>
      <w:r w:rsidR="00A00890" w:rsidRPr="00345D4F">
        <w:t>been</w:t>
      </w:r>
      <w:r w:rsidR="00A00890" w:rsidRPr="0049247E">
        <w:t xml:space="preserve"> </w:t>
      </w:r>
      <w:r w:rsidR="00A00890" w:rsidRPr="00345D4F">
        <w:t>declared,</w:t>
      </w:r>
      <w:r w:rsidR="00A00890" w:rsidRPr="0049247E">
        <w:t xml:space="preserve"> </w:t>
      </w:r>
      <w:r w:rsidR="00A00890" w:rsidRPr="00345D4F">
        <w:t>it</w:t>
      </w:r>
      <w:r w:rsidR="00A00890">
        <w:t xml:space="preserve"> </w:t>
      </w:r>
      <w:r w:rsidR="00A00890" w:rsidRPr="00345D4F">
        <w:t>should</w:t>
      </w:r>
      <w:r w:rsidR="00A00890" w:rsidRPr="0049247E">
        <w:t xml:space="preserve"> </w:t>
      </w:r>
      <w:r w:rsidR="00A00890" w:rsidRPr="00345D4F">
        <w:t>be</w:t>
      </w:r>
      <w:r w:rsidR="00A00890" w:rsidRPr="0049247E">
        <w:t xml:space="preserve"> </w:t>
      </w:r>
      <w:r w:rsidR="00A00890" w:rsidRPr="00345D4F">
        <w:t>declared</w:t>
      </w:r>
      <w:r w:rsidR="00A00890" w:rsidRPr="0049247E">
        <w:t xml:space="preserve"> </w:t>
      </w:r>
      <w:r w:rsidR="00A00890">
        <w:t xml:space="preserve">at </w:t>
      </w:r>
      <w:r w:rsidR="00A00890" w:rsidRPr="00345D4F">
        <w:t>the</w:t>
      </w:r>
      <w:r w:rsidR="00A00890" w:rsidRPr="0049247E">
        <w:t xml:space="preserve"> </w:t>
      </w:r>
      <w:r w:rsidR="00A00890" w:rsidRPr="00345D4F">
        <w:t>start</w:t>
      </w:r>
      <w:r w:rsidR="00A00890">
        <w:t xml:space="preserve"> </w:t>
      </w:r>
      <w:r w:rsidR="00A00890" w:rsidRPr="00345D4F">
        <w:t>of</w:t>
      </w:r>
      <w:r w:rsidR="00A00890" w:rsidRPr="0049247E">
        <w:t xml:space="preserve"> </w:t>
      </w:r>
      <w:r w:rsidR="00A00890">
        <w:t>any</w:t>
      </w:r>
      <w:r w:rsidR="00A00890" w:rsidRPr="0049247E">
        <w:t xml:space="preserve"> </w:t>
      </w:r>
      <w:r w:rsidR="00A00890" w:rsidRPr="00345D4F">
        <w:t>meeting where</w:t>
      </w:r>
      <w:r w:rsidR="00A00890" w:rsidRPr="0049247E">
        <w:t xml:space="preserve"> </w:t>
      </w:r>
      <w:r w:rsidR="00A00890" w:rsidRPr="00345D4F">
        <w:t>matters</w:t>
      </w:r>
      <w:r w:rsidR="00A00890">
        <w:t xml:space="preserve"> </w:t>
      </w:r>
      <w:r w:rsidR="00A00890" w:rsidRPr="00345D4F">
        <w:t>relating to</w:t>
      </w:r>
      <w:r w:rsidR="00A00890" w:rsidRPr="00C3243A">
        <w:rPr>
          <w:spacing w:val="1"/>
        </w:rPr>
        <w:t xml:space="preserve"> </w:t>
      </w:r>
      <w:r w:rsidR="00A00890" w:rsidRPr="00345D4F">
        <w:t>that</w:t>
      </w:r>
      <w:r w:rsidR="00A00890">
        <w:t xml:space="preserve"> </w:t>
      </w:r>
      <w:r w:rsidR="00A00890" w:rsidRPr="00345D4F">
        <w:t>interest</w:t>
      </w:r>
      <w:r w:rsidR="00A00890">
        <w:t xml:space="preserve"> </w:t>
      </w:r>
      <w:r w:rsidR="00A00890" w:rsidRPr="00345D4F">
        <w:t>are discussed</w:t>
      </w:r>
      <w:r w:rsidR="00A00890" w:rsidRPr="00C3243A">
        <w:rPr>
          <w:spacing w:val="1"/>
        </w:rPr>
        <w:t xml:space="preserve"> </w:t>
      </w:r>
      <w:r w:rsidR="00A00890" w:rsidRPr="00C3243A">
        <w:rPr>
          <w:spacing w:val="-2"/>
        </w:rPr>
        <w:t>and</w:t>
      </w:r>
      <w:r w:rsidR="00A00890" w:rsidRPr="00C3243A">
        <w:rPr>
          <w:spacing w:val="1"/>
        </w:rPr>
        <w:t xml:space="preserve"> </w:t>
      </w:r>
      <w:r w:rsidR="00A00890" w:rsidRPr="00345D4F">
        <w:t>this</w:t>
      </w:r>
      <w:r w:rsidR="00A00890">
        <w:t xml:space="preserve"> </w:t>
      </w:r>
      <w:r w:rsidR="00A00890" w:rsidRPr="00345D4F">
        <w:t>should</w:t>
      </w:r>
      <w:r w:rsidR="00A00890" w:rsidRPr="00C3243A">
        <w:rPr>
          <w:spacing w:val="71"/>
        </w:rPr>
        <w:t xml:space="preserve"> </w:t>
      </w:r>
      <w:r w:rsidR="00A00890">
        <w:t>be</w:t>
      </w:r>
      <w:r w:rsidR="00A00890" w:rsidRPr="00345D4F">
        <w:t xml:space="preserve"> </w:t>
      </w:r>
      <w:proofErr w:type="spellStart"/>
      <w:r w:rsidR="00A00890" w:rsidRPr="00345D4F">
        <w:t>minuted</w:t>
      </w:r>
      <w:proofErr w:type="spellEnd"/>
      <w:r w:rsidR="00A00890" w:rsidRPr="00345D4F">
        <w:t>.</w:t>
      </w:r>
      <w:bookmarkStart w:id="53" w:name="8.13._Individuals_applying_for_posts_at_"/>
      <w:bookmarkEnd w:id="53"/>
    </w:p>
    <w:p w14:paraId="7A65B097" w14:textId="77777777" w:rsidR="00231008" w:rsidRDefault="00231008" w:rsidP="00B37F94">
      <w:pPr>
        <w:pStyle w:val="PolicyBullet0"/>
      </w:pPr>
    </w:p>
    <w:p w14:paraId="2A349089" w14:textId="77777777" w:rsidR="00326C1A" w:rsidRDefault="00231008" w:rsidP="00B37F94">
      <w:pPr>
        <w:pStyle w:val="PolicyBullet0"/>
      </w:pPr>
      <w:r>
        <w:t>7.17</w:t>
      </w:r>
      <w:r>
        <w:tab/>
      </w:r>
      <w:r w:rsidR="00046D46" w:rsidRPr="00345D4F">
        <w:t>In</w:t>
      </w:r>
      <w:r w:rsidR="00A00890" w:rsidRPr="00345D4F">
        <w:t>dividuals</w:t>
      </w:r>
      <w:r w:rsidR="00A00890">
        <w:t xml:space="preserve"> </w:t>
      </w:r>
      <w:r w:rsidR="00A00890" w:rsidRPr="00345D4F">
        <w:t xml:space="preserve">applying </w:t>
      </w:r>
      <w:r w:rsidR="00A00890">
        <w:t>for</w:t>
      </w:r>
      <w:r w:rsidR="00A00890" w:rsidRPr="00231008">
        <w:t xml:space="preserve"> </w:t>
      </w:r>
      <w:r w:rsidR="00A00890">
        <w:t>posts</w:t>
      </w:r>
      <w:r w:rsidR="00A00890" w:rsidRPr="00231008">
        <w:t xml:space="preserve"> </w:t>
      </w:r>
      <w:r w:rsidR="00A00890">
        <w:t xml:space="preserve">at </w:t>
      </w:r>
      <w:r w:rsidR="00A00890" w:rsidRPr="00345D4F">
        <w:t>the</w:t>
      </w:r>
      <w:r w:rsidR="00A00890" w:rsidRPr="00231008">
        <w:t xml:space="preserve"> </w:t>
      </w:r>
      <w:r w:rsidR="00A00890" w:rsidRPr="00345D4F">
        <w:t>CCG</w:t>
      </w:r>
      <w:r w:rsidR="00A00890" w:rsidRPr="00231008">
        <w:t xml:space="preserve"> </w:t>
      </w:r>
      <w:r w:rsidR="00A00890">
        <w:t>or</w:t>
      </w:r>
      <w:r w:rsidR="00A00890" w:rsidRPr="00345D4F">
        <w:t xml:space="preserve"> seeking appointment</w:t>
      </w:r>
      <w:r w:rsidR="00A00890" w:rsidRPr="00231008">
        <w:t xml:space="preserve"> </w:t>
      </w:r>
      <w:r w:rsidR="00A00890">
        <w:t>to</w:t>
      </w:r>
      <w:r w:rsidR="00A00890" w:rsidRPr="00345D4F">
        <w:t xml:space="preserve"> </w:t>
      </w:r>
      <w:r w:rsidR="00A00890">
        <w:t>the</w:t>
      </w:r>
      <w:r w:rsidR="00A00890" w:rsidRPr="00231008">
        <w:t xml:space="preserve"> </w:t>
      </w:r>
      <w:r w:rsidR="00A00890" w:rsidRPr="00345D4F">
        <w:t>Governing</w:t>
      </w:r>
      <w:r w:rsidR="00A00890" w:rsidRPr="00231008">
        <w:t xml:space="preserve"> </w:t>
      </w:r>
      <w:r w:rsidR="00A00890">
        <w:t>Body</w:t>
      </w:r>
      <w:r w:rsidR="00A00890" w:rsidRPr="00231008">
        <w:t xml:space="preserve"> </w:t>
      </w:r>
      <w:r w:rsidR="00A00890">
        <w:t>and</w:t>
      </w:r>
      <w:r w:rsidR="00A00890" w:rsidRPr="00345D4F">
        <w:t xml:space="preserve"> </w:t>
      </w:r>
      <w:r w:rsidR="00A00890">
        <w:t>any</w:t>
      </w:r>
      <w:r w:rsidR="00A00890" w:rsidRPr="00231008">
        <w:t xml:space="preserve"> </w:t>
      </w:r>
      <w:r w:rsidR="00A00890" w:rsidRPr="00345D4F">
        <w:t>of</w:t>
      </w:r>
      <w:r w:rsidR="00A00890" w:rsidRPr="00231008">
        <w:t xml:space="preserve"> </w:t>
      </w:r>
      <w:r w:rsidR="00A00890" w:rsidRPr="00345D4F">
        <w:t>its</w:t>
      </w:r>
      <w:r w:rsidR="00A00890" w:rsidRPr="00231008">
        <w:t xml:space="preserve"> </w:t>
      </w:r>
      <w:r w:rsidR="00A00890" w:rsidRPr="00345D4F">
        <w:t>committees</w:t>
      </w:r>
      <w:r w:rsidR="00A00890" w:rsidRPr="00231008">
        <w:t xml:space="preserve"> </w:t>
      </w:r>
      <w:r w:rsidR="00A00890" w:rsidRPr="00345D4F">
        <w:t>and</w:t>
      </w:r>
      <w:r w:rsidR="00A00890" w:rsidRPr="00231008">
        <w:t xml:space="preserve"> </w:t>
      </w:r>
      <w:r w:rsidR="00A00890" w:rsidRPr="00345D4F">
        <w:t>sub</w:t>
      </w:r>
      <w:r w:rsidR="00801259" w:rsidRPr="00231008">
        <w:t>-</w:t>
      </w:r>
      <w:r w:rsidR="00A00890" w:rsidRPr="00345D4F">
        <w:t>committees</w:t>
      </w:r>
      <w:r w:rsidR="00A00890">
        <w:t xml:space="preserve"> </w:t>
      </w:r>
      <w:r w:rsidR="00A00890" w:rsidRPr="00231008">
        <w:t>will</w:t>
      </w:r>
      <w:r w:rsidR="00A00890">
        <w:t xml:space="preserve"> </w:t>
      </w:r>
      <w:r w:rsidR="00DC5C95">
        <w:t>be</w:t>
      </w:r>
      <w:r w:rsidR="00DC5C95" w:rsidRPr="00345D4F">
        <w:t xml:space="preserve"> required</w:t>
      </w:r>
      <w:r w:rsidR="00A00890" w:rsidRPr="00231008">
        <w:t xml:space="preserve"> </w:t>
      </w:r>
      <w:r w:rsidR="00A00890">
        <w:t>to</w:t>
      </w:r>
      <w:r w:rsidR="00A00890" w:rsidRPr="00231008">
        <w:t xml:space="preserve"> </w:t>
      </w:r>
      <w:r w:rsidR="00A00890" w:rsidRPr="00345D4F">
        <w:t xml:space="preserve">declare </w:t>
      </w:r>
      <w:r w:rsidR="00A00890">
        <w:t>any</w:t>
      </w:r>
      <w:r w:rsidR="00A00890" w:rsidRPr="00231008">
        <w:t xml:space="preserve"> </w:t>
      </w:r>
      <w:r w:rsidR="00A00890" w:rsidRPr="00345D4F">
        <w:t>potential</w:t>
      </w:r>
      <w:r w:rsidR="00A00890">
        <w:t xml:space="preserve"> </w:t>
      </w:r>
      <w:r w:rsidR="00A00890" w:rsidRPr="00345D4F">
        <w:t>conflicts</w:t>
      </w:r>
      <w:r w:rsidR="00A00890">
        <w:t xml:space="preserve"> </w:t>
      </w:r>
      <w:r w:rsidR="00A00890" w:rsidRPr="00345D4F">
        <w:t>of</w:t>
      </w:r>
      <w:r w:rsidR="00A00890">
        <w:t xml:space="preserve"> </w:t>
      </w:r>
      <w:r w:rsidR="00A00890" w:rsidRPr="00345D4F">
        <w:t>interest</w:t>
      </w:r>
      <w:r w:rsidR="00A00890">
        <w:t xml:space="preserve"> </w:t>
      </w:r>
      <w:r w:rsidR="00A00890" w:rsidRPr="00345D4F">
        <w:t xml:space="preserve">during </w:t>
      </w:r>
      <w:r w:rsidR="00A00890">
        <w:t>the</w:t>
      </w:r>
      <w:r w:rsidR="00A00890" w:rsidRPr="00345D4F">
        <w:t xml:space="preserve"> appointment</w:t>
      </w:r>
      <w:r w:rsidR="00A00890">
        <w:t xml:space="preserve"> </w:t>
      </w:r>
      <w:r w:rsidR="00A00890" w:rsidRPr="00345D4F">
        <w:t>process.</w:t>
      </w:r>
      <w:r w:rsidR="00A00890" w:rsidRPr="00231008">
        <w:t xml:space="preserve"> </w:t>
      </w:r>
      <w:r w:rsidR="00A00890">
        <w:t>Where</w:t>
      </w:r>
      <w:r w:rsidR="00A00890" w:rsidRPr="00345D4F">
        <w:t xml:space="preserve"> </w:t>
      </w:r>
      <w:r w:rsidR="00A00890">
        <w:t>a</w:t>
      </w:r>
      <w:r w:rsidR="00A00890" w:rsidRPr="00231008">
        <w:t xml:space="preserve"> </w:t>
      </w:r>
      <w:r w:rsidR="00A00890" w:rsidRPr="00345D4F">
        <w:t>question</w:t>
      </w:r>
      <w:r w:rsidR="00A00890" w:rsidRPr="00231008">
        <w:t xml:space="preserve"> </w:t>
      </w:r>
      <w:r w:rsidR="00A00890" w:rsidRPr="00345D4F">
        <w:t>arises</w:t>
      </w:r>
      <w:r w:rsidR="00A00890">
        <w:t xml:space="preserve"> as </w:t>
      </w:r>
      <w:r w:rsidR="00A00890" w:rsidRPr="00345D4F">
        <w:t>to</w:t>
      </w:r>
      <w:r w:rsidR="00A00890" w:rsidRPr="00231008">
        <w:t xml:space="preserve"> </w:t>
      </w:r>
      <w:r w:rsidR="00A00890" w:rsidRPr="00345D4F">
        <w:t xml:space="preserve">whether </w:t>
      </w:r>
      <w:r w:rsidR="00A00890" w:rsidRPr="00231008">
        <w:t>this</w:t>
      </w:r>
      <w:r w:rsidR="00A00890">
        <w:t xml:space="preserve"> may</w:t>
      </w:r>
      <w:r w:rsidR="00A00890" w:rsidRPr="00231008">
        <w:t xml:space="preserve"> </w:t>
      </w:r>
      <w:r w:rsidR="00A00890" w:rsidRPr="00345D4F">
        <w:t>impact</w:t>
      </w:r>
      <w:r w:rsidR="00A00890">
        <w:t xml:space="preserve"> </w:t>
      </w:r>
      <w:r w:rsidR="00A00890" w:rsidRPr="00345D4F">
        <w:t>on</w:t>
      </w:r>
      <w:r w:rsidR="00A00890" w:rsidRPr="00231008">
        <w:t xml:space="preserve"> </w:t>
      </w:r>
      <w:r w:rsidR="00A00890" w:rsidRPr="00345D4F">
        <w:t>the</w:t>
      </w:r>
      <w:r w:rsidR="00A00890" w:rsidRPr="00231008">
        <w:t xml:space="preserve"> </w:t>
      </w:r>
      <w:r w:rsidR="00A00890" w:rsidRPr="00345D4F">
        <w:t>ability</w:t>
      </w:r>
      <w:r w:rsidR="00A00890" w:rsidRPr="00231008">
        <w:t xml:space="preserve"> </w:t>
      </w:r>
      <w:r w:rsidR="00A00890">
        <w:t>to</w:t>
      </w:r>
      <w:r w:rsidR="00A00890" w:rsidRPr="00231008">
        <w:t xml:space="preserve"> </w:t>
      </w:r>
      <w:r w:rsidR="00A00890" w:rsidRPr="00345D4F">
        <w:t>appoint</w:t>
      </w:r>
      <w:r w:rsidR="00A00890">
        <w:t xml:space="preserve"> </w:t>
      </w:r>
      <w:r w:rsidR="00A00890" w:rsidRPr="00345D4F">
        <w:t>individuals,</w:t>
      </w:r>
      <w:r w:rsidR="00A00890" w:rsidRPr="00231008">
        <w:t xml:space="preserve"> </w:t>
      </w:r>
      <w:r w:rsidR="00A00890" w:rsidRPr="00345D4F">
        <w:t>further</w:t>
      </w:r>
      <w:r w:rsidR="00A00890" w:rsidRPr="00231008">
        <w:t xml:space="preserve"> </w:t>
      </w:r>
      <w:r w:rsidR="00A00890" w:rsidRPr="00345D4F">
        <w:t>guidance</w:t>
      </w:r>
      <w:r w:rsidR="00A00890" w:rsidRPr="00231008">
        <w:t xml:space="preserve"> </w:t>
      </w:r>
      <w:r w:rsidR="00A00890" w:rsidRPr="00345D4F">
        <w:t>should</w:t>
      </w:r>
      <w:r w:rsidR="00A00890" w:rsidRPr="00231008">
        <w:t xml:space="preserve"> </w:t>
      </w:r>
      <w:r w:rsidR="00A00890" w:rsidRPr="00345D4F">
        <w:t>be</w:t>
      </w:r>
      <w:r w:rsidR="00A00890" w:rsidRPr="00231008">
        <w:t xml:space="preserve"> </w:t>
      </w:r>
      <w:r w:rsidR="00A00890" w:rsidRPr="00345D4F">
        <w:t>sought</w:t>
      </w:r>
      <w:r w:rsidR="00A00890" w:rsidRPr="00231008">
        <w:t xml:space="preserve"> </w:t>
      </w:r>
      <w:r w:rsidR="00A00890" w:rsidRPr="00345D4F">
        <w:t>from</w:t>
      </w:r>
      <w:r w:rsidR="00A00890" w:rsidRPr="00231008">
        <w:t xml:space="preserve"> </w:t>
      </w:r>
      <w:r w:rsidR="00046D46" w:rsidRPr="00231008">
        <w:t xml:space="preserve">the Conflicts of Interest Guardian, the </w:t>
      </w:r>
      <w:r w:rsidR="00A00890" w:rsidRPr="00345D4F">
        <w:t>CCG</w:t>
      </w:r>
      <w:r w:rsidR="00A00890">
        <w:t xml:space="preserve"> </w:t>
      </w:r>
      <w:r w:rsidR="00A00890" w:rsidRPr="00345D4F">
        <w:t>Chair</w:t>
      </w:r>
      <w:r w:rsidR="00A00890">
        <w:t xml:space="preserve"> or</w:t>
      </w:r>
      <w:r w:rsidR="00A00890" w:rsidRPr="00345D4F">
        <w:t xml:space="preserve"> </w:t>
      </w:r>
      <w:r w:rsidR="00A00890">
        <w:t>the</w:t>
      </w:r>
      <w:r w:rsidR="00A00890" w:rsidRPr="00231008">
        <w:t xml:space="preserve"> </w:t>
      </w:r>
      <w:r w:rsidR="00D00FAE" w:rsidRPr="00231008">
        <w:t>Accountable</w:t>
      </w:r>
      <w:r w:rsidR="003C1DD2" w:rsidRPr="00231008">
        <w:t xml:space="preserve"> </w:t>
      </w:r>
      <w:r w:rsidR="00A00890" w:rsidRPr="00345D4F">
        <w:t>Officer.</w:t>
      </w:r>
    </w:p>
    <w:p w14:paraId="3D999F07" w14:textId="77777777" w:rsidR="00231008" w:rsidRDefault="00231008" w:rsidP="00B37F94">
      <w:pPr>
        <w:pStyle w:val="PolicyBullet0"/>
      </w:pPr>
    </w:p>
    <w:p w14:paraId="49769F6B" w14:textId="77777777" w:rsidR="00231008" w:rsidRDefault="00231008" w:rsidP="00B37F94">
      <w:pPr>
        <w:pStyle w:val="PolicyBullet0"/>
      </w:pPr>
    </w:p>
    <w:p w14:paraId="66CE9779" w14:textId="77777777" w:rsidR="00326C1A" w:rsidRPr="00231008" w:rsidRDefault="00231008" w:rsidP="00F334A2">
      <w:pPr>
        <w:pStyle w:val="Heading1"/>
      </w:pPr>
      <w:bookmarkStart w:id="54" w:name="_Toc486496199"/>
      <w:r w:rsidRPr="000A1C0B">
        <w:t>8</w:t>
      </w:r>
      <w:r w:rsidR="00F334A2">
        <w:tab/>
      </w:r>
      <w:r w:rsidR="00F334A2">
        <w:tab/>
      </w:r>
      <w:r w:rsidRPr="00231008">
        <w:tab/>
      </w:r>
      <w:r w:rsidR="00326C1A" w:rsidRPr="00C649F2">
        <w:t>MANAGING CONFLICTS OF INTEREST AT MEETINGS</w:t>
      </w:r>
      <w:bookmarkEnd w:id="54"/>
    </w:p>
    <w:p w14:paraId="1E95E15D" w14:textId="77777777" w:rsidR="00231008" w:rsidRDefault="00231008" w:rsidP="00B37F94">
      <w:pPr>
        <w:pStyle w:val="PolicyBullet0"/>
      </w:pPr>
    </w:p>
    <w:p w14:paraId="76F36F8B" w14:textId="77777777" w:rsidR="00231008" w:rsidRDefault="00231008" w:rsidP="00B37F94">
      <w:pPr>
        <w:pStyle w:val="PolicyBullet0"/>
      </w:pPr>
      <w:r>
        <w:t>8.1</w:t>
      </w:r>
      <w:r>
        <w:tab/>
      </w:r>
      <w:r w:rsidR="00326C1A">
        <w:t xml:space="preserve">The Chair of a meeting of the CCG’s </w:t>
      </w:r>
      <w:r w:rsidR="00801259">
        <w:t>G</w:t>
      </w:r>
      <w:r w:rsidR="00326C1A">
        <w:t xml:space="preserve">overning </w:t>
      </w:r>
      <w:r w:rsidR="00801259">
        <w:t>B</w:t>
      </w:r>
      <w:r w:rsidR="00326C1A">
        <w:t xml:space="preserve">ody or any of its committees or sub-committees has ultimate responsibility for deciding whether there is a conflict of interest and for taking the appropriate action in order to manage the conflict of interest. </w:t>
      </w:r>
    </w:p>
    <w:p w14:paraId="740B21A0" w14:textId="77777777" w:rsidR="00231008" w:rsidRDefault="00231008" w:rsidP="00B37F94">
      <w:pPr>
        <w:pStyle w:val="PolicyBullet0"/>
      </w:pPr>
    </w:p>
    <w:p w14:paraId="6A15FA52" w14:textId="77777777" w:rsidR="00326C1A" w:rsidRDefault="00326C1A" w:rsidP="00B37F94">
      <w:pPr>
        <w:pStyle w:val="PolicyBullet0"/>
      </w:pPr>
      <w:r>
        <w:t>8.2</w:t>
      </w:r>
      <w:r>
        <w:tab/>
        <w:t xml:space="preserve">In the event that the Chair of a meeting has a conflict of interest, the </w:t>
      </w:r>
      <w:r w:rsidR="008D7E7C">
        <w:t>Deputy</w:t>
      </w:r>
      <w:r>
        <w:t xml:space="preserve"> Chair is responsible for deciding the appropriate course of action in order to manage the conflict of interest.  If the </w:t>
      </w:r>
      <w:r w:rsidR="008D7E7C">
        <w:t>Deputy</w:t>
      </w:r>
      <w:r>
        <w:t xml:space="preserve"> Chair is also conflicted, then the remaining non</w:t>
      </w:r>
      <w:r w:rsidR="00801259">
        <w:t>-</w:t>
      </w:r>
      <w:r>
        <w:t xml:space="preserve">conflicted voting members of the meeting should agree between themselves how to manage the conflict(s).  In making such decisions, the Chair or </w:t>
      </w:r>
      <w:r w:rsidR="008D7E7C">
        <w:t>Deputy</w:t>
      </w:r>
      <w:r>
        <w:t xml:space="preserve"> Chair / remaining non</w:t>
      </w:r>
      <w:r w:rsidR="00801259">
        <w:t>-</w:t>
      </w:r>
      <w:r>
        <w:t xml:space="preserve">conflicted members may wish to consult with the Conflicts of Interest Guardian. </w:t>
      </w:r>
    </w:p>
    <w:p w14:paraId="68311E16" w14:textId="77777777" w:rsidR="00231008" w:rsidRDefault="00231008" w:rsidP="00B37F94">
      <w:pPr>
        <w:pStyle w:val="PolicyBullet0"/>
      </w:pPr>
    </w:p>
    <w:p w14:paraId="3F5C2D53" w14:textId="77777777" w:rsidR="00326C1A" w:rsidRDefault="00326C1A" w:rsidP="00B37F94">
      <w:pPr>
        <w:pStyle w:val="PolicyBullet0"/>
      </w:pPr>
      <w:r>
        <w:t>8.3</w:t>
      </w:r>
      <w:r>
        <w:tab/>
        <w:t xml:space="preserve">It is good practice for the Chair to proactively consider </w:t>
      </w:r>
      <w:r w:rsidR="00200FF3">
        <w:t>ahead</w:t>
      </w:r>
      <w:r>
        <w:t xml:space="preserve"> of meetings any conflicts that are likely to occur and how they should be managed, including steps to ensure relevant supporting papers are not sen</w:t>
      </w:r>
      <w:r w:rsidR="00764EF7">
        <w:t>t</w:t>
      </w:r>
      <w:r>
        <w:t xml:space="preserve"> to conflicted individuals. </w:t>
      </w:r>
    </w:p>
    <w:p w14:paraId="4E43A23E" w14:textId="77777777" w:rsidR="00231008" w:rsidRDefault="00231008" w:rsidP="00B37F94">
      <w:pPr>
        <w:pStyle w:val="PolicyBullet0"/>
      </w:pPr>
    </w:p>
    <w:p w14:paraId="13B3FD3E" w14:textId="77777777" w:rsidR="00326C1A" w:rsidRDefault="00326C1A" w:rsidP="00B37F94">
      <w:pPr>
        <w:pStyle w:val="PolicyBullet0"/>
      </w:pPr>
      <w:r>
        <w:t>8.4</w:t>
      </w:r>
      <w:r>
        <w:tab/>
        <w:t>To support the Chair, they should be provided with a checklist of declaration of interests made by members / attendees prior to the meetings.</w:t>
      </w:r>
    </w:p>
    <w:p w14:paraId="7B06E965" w14:textId="77777777" w:rsidR="00231008" w:rsidRDefault="00231008" w:rsidP="00B37F94">
      <w:pPr>
        <w:pStyle w:val="PolicyBullet0"/>
      </w:pPr>
    </w:p>
    <w:p w14:paraId="5334B888" w14:textId="77777777" w:rsidR="005E2D20" w:rsidRDefault="00326C1A" w:rsidP="00B37F94">
      <w:pPr>
        <w:pStyle w:val="PolicyBullet0"/>
      </w:pPr>
      <w:r>
        <w:t>8.5</w:t>
      </w:r>
      <w:r>
        <w:tab/>
        <w:t xml:space="preserve">There should be a standing agenda item on every meeting agenda asking for declarations of interest.  </w:t>
      </w:r>
      <w:r w:rsidR="005E2D20">
        <w:t xml:space="preserve">Each member </w:t>
      </w:r>
      <w:r w:rsidR="00764EF7">
        <w:t xml:space="preserve">/ attendee </w:t>
      </w:r>
      <w:r w:rsidR="005E2D20">
        <w:t xml:space="preserve">of the </w:t>
      </w:r>
      <w:r w:rsidR="00764EF7">
        <w:t xml:space="preserve">meeting </w:t>
      </w:r>
      <w:r w:rsidR="005E2D20">
        <w:t xml:space="preserve">should declare any interests which are </w:t>
      </w:r>
      <w:r w:rsidR="00200FF3">
        <w:t>relevant</w:t>
      </w:r>
      <w:r w:rsidR="005E2D20">
        <w:t xml:space="preserve"> to the business of the meeting, whether or not those interests have been previously declared.  It is the responsibility of each individual member </w:t>
      </w:r>
      <w:r w:rsidR="00764EF7">
        <w:t xml:space="preserve">/ attendee </w:t>
      </w:r>
      <w:r w:rsidR="005E2D20">
        <w:t xml:space="preserve">of the </w:t>
      </w:r>
      <w:r w:rsidR="00764EF7">
        <w:t xml:space="preserve">meeting </w:t>
      </w:r>
      <w:r w:rsidR="005E2D20">
        <w:t xml:space="preserve">to </w:t>
      </w:r>
      <w:r w:rsidR="00200FF3">
        <w:t>declare</w:t>
      </w:r>
      <w:r w:rsidR="005E2D20">
        <w:t xml:space="preserve"> any interests. </w:t>
      </w:r>
    </w:p>
    <w:p w14:paraId="28982887" w14:textId="77777777" w:rsidR="00231008" w:rsidRDefault="00231008" w:rsidP="00B37F94">
      <w:pPr>
        <w:pStyle w:val="PolicyBullet0"/>
      </w:pPr>
    </w:p>
    <w:p w14:paraId="705784D4" w14:textId="12AC8A4E" w:rsidR="005E2D20" w:rsidRDefault="005E2D20" w:rsidP="00B37F94">
      <w:pPr>
        <w:pStyle w:val="PolicyBullet0"/>
      </w:pPr>
      <w:r>
        <w:t>8.6</w:t>
      </w:r>
      <w:r>
        <w:tab/>
        <w:t xml:space="preserve">Any new declarations identified at a meeting should be incorporated in the </w:t>
      </w:r>
      <w:r w:rsidR="004126F8">
        <w:t xml:space="preserve">relevant </w:t>
      </w:r>
      <w:r>
        <w:t>CCG register of interest</w:t>
      </w:r>
      <w:r w:rsidR="006A1FB3">
        <w:t>s</w:t>
      </w:r>
      <w:r>
        <w:t xml:space="preserve">. </w:t>
      </w:r>
    </w:p>
    <w:p w14:paraId="688FA549" w14:textId="77777777" w:rsidR="00231008" w:rsidRDefault="00231008" w:rsidP="00B37F94">
      <w:pPr>
        <w:pStyle w:val="PolicyBullet0"/>
      </w:pPr>
    </w:p>
    <w:p w14:paraId="69C4CD7D" w14:textId="00429E64" w:rsidR="005E2D20" w:rsidRDefault="005E2D20" w:rsidP="00B37F94">
      <w:pPr>
        <w:pStyle w:val="PolicyBullet0"/>
      </w:pPr>
      <w:r>
        <w:lastRenderedPageBreak/>
        <w:t>8.7</w:t>
      </w:r>
      <w:r>
        <w:tab/>
        <w:t>When a member</w:t>
      </w:r>
      <w:r w:rsidR="004126F8">
        <w:t xml:space="preserve"> / attendee </w:t>
      </w:r>
      <w:r>
        <w:t xml:space="preserve">of the meeting (including the Chair or </w:t>
      </w:r>
      <w:r w:rsidR="008D7E7C">
        <w:t>Deputy</w:t>
      </w:r>
      <w:r>
        <w:t xml:space="preserve"> Chair) has a </w:t>
      </w:r>
      <w:r w:rsidR="00200FF3">
        <w:t>conflict</w:t>
      </w:r>
      <w:r>
        <w:t xml:space="preserve"> of interest in relation to one or more items of business to be </w:t>
      </w:r>
      <w:r w:rsidR="00200FF3">
        <w:t>transacted</w:t>
      </w:r>
      <w:r>
        <w:t xml:space="preserve"> at the meeting, the Chair (or </w:t>
      </w:r>
      <w:r w:rsidR="008D7E7C">
        <w:t>Deputy</w:t>
      </w:r>
      <w:r>
        <w:t xml:space="preserve"> Chair / remaining non-conflicted members) must decide how to manage that conflict.  This could include one or more of the </w:t>
      </w:r>
      <w:r w:rsidR="00192903">
        <w:t>following</w:t>
      </w:r>
      <w:r>
        <w:t xml:space="preserve">: </w:t>
      </w:r>
    </w:p>
    <w:p w14:paraId="3E0C2ACC" w14:textId="77777777" w:rsidR="005E2D20" w:rsidRDefault="00231008" w:rsidP="00FA0E85">
      <w:pPr>
        <w:pStyle w:val="PolicyBullet0"/>
        <w:numPr>
          <w:ilvl w:val="0"/>
          <w:numId w:val="12"/>
        </w:numPr>
        <w:spacing w:before="120"/>
        <w:ind w:left="714" w:hanging="357"/>
      </w:pPr>
      <w:r>
        <w:t>W</w:t>
      </w:r>
      <w:r w:rsidR="005E2D20">
        <w:t>here the Chair has a conflict, decidi</w:t>
      </w:r>
      <w:r w:rsidR="00345D4F">
        <w:t xml:space="preserve">ng that the </w:t>
      </w:r>
      <w:r w:rsidR="008D7E7C">
        <w:t>Deputy</w:t>
      </w:r>
      <w:r w:rsidR="00345D4F">
        <w:t xml:space="preserve"> Chair or a non</w:t>
      </w:r>
      <w:r w:rsidR="004A4C9A">
        <w:t>-</w:t>
      </w:r>
      <w:r w:rsidR="005E2D20">
        <w:t>conflicted member c</w:t>
      </w:r>
      <w:r w:rsidR="004A4C9A">
        <w:t>hair all or part of the meeting;</w:t>
      </w:r>
      <w:r w:rsidR="005E2D20">
        <w:t xml:space="preserve"> </w:t>
      </w:r>
    </w:p>
    <w:p w14:paraId="73D2ADA5" w14:textId="77777777" w:rsidR="005E2D20" w:rsidRDefault="00231008" w:rsidP="00FA0E85">
      <w:pPr>
        <w:pStyle w:val="PolicyBullet0"/>
        <w:numPr>
          <w:ilvl w:val="0"/>
          <w:numId w:val="12"/>
        </w:numPr>
        <w:spacing w:before="120"/>
        <w:ind w:left="714" w:hanging="357"/>
      </w:pPr>
      <w:r>
        <w:t>T</w:t>
      </w:r>
      <w:r w:rsidR="005E2D20">
        <w:t>he indiv</w:t>
      </w:r>
      <w:r w:rsidR="004A4C9A">
        <w:t>idual not attending the meeting;</w:t>
      </w:r>
    </w:p>
    <w:p w14:paraId="745C9577" w14:textId="77777777" w:rsidR="005E2D20" w:rsidRDefault="00231008" w:rsidP="00FA0E85">
      <w:pPr>
        <w:pStyle w:val="PolicyBullet0"/>
        <w:numPr>
          <w:ilvl w:val="0"/>
          <w:numId w:val="12"/>
        </w:numPr>
        <w:spacing w:before="120"/>
        <w:ind w:left="714" w:hanging="357"/>
      </w:pPr>
      <w:r>
        <w:t>T</w:t>
      </w:r>
      <w:r w:rsidR="005E2D20">
        <w:t xml:space="preserve">he individual not attending the </w:t>
      </w:r>
      <w:r w:rsidR="00200FF3">
        <w:t>relevant</w:t>
      </w:r>
      <w:r w:rsidR="004A4C9A">
        <w:t xml:space="preserve"> section of the meeting;</w:t>
      </w:r>
    </w:p>
    <w:p w14:paraId="1EDEE042" w14:textId="77777777" w:rsidR="005E2D20" w:rsidRDefault="00231008" w:rsidP="00FA0E85">
      <w:pPr>
        <w:pStyle w:val="PolicyBullet0"/>
        <w:numPr>
          <w:ilvl w:val="0"/>
          <w:numId w:val="12"/>
        </w:numPr>
        <w:spacing w:before="120"/>
        <w:ind w:left="714" w:hanging="357"/>
      </w:pPr>
      <w:r>
        <w:t>N</w:t>
      </w:r>
      <w:r w:rsidR="005E2D20">
        <w:t xml:space="preserve">oting the interest and </w:t>
      </w:r>
      <w:r w:rsidR="00200FF3">
        <w:t>ensuring</w:t>
      </w:r>
      <w:r w:rsidR="005E2D20">
        <w:t xml:space="preserve"> all attendees are aware </w:t>
      </w:r>
      <w:r w:rsidR="00200FF3">
        <w:t>of</w:t>
      </w:r>
      <w:r w:rsidR="005E2D20">
        <w:t xml:space="preserve"> the nature and extent but allowing the </w:t>
      </w:r>
      <w:r w:rsidR="00200FF3">
        <w:t>individual</w:t>
      </w:r>
      <w:r w:rsidR="005E2D20">
        <w:t xml:space="preserve"> to participate in both the </w:t>
      </w:r>
      <w:r w:rsidR="00200FF3">
        <w:t>discussion</w:t>
      </w:r>
      <w:r w:rsidR="004A4C9A">
        <w:t xml:space="preserve"> and any decisions;</w:t>
      </w:r>
    </w:p>
    <w:p w14:paraId="674DF859" w14:textId="77777777" w:rsidR="005E2D20" w:rsidRDefault="00231008" w:rsidP="00FA0E85">
      <w:pPr>
        <w:pStyle w:val="PolicyBullet0"/>
        <w:numPr>
          <w:ilvl w:val="0"/>
          <w:numId w:val="12"/>
        </w:numPr>
        <w:spacing w:before="120"/>
        <w:ind w:left="714" w:hanging="357"/>
      </w:pPr>
      <w:r>
        <w:t>En</w:t>
      </w:r>
      <w:r w:rsidR="005E2D20">
        <w:t>suring the relevant person does not receive documentation and / or minutes in relation to the relevant matter.</w:t>
      </w:r>
    </w:p>
    <w:p w14:paraId="353D6D43" w14:textId="77777777" w:rsidR="00FA0E85" w:rsidRDefault="00FA0E85" w:rsidP="00F334A2">
      <w:pPr>
        <w:pStyle w:val="Heading1"/>
      </w:pPr>
    </w:p>
    <w:p w14:paraId="109571A5" w14:textId="77777777" w:rsidR="00FA0E85" w:rsidRDefault="00FA0E85" w:rsidP="00F334A2">
      <w:pPr>
        <w:pStyle w:val="Heading1"/>
      </w:pPr>
    </w:p>
    <w:p w14:paraId="5035734C" w14:textId="77777777" w:rsidR="00A00890" w:rsidRPr="00FA0E85" w:rsidRDefault="00231008" w:rsidP="00F334A2">
      <w:pPr>
        <w:pStyle w:val="Heading1"/>
      </w:pPr>
      <w:bookmarkStart w:id="55" w:name="_Toc486496200"/>
      <w:r w:rsidRPr="00FA0E85">
        <w:t>9</w:t>
      </w:r>
      <w:r w:rsidRPr="00FA0E85">
        <w:tab/>
      </w:r>
      <w:r w:rsidR="00F334A2">
        <w:tab/>
      </w:r>
      <w:r w:rsidR="00F334A2">
        <w:tab/>
      </w:r>
      <w:r w:rsidR="00DA3B1D" w:rsidRPr="00535CBD">
        <w:t>MINUTE TAKING</w:t>
      </w:r>
      <w:bookmarkEnd w:id="55"/>
    </w:p>
    <w:p w14:paraId="2D9518D5" w14:textId="77777777" w:rsidR="00231008" w:rsidRDefault="00231008" w:rsidP="00B37F94">
      <w:pPr>
        <w:pStyle w:val="PolicyBullet0"/>
      </w:pPr>
    </w:p>
    <w:p w14:paraId="4BE65E46" w14:textId="77777777" w:rsidR="00345D4F" w:rsidRDefault="00231008" w:rsidP="00B37F94">
      <w:pPr>
        <w:pStyle w:val="PolicyBullet0"/>
      </w:pPr>
      <w:r>
        <w:t>9.1</w:t>
      </w:r>
      <w:r>
        <w:tab/>
      </w:r>
      <w:r w:rsidR="00743F43">
        <w:t xml:space="preserve">Asking for declarations of </w:t>
      </w:r>
      <w:r w:rsidR="00200FF3">
        <w:t>interests</w:t>
      </w:r>
      <w:r w:rsidR="00743F43">
        <w:t xml:space="preserve"> to be declared should be a standing agend</w:t>
      </w:r>
      <w:r w:rsidR="00801259">
        <w:t>a item for the G</w:t>
      </w:r>
      <w:r w:rsidR="00743F43">
        <w:t xml:space="preserve">overning </w:t>
      </w:r>
      <w:r w:rsidR="00801259">
        <w:t>B</w:t>
      </w:r>
      <w:r w:rsidR="00743F43">
        <w:t>ody, all committees and sub</w:t>
      </w:r>
      <w:r w:rsidR="00801259">
        <w:t>-</w:t>
      </w:r>
      <w:r w:rsidR="00743F43">
        <w:t xml:space="preserve">committees after the Chair’s </w:t>
      </w:r>
      <w:r w:rsidR="00801259">
        <w:t>W</w:t>
      </w:r>
      <w:r w:rsidR="00743F43">
        <w:t xml:space="preserve">elcome and Introductions and Apologies. </w:t>
      </w:r>
    </w:p>
    <w:p w14:paraId="5FBB746D" w14:textId="77777777" w:rsidR="00231008" w:rsidRDefault="00231008" w:rsidP="00B37F94">
      <w:pPr>
        <w:pStyle w:val="PolicyBullet0"/>
      </w:pPr>
    </w:p>
    <w:p w14:paraId="356E6100" w14:textId="77777777" w:rsidR="00DA3B1D" w:rsidRDefault="00231008" w:rsidP="00B37F94">
      <w:pPr>
        <w:pStyle w:val="PolicyBullet0"/>
      </w:pPr>
      <w:r>
        <w:t>9.2</w:t>
      </w:r>
      <w:r>
        <w:tab/>
      </w:r>
      <w:r w:rsidR="00DA3B1D">
        <w:t xml:space="preserve">If any conflicts of interest are declared or otherwise at a meeting, the Chair must ensure they following information is recorded in the </w:t>
      </w:r>
      <w:proofErr w:type="gramStart"/>
      <w:r w:rsidR="00345D4F">
        <w:t>minutes</w:t>
      </w:r>
      <w:r w:rsidR="004126F8">
        <w:t xml:space="preserve"> </w:t>
      </w:r>
      <w:r w:rsidR="00345D4F">
        <w:t>:</w:t>
      </w:r>
      <w:proofErr w:type="gramEnd"/>
      <w:r w:rsidR="00DA3B1D">
        <w:t xml:space="preserve"> </w:t>
      </w:r>
    </w:p>
    <w:p w14:paraId="668C09F3" w14:textId="77777777" w:rsidR="00DA3B1D" w:rsidRDefault="00231008" w:rsidP="00FA0E85">
      <w:pPr>
        <w:pStyle w:val="PolicyBullet0"/>
        <w:numPr>
          <w:ilvl w:val="0"/>
          <w:numId w:val="12"/>
        </w:numPr>
        <w:spacing w:before="120"/>
        <w:ind w:left="714" w:hanging="357"/>
      </w:pPr>
      <w:r>
        <w:t>W</w:t>
      </w:r>
      <w:r w:rsidR="00DA3B1D">
        <w:t>ho has the interest</w:t>
      </w:r>
      <w:r w:rsidR="002F5D36">
        <w:t>;</w:t>
      </w:r>
    </w:p>
    <w:p w14:paraId="25669E06" w14:textId="77777777" w:rsidR="00DA3B1D" w:rsidRDefault="00231008" w:rsidP="00FA0E85">
      <w:pPr>
        <w:pStyle w:val="PolicyBullet0"/>
        <w:numPr>
          <w:ilvl w:val="0"/>
          <w:numId w:val="12"/>
        </w:numPr>
        <w:spacing w:before="120"/>
        <w:ind w:left="714" w:hanging="357"/>
      </w:pPr>
      <w:r>
        <w:t>T</w:t>
      </w:r>
      <w:r w:rsidR="00DA3B1D">
        <w:t>he nature of the interest and why it gives rise to a conflict, including the magnitude of any interest</w:t>
      </w:r>
      <w:r w:rsidR="002F5D36">
        <w:t>;</w:t>
      </w:r>
    </w:p>
    <w:p w14:paraId="6CC9117C" w14:textId="77777777" w:rsidR="00DA3B1D" w:rsidRDefault="00231008" w:rsidP="00FA0E85">
      <w:pPr>
        <w:pStyle w:val="PolicyBullet0"/>
        <w:numPr>
          <w:ilvl w:val="0"/>
          <w:numId w:val="12"/>
        </w:numPr>
        <w:spacing w:before="120"/>
        <w:ind w:left="714" w:hanging="357"/>
      </w:pPr>
      <w:r>
        <w:t>T</w:t>
      </w:r>
      <w:r w:rsidR="00DA3B1D">
        <w:t xml:space="preserve">he items </w:t>
      </w:r>
      <w:r w:rsidR="00200FF3">
        <w:t>on</w:t>
      </w:r>
      <w:r w:rsidR="00DA3B1D">
        <w:t xml:space="preserve"> the agenda to which the interest relates</w:t>
      </w:r>
      <w:r w:rsidR="002F5D36">
        <w:t>;</w:t>
      </w:r>
    </w:p>
    <w:p w14:paraId="78B0C2EC" w14:textId="77777777" w:rsidR="00DA3B1D" w:rsidRDefault="00231008" w:rsidP="00FA0E85">
      <w:pPr>
        <w:pStyle w:val="PolicyBullet0"/>
        <w:numPr>
          <w:ilvl w:val="0"/>
          <w:numId w:val="12"/>
        </w:numPr>
        <w:spacing w:before="120"/>
        <w:ind w:left="714" w:hanging="357"/>
      </w:pPr>
      <w:r>
        <w:t>H</w:t>
      </w:r>
      <w:r w:rsidR="00DA3B1D">
        <w:t>ow the conflict was agreed to be managed</w:t>
      </w:r>
      <w:r w:rsidR="002F5D36">
        <w:t xml:space="preserve">; and </w:t>
      </w:r>
    </w:p>
    <w:p w14:paraId="3032C1C2" w14:textId="77777777" w:rsidR="00231008" w:rsidRDefault="00231008" w:rsidP="00FA0E85">
      <w:pPr>
        <w:pStyle w:val="PolicyBullet0"/>
        <w:numPr>
          <w:ilvl w:val="0"/>
          <w:numId w:val="12"/>
        </w:numPr>
        <w:spacing w:before="120"/>
        <w:ind w:left="714" w:hanging="357"/>
      </w:pPr>
      <w:r>
        <w:t>E</w:t>
      </w:r>
      <w:r w:rsidR="00DA3B1D">
        <w:t xml:space="preserve">vidence that the conflict was managed as intended, i.e., </w:t>
      </w:r>
      <w:r w:rsidR="00200FF3">
        <w:t>recording</w:t>
      </w:r>
      <w:r w:rsidR="00DA3B1D">
        <w:t xml:space="preserve"> the points during </w:t>
      </w:r>
      <w:r w:rsidR="00200FF3">
        <w:t>the</w:t>
      </w:r>
      <w:r w:rsidR="00DA3B1D">
        <w:t xml:space="preserve"> </w:t>
      </w:r>
      <w:r w:rsidR="00200FF3">
        <w:t>meeting</w:t>
      </w:r>
      <w:r w:rsidR="00DA3B1D">
        <w:t xml:space="preserve"> </w:t>
      </w:r>
      <w:r w:rsidR="00200FF3">
        <w:t>when</w:t>
      </w:r>
      <w:r w:rsidR="00DA3B1D">
        <w:t xml:space="preserve"> particular </w:t>
      </w:r>
      <w:r w:rsidR="00200FF3">
        <w:t>individuals</w:t>
      </w:r>
      <w:r w:rsidR="00DA3B1D">
        <w:t xml:space="preserve"> left or </w:t>
      </w:r>
      <w:r w:rsidR="00C11BFA">
        <w:t>returned to</w:t>
      </w:r>
      <w:r>
        <w:t xml:space="preserve"> the meeting.</w:t>
      </w:r>
    </w:p>
    <w:p w14:paraId="26400A37" w14:textId="77777777" w:rsidR="00FA0E85" w:rsidRDefault="00FA0E85" w:rsidP="00B37F94">
      <w:pPr>
        <w:pStyle w:val="PolicyBullet0"/>
      </w:pPr>
    </w:p>
    <w:p w14:paraId="01D4B88D" w14:textId="77777777" w:rsidR="00743F43" w:rsidRDefault="00231008" w:rsidP="00B37F94">
      <w:pPr>
        <w:pStyle w:val="PolicyBullet0"/>
      </w:pPr>
      <w:r>
        <w:t>9.3</w:t>
      </w:r>
      <w:r>
        <w:tab/>
      </w:r>
      <w:r w:rsidR="00743F43" w:rsidRPr="00231008">
        <w:t>An example for recording interests in committee minute</w:t>
      </w:r>
      <w:r w:rsidR="005A24E9" w:rsidRPr="00231008">
        <w:t>s</w:t>
      </w:r>
      <w:r w:rsidR="00743F43" w:rsidRPr="00231008">
        <w:t xml:space="preserve"> is</w:t>
      </w:r>
      <w:r w:rsidR="00743F43">
        <w:t xml:space="preserve"> included at </w:t>
      </w:r>
      <w:r w:rsidR="00743F43" w:rsidRPr="00583EB4">
        <w:t xml:space="preserve">Appendix </w:t>
      </w:r>
      <w:r w:rsidR="00E66EAD" w:rsidRPr="00583EB4">
        <w:t>8</w:t>
      </w:r>
    </w:p>
    <w:p w14:paraId="58B8A129" w14:textId="77777777" w:rsidR="00231008" w:rsidRDefault="00231008" w:rsidP="00F334A2">
      <w:pPr>
        <w:pStyle w:val="Heading1"/>
      </w:pPr>
    </w:p>
    <w:p w14:paraId="3E0B749E" w14:textId="77777777" w:rsidR="00231008" w:rsidRDefault="00231008" w:rsidP="00F334A2">
      <w:pPr>
        <w:pStyle w:val="Heading1"/>
      </w:pPr>
    </w:p>
    <w:p w14:paraId="5885B042" w14:textId="77777777" w:rsidR="00A00890" w:rsidRPr="00FA0E85" w:rsidRDefault="00231008" w:rsidP="00F334A2">
      <w:pPr>
        <w:pStyle w:val="Heading1"/>
      </w:pPr>
      <w:bookmarkStart w:id="56" w:name="_Toc486496201"/>
      <w:r w:rsidRPr="00FA0E85">
        <w:t>10</w:t>
      </w:r>
      <w:r w:rsidRPr="00FA0E85">
        <w:tab/>
      </w:r>
      <w:r w:rsidR="00A00890" w:rsidRPr="00535CBD">
        <w:t>DEFINITIONS</w:t>
      </w:r>
      <w:bookmarkEnd w:id="56"/>
    </w:p>
    <w:p w14:paraId="1BC7AC2B" w14:textId="77777777" w:rsidR="00231008" w:rsidRDefault="00231008" w:rsidP="00B37F94">
      <w:pPr>
        <w:pStyle w:val="PolicyBullet0"/>
      </w:pPr>
      <w:bookmarkStart w:id="57" w:name="9.1._A_conflict_of_interest_occurs_where"/>
      <w:bookmarkEnd w:id="57"/>
    </w:p>
    <w:p w14:paraId="5624BF71" w14:textId="65DF853B" w:rsidR="00A00890" w:rsidRDefault="00231008" w:rsidP="00B37F94">
      <w:pPr>
        <w:pStyle w:val="PolicyBullet0"/>
      </w:pPr>
      <w:r>
        <w:t>10.1</w:t>
      </w:r>
      <w:r>
        <w:tab/>
      </w:r>
      <w:r w:rsidR="007B55CA">
        <w:t xml:space="preserve">The NHS England </w:t>
      </w:r>
      <w:r w:rsidR="00311F53">
        <w:t xml:space="preserve">“Managing Conflicts of Interest : Revised Statutory Guidance for CCGs” June 2017 </w:t>
      </w:r>
      <w:r w:rsidR="007B55CA">
        <w:t xml:space="preserve">Guidance on Managing Conflicts of Interest (December 2014) states that : </w:t>
      </w:r>
      <w:r w:rsidR="00311F53">
        <w:t xml:space="preserve">“A conflict of interest is defined as ‘set of circumstances by which a reasonable person would consider that an individual’s ability  to apply judgement or act, in the context of delivering, commissioning, or assuring taxpayer funded health and care services </w:t>
      </w:r>
      <w:r w:rsidR="002C6877">
        <w:t>i</w:t>
      </w:r>
      <w:r w:rsidR="00311F53">
        <w:t xml:space="preserve">s, or could be, impaired or influenced by another interest they hold”.  </w:t>
      </w:r>
      <w:r w:rsidR="00A00890">
        <w:t>A</w:t>
      </w:r>
      <w:r w:rsidR="00A00890" w:rsidRPr="00231008">
        <w:t xml:space="preserve"> </w:t>
      </w:r>
      <w:r w:rsidR="00A00890">
        <w:t>potential</w:t>
      </w:r>
      <w:r w:rsidR="00A00890" w:rsidRPr="00231008">
        <w:t xml:space="preserve"> </w:t>
      </w:r>
      <w:r w:rsidR="00A00890">
        <w:t>for</w:t>
      </w:r>
      <w:r w:rsidR="00A00890" w:rsidRPr="00231008">
        <w:t xml:space="preserve"> </w:t>
      </w:r>
      <w:r w:rsidR="00A00890">
        <w:t>competing interests and</w:t>
      </w:r>
      <w:r w:rsidR="00037A2C">
        <w:t xml:space="preserve"> </w:t>
      </w:r>
      <w:r w:rsidR="00A00890">
        <w:t>/</w:t>
      </w:r>
      <w:r w:rsidR="00037A2C">
        <w:t xml:space="preserve"> </w:t>
      </w:r>
      <w:r w:rsidR="00A00890">
        <w:t>or a perception of</w:t>
      </w:r>
      <w:r w:rsidR="00A00890" w:rsidRPr="00231008">
        <w:t xml:space="preserve"> </w:t>
      </w:r>
      <w:r w:rsidR="00A00890">
        <w:t>impaired</w:t>
      </w:r>
      <w:r w:rsidR="00A00890" w:rsidRPr="00231008">
        <w:t xml:space="preserve"> </w:t>
      </w:r>
      <w:r w:rsidR="00A00890">
        <w:t>judgement</w:t>
      </w:r>
      <w:r w:rsidR="00A00890" w:rsidRPr="00231008">
        <w:t xml:space="preserve"> </w:t>
      </w:r>
      <w:r w:rsidR="00A00890">
        <w:t>or undue</w:t>
      </w:r>
      <w:r w:rsidR="00A00890" w:rsidRPr="00231008">
        <w:t xml:space="preserve"> </w:t>
      </w:r>
      <w:r w:rsidR="00A00890">
        <w:t>influence</w:t>
      </w:r>
      <w:r w:rsidR="00A00890" w:rsidRPr="00231008">
        <w:t xml:space="preserve"> </w:t>
      </w:r>
      <w:r w:rsidR="00A00890">
        <w:t>can</w:t>
      </w:r>
      <w:r w:rsidR="00A00890" w:rsidRPr="00231008">
        <w:t xml:space="preserve"> </w:t>
      </w:r>
      <w:r w:rsidR="00A00890">
        <w:t>also</w:t>
      </w:r>
      <w:r w:rsidR="00A00890" w:rsidRPr="00231008">
        <w:t xml:space="preserve"> </w:t>
      </w:r>
      <w:r w:rsidR="00A00890">
        <w:t>be a</w:t>
      </w:r>
      <w:r w:rsidR="00A00890" w:rsidRPr="00231008">
        <w:t xml:space="preserve"> </w:t>
      </w:r>
      <w:r w:rsidR="00A00890">
        <w:t>conflict</w:t>
      </w:r>
      <w:r w:rsidR="00A00890" w:rsidRPr="00231008">
        <w:t xml:space="preserve"> </w:t>
      </w:r>
      <w:r w:rsidR="00A00890">
        <w:t>of</w:t>
      </w:r>
      <w:r w:rsidR="00A00890" w:rsidRPr="00231008">
        <w:t xml:space="preserve"> </w:t>
      </w:r>
      <w:r w:rsidR="00A00890">
        <w:t>interest.</w:t>
      </w:r>
    </w:p>
    <w:p w14:paraId="5AD13960" w14:textId="77777777" w:rsidR="00231008" w:rsidRDefault="00231008" w:rsidP="00B37F94">
      <w:pPr>
        <w:pStyle w:val="PolicyBullet0"/>
      </w:pPr>
      <w:bookmarkStart w:id="58" w:name="9.2._An_interest_is_defined_for_the_purp"/>
      <w:bookmarkEnd w:id="58"/>
    </w:p>
    <w:p w14:paraId="27930439" w14:textId="4B0719CD" w:rsidR="00A00890" w:rsidRPr="00A00890" w:rsidRDefault="00231008" w:rsidP="00B37F94">
      <w:pPr>
        <w:pStyle w:val="PolicyBullet0"/>
      </w:pPr>
      <w:r>
        <w:t>10.2</w:t>
      </w:r>
      <w:r>
        <w:tab/>
      </w:r>
      <w:r w:rsidR="00A00890">
        <w:t>An</w:t>
      </w:r>
      <w:r w:rsidR="00A00890" w:rsidRPr="00231008">
        <w:t xml:space="preserve"> </w:t>
      </w:r>
      <w:r w:rsidR="00A00890">
        <w:t>interest is</w:t>
      </w:r>
      <w:r w:rsidR="00A00890" w:rsidRPr="00231008">
        <w:t xml:space="preserve"> </w:t>
      </w:r>
      <w:r w:rsidR="00A00890">
        <w:t>defined for the purposes</w:t>
      </w:r>
      <w:r w:rsidR="00A00890" w:rsidRPr="00231008">
        <w:t xml:space="preserve"> </w:t>
      </w:r>
      <w:r w:rsidR="00A00890">
        <w:t>of</w:t>
      </w:r>
      <w:r w:rsidR="00A00890" w:rsidRPr="00231008">
        <w:t xml:space="preserve"> </w:t>
      </w:r>
      <w:r w:rsidR="006A02CF" w:rsidRPr="00231008">
        <w:t>R</w:t>
      </w:r>
      <w:r w:rsidR="00A00890">
        <w:t>egulation 6</w:t>
      </w:r>
      <w:r w:rsidR="00A00890" w:rsidRPr="00231008">
        <w:t xml:space="preserve"> </w:t>
      </w:r>
      <w:r w:rsidR="00A00890">
        <w:t>as</w:t>
      </w:r>
      <w:r w:rsidR="00A00890" w:rsidRPr="00231008">
        <w:t xml:space="preserve"> </w:t>
      </w:r>
      <w:r w:rsidR="00A00890">
        <w:t>including an</w:t>
      </w:r>
      <w:r w:rsidR="00A00890">
        <w:rPr>
          <w:spacing w:val="1"/>
        </w:rPr>
        <w:t xml:space="preserve"> </w:t>
      </w:r>
      <w:r w:rsidR="00A00890">
        <w:t>interest of the</w:t>
      </w:r>
      <w:r w:rsidR="00A00890">
        <w:rPr>
          <w:spacing w:val="51"/>
        </w:rPr>
        <w:t xml:space="preserve"> </w:t>
      </w:r>
      <w:r w:rsidR="00A00890">
        <w:t>following:</w:t>
      </w:r>
    </w:p>
    <w:p w14:paraId="4E15CB35" w14:textId="77777777" w:rsidR="00A00890" w:rsidRDefault="00A00890" w:rsidP="00FA0E85">
      <w:pPr>
        <w:pStyle w:val="PolicyBullet0"/>
        <w:numPr>
          <w:ilvl w:val="0"/>
          <w:numId w:val="12"/>
        </w:numPr>
        <w:spacing w:before="120"/>
        <w:ind w:left="714" w:hanging="357"/>
      </w:pPr>
      <w:r>
        <w:t>A</w:t>
      </w:r>
      <w:r>
        <w:rPr>
          <w:spacing w:val="1"/>
        </w:rPr>
        <w:t xml:space="preserve"> </w:t>
      </w:r>
      <w:r>
        <w:t>member of the</w:t>
      </w:r>
      <w:r>
        <w:rPr>
          <w:spacing w:val="1"/>
        </w:rPr>
        <w:t xml:space="preserve"> </w:t>
      </w:r>
      <w:r>
        <w:t>commissioner</w:t>
      </w:r>
      <w:r w:rsidRPr="00231008">
        <w:t xml:space="preserve"> </w:t>
      </w:r>
      <w:proofErr w:type="spellStart"/>
      <w:r>
        <w:t>organisation</w:t>
      </w:r>
      <w:proofErr w:type="spellEnd"/>
      <w:r>
        <w:t>;</w:t>
      </w:r>
    </w:p>
    <w:p w14:paraId="35219B8D" w14:textId="77777777" w:rsidR="00A00890" w:rsidRDefault="00A00890" w:rsidP="00FA0E85">
      <w:pPr>
        <w:pStyle w:val="PolicyBullet0"/>
        <w:numPr>
          <w:ilvl w:val="0"/>
          <w:numId w:val="12"/>
        </w:numPr>
        <w:spacing w:before="120"/>
        <w:ind w:left="714" w:hanging="357"/>
      </w:pPr>
      <w:r>
        <w:lastRenderedPageBreak/>
        <w:t>A</w:t>
      </w:r>
      <w:r w:rsidRPr="00231008">
        <w:t xml:space="preserve"> </w:t>
      </w:r>
      <w:r>
        <w:t>member of the</w:t>
      </w:r>
      <w:r w:rsidRPr="00231008">
        <w:t xml:space="preserve"> </w:t>
      </w:r>
      <w:r w:rsidR="00801259" w:rsidRPr="00231008">
        <w:t>G</w:t>
      </w:r>
      <w:r>
        <w:t xml:space="preserve">overning </w:t>
      </w:r>
      <w:r w:rsidR="00801259">
        <w:t>B</w:t>
      </w:r>
      <w:r>
        <w:t>ody</w:t>
      </w:r>
      <w:r w:rsidRPr="00231008">
        <w:t xml:space="preserve"> </w:t>
      </w:r>
      <w:r>
        <w:t>of the</w:t>
      </w:r>
      <w:r w:rsidRPr="00231008">
        <w:t xml:space="preserve"> </w:t>
      </w:r>
      <w:r>
        <w:t>commissioner;</w:t>
      </w:r>
    </w:p>
    <w:p w14:paraId="65594E41" w14:textId="77777777" w:rsidR="00A00890" w:rsidRDefault="00A00890" w:rsidP="00FA0E85">
      <w:pPr>
        <w:pStyle w:val="PolicyBullet0"/>
        <w:numPr>
          <w:ilvl w:val="0"/>
          <w:numId w:val="12"/>
        </w:numPr>
        <w:spacing w:before="120"/>
        <w:ind w:left="714" w:hanging="357"/>
      </w:pPr>
      <w:r>
        <w:t>A</w:t>
      </w:r>
      <w:r w:rsidRPr="00231008">
        <w:t xml:space="preserve"> </w:t>
      </w:r>
      <w:r>
        <w:t>member of its committees</w:t>
      </w:r>
      <w:r w:rsidRPr="00231008">
        <w:t xml:space="preserve"> </w:t>
      </w:r>
      <w:r>
        <w:t>or sub-committees or committees</w:t>
      </w:r>
      <w:r w:rsidRPr="00231008">
        <w:t xml:space="preserve"> </w:t>
      </w:r>
      <w:r>
        <w:t>or sub-</w:t>
      </w:r>
      <w:r w:rsidRPr="00231008">
        <w:t xml:space="preserve"> </w:t>
      </w:r>
      <w:r>
        <w:t xml:space="preserve">committees of its </w:t>
      </w:r>
      <w:r w:rsidR="00801259">
        <w:t>G</w:t>
      </w:r>
      <w:r>
        <w:t xml:space="preserve">overning </w:t>
      </w:r>
      <w:r w:rsidR="00801259">
        <w:t>B</w:t>
      </w:r>
      <w:r>
        <w:t>ody;</w:t>
      </w:r>
    </w:p>
    <w:p w14:paraId="2E1C123E" w14:textId="77777777" w:rsidR="00A00890" w:rsidRDefault="00A00890" w:rsidP="00FA0E85">
      <w:pPr>
        <w:pStyle w:val="PolicyBullet0"/>
        <w:numPr>
          <w:ilvl w:val="0"/>
          <w:numId w:val="12"/>
        </w:numPr>
        <w:spacing w:before="120"/>
        <w:ind w:left="714" w:hanging="357"/>
      </w:pPr>
      <w:r>
        <w:t>An</w:t>
      </w:r>
      <w:r w:rsidRPr="00231008">
        <w:t xml:space="preserve"> </w:t>
      </w:r>
      <w:r>
        <w:t>employee.</w:t>
      </w:r>
    </w:p>
    <w:p w14:paraId="05F4AD51" w14:textId="77777777" w:rsidR="00231008" w:rsidRDefault="00231008" w:rsidP="00B37F94">
      <w:pPr>
        <w:pStyle w:val="PolicyBullet0"/>
      </w:pPr>
      <w:bookmarkStart w:id="59" w:name="9.3._The_important_things_to_remember_ar"/>
      <w:bookmarkEnd w:id="59"/>
    </w:p>
    <w:p w14:paraId="16A9B945" w14:textId="6A75A07E" w:rsidR="00A00890" w:rsidRPr="00A00890" w:rsidRDefault="00231008" w:rsidP="00B37F94">
      <w:pPr>
        <w:pStyle w:val="PolicyBullet0"/>
      </w:pPr>
      <w:r>
        <w:t>10.3</w:t>
      </w:r>
      <w:r>
        <w:tab/>
        <w:t>T</w:t>
      </w:r>
      <w:r w:rsidR="00A00890">
        <w:t>he</w:t>
      </w:r>
      <w:r w:rsidR="00A00890" w:rsidRPr="00231008">
        <w:t xml:space="preserve"> </w:t>
      </w:r>
      <w:r w:rsidR="00A00890">
        <w:t>important things to remember are that:</w:t>
      </w:r>
    </w:p>
    <w:p w14:paraId="0835526E" w14:textId="77777777" w:rsidR="00A00890" w:rsidRDefault="00A00890" w:rsidP="00FA0E85">
      <w:pPr>
        <w:pStyle w:val="PolicyBullet0"/>
        <w:numPr>
          <w:ilvl w:val="0"/>
          <w:numId w:val="12"/>
        </w:numPr>
        <w:spacing w:before="120"/>
        <w:ind w:left="714" w:hanging="357"/>
      </w:pPr>
      <w:r>
        <w:t>A</w:t>
      </w:r>
      <w:r w:rsidRPr="00231008">
        <w:t xml:space="preserve"> </w:t>
      </w:r>
      <w:r>
        <w:t>perception of wrong</w:t>
      </w:r>
      <w:r w:rsidRPr="00231008">
        <w:t xml:space="preserve"> </w:t>
      </w:r>
      <w:r>
        <w:t>doing, impaired</w:t>
      </w:r>
      <w:r w:rsidRPr="00231008">
        <w:t xml:space="preserve"> </w:t>
      </w:r>
      <w:r w:rsidR="006876FD">
        <w:t>judgement</w:t>
      </w:r>
      <w:r>
        <w:t xml:space="preserve"> or</w:t>
      </w:r>
      <w:r w:rsidRPr="00231008">
        <w:t xml:space="preserve"> </w:t>
      </w:r>
      <w:r>
        <w:t>undue</w:t>
      </w:r>
      <w:r w:rsidRPr="00231008">
        <w:t xml:space="preserve"> </w:t>
      </w:r>
      <w:r>
        <w:t>influence</w:t>
      </w:r>
      <w:r w:rsidRPr="00231008">
        <w:t xml:space="preserve"> </w:t>
      </w:r>
      <w:r>
        <w:t>can be</w:t>
      </w:r>
      <w:r w:rsidRPr="00231008">
        <w:t xml:space="preserve"> </w:t>
      </w:r>
      <w:r>
        <w:t>as detrimental as</w:t>
      </w:r>
      <w:r w:rsidRPr="00231008">
        <w:t xml:space="preserve"> </w:t>
      </w:r>
      <w:r>
        <w:t>any</w:t>
      </w:r>
      <w:r w:rsidRPr="00231008">
        <w:t xml:space="preserve"> </w:t>
      </w:r>
      <w:r>
        <w:t>of</w:t>
      </w:r>
      <w:r w:rsidRPr="00231008">
        <w:t xml:space="preserve"> </w:t>
      </w:r>
      <w:r>
        <w:t>them actually</w:t>
      </w:r>
      <w:r w:rsidRPr="00231008">
        <w:t xml:space="preserve"> </w:t>
      </w:r>
      <w:r>
        <w:t>occurring;</w:t>
      </w:r>
    </w:p>
    <w:p w14:paraId="00A7E895" w14:textId="77777777" w:rsidR="00A00890" w:rsidRDefault="00A00890" w:rsidP="00FA0E85">
      <w:pPr>
        <w:pStyle w:val="PolicyBullet0"/>
        <w:numPr>
          <w:ilvl w:val="0"/>
          <w:numId w:val="12"/>
        </w:numPr>
        <w:spacing w:before="120"/>
        <w:ind w:left="714" w:hanging="357"/>
      </w:pPr>
      <w:r>
        <w:t>If in</w:t>
      </w:r>
      <w:r w:rsidRPr="00231008">
        <w:t xml:space="preserve"> </w:t>
      </w:r>
      <w:r>
        <w:t>doubt, it is</w:t>
      </w:r>
      <w:r w:rsidRPr="00231008">
        <w:t xml:space="preserve"> </w:t>
      </w:r>
      <w:r>
        <w:t>better to</w:t>
      </w:r>
      <w:r w:rsidRPr="00231008">
        <w:t xml:space="preserve"> </w:t>
      </w:r>
      <w:r>
        <w:t>assume a</w:t>
      </w:r>
      <w:r w:rsidRPr="00231008">
        <w:t xml:space="preserve"> </w:t>
      </w:r>
      <w:r>
        <w:t>conflict</w:t>
      </w:r>
      <w:r w:rsidRPr="00231008">
        <w:t xml:space="preserve"> </w:t>
      </w:r>
      <w:r>
        <w:t>of</w:t>
      </w:r>
      <w:r w:rsidRPr="00231008">
        <w:t xml:space="preserve"> </w:t>
      </w:r>
      <w:r>
        <w:t>interest</w:t>
      </w:r>
      <w:r w:rsidRPr="00231008">
        <w:t xml:space="preserve"> </w:t>
      </w:r>
      <w:r>
        <w:t>and manage</w:t>
      </w:r>
      <w:r w:rsidRPr="00231008">
        <w:t xml:space="preserve"> </w:t>
      </w:r>
      <w:r>
        <w:t>it</w:t>
      </w:r>
      <w:r w:rsidRPr="00231008">
        <w:t xml:space="preserve"> </w:t>
      </w:r>
      <w:r>
        <w:t>appropriately</w:t>
      </w:r>
      <w:r w:rsidRPr="00231008">
        <w:t xml:space="preserve"> </w:t>
      </w:r>
      <w:r>
        <w:t>rather than</w:t>
      </w:r>
      <w:r w:rsidRPr="00231008">
        <w:t xml:space="preserve"> </w:t>
      </w:r>
      <w:r>
        <w:t>ignore</w:t>
      </w:r>
      <w:r w:rsidRPr="00231008">
        <w:t xml:space="preserve"> </w:t>
      </w:r>
      <w:r>
        <w:t>it;</w:t>
      </w:r>
    </w:p>
    <w:p w14:paraId="44924C75" w14:textId="77777777" w:rsidR="00216EC4" w:rsidRDefault="00801259" w:rsidP="00FA0E85">
      <w:pPr>
        <w:pStyle w:val="PolicyBullet0"/>
        <w:numPr>
          <w:ilvl w:val="0"/>
          <w:numId w:val="12"/>
        </w:numPr>
        <w:spacing w:before="120"/>
        <w:ind w:left="714" w:hanging="357"/>
      </w:pPr>
      <w:r>
        <w:t>F</w:t>
      </w:r>
      <w:r w:rsidR="00A00890">
        <w:t>inancial gain</w:t>
      </w:r>
      <w:r w:rsidR="00A00890" w:rsidRPr="00231008">
        <w:t xml:space="preserve"> </w:t>
      </w:r>
      <w:r w:rsidR="00A00890">
        <w:t>is</w:t>
      </w:r>
      <w:r w:rsidR="00A00890" w:rsidRPr="00231008">
        <w:t xml:space="preserve"> </w:t>
      </w:r>
      <w:r w:rsidR="00A00890">
        <w:t>not</w:t>
      </w:r>
      <w:r w:rsidR="00A00890" w:rsidRPr="00231008">
        <w:t xml:space="preserve"> </w:t>
      </w:r>
      <w:r w:rsidR="00A00890">
        <w:t>necessary</w:t>
      </w:r>
      <w:r>
        <w:t xml:space="preserve"> for a conflict to exist</w:t>
      </w:r>
      <w:r w:rsidR="007B55CA">
        <w:t xml:space="preserve">; </w:t>
      </w:r>
    </w:p>
    <w:p w14:paraId="3B8C046A" w14:textId="77777777" w:rsidR="007B55CA" w:rsidRDefault="007B55CA" w:rsidP="00FA0E85">
      <w:pPr>
        <w:pStyle w:val="PolicyBullet0"/>
        <w:numPr>
          <w:ilvl w:val="0"/>
          <w:numId w:val="12"/>
        </w:numPr>
        <w:spacing w:before="120"/>
        <w:ind w:left="714" w:hanging="357"/>
      </w:pPr>
      <w:r>
        <w:t xml:space="preserve">For the purposes of Regulation 6 of the NHS (Procurement, Patient Choice and Competition (No 2) Regulations 2013, a conflict will arise when an individual’s ability to exercise </w:t>
      </w:r>
      <w:r w:rsidR="006876FD">
        <w:t>judgement</w:t>
      </w:r>
      <w:r>
        <w:t xml:space="preserve"> or act in their role in the </w:t>
      </w:r>
      <w:r w:rsidRPr="00231008">
        <w:rPr>
          <w:u w:val="single"/>
        </w:rPr>
        <w:t>commissioning</w:t>
      </w:r>
      <w:r>
        <w:t xml:space="preserve"> of services is impaired or influenced by their interests in the </w:t>
      </w:r>
      <w:r w:rsidRPr="00231008">
        <w:rPr>
          <w:u w:val="single"/>
        </w:rPr>
        <w:t>provision</w:t>
      </w:r>
      <w:r>
        <w:t xml:space="preserve"> of those services. </w:t>
      </w:r>
    </w:p>
    <w:p w14:paraId="059228A2" w14:textId="77777777" w:rsidR="00231008" w:rsidRDefault="00231008" w:rsidP="00B37F94">
      <w:pPr>
        <w:pStyle w:val="PolicyBullet0"/>
      </w:pPr>
      <w:bookmarkStart w:id="60" w:name="_bookmark9"/>
      <w:bookmarkStart w:id="61" w:name="9.4._In_line_with_Section_8_of_the_Const"/>
      <w:bookmarkEnd w:id="60"/>
      <w:bookmarkEnd w:id="61"/>
    </w:p>
    <w:p w14:paraId="532D8553" w14:textId="77777777" w:rsidR="00A00890" w:rsidRDefault="00231008" w:rsidP="00B37F94">
      <w:pPr>
        <w:pStyle w:val="PolicyBullet0"/>
      </w:pPr>
      <w:r>
        <w:t xml:space="preserve">10.4 </w:t>
      </w:r>
      <w:r>
        <w:tab/>
      </w:r>
      <w:r w:rsidR="00A00890" w:rsidRPr="00231008">
        <w:t xml:space="preserve">In line with </w:t>
      </w:r>
      <w:r w:rsidR="00A00890" w:rsidRPr="00583EB4">
        <w:t>Section 8 of the Constitution</w:t>
      </w:r>
      <w:r w:rsidR="007B55CA" w:rsidRPr="00583EB4">
        <w:t>,</w:t>
      </w:r>
      <w:r w:rsidR="007B55CA" w:rsidRPr="00231008">
        <w:t xml:space="preserve"> </w:t>
      </w:r>
      <w:r w:rsidR="00A00890" w:rsidRPr="00231008">
        <w:t>a conflict of interest</w:t>
      </w:r>
      <w:r w:rsidR="00A00890" w:rsidRPr="00231008">
        <w:rPr>
          <w:spacing w:val="-2"/>
        </w:rPr>
        <w:t xml:space="preserve"> will</w:t>
      </w:r>
      <w:r w:rsidR="00A00890">
        <w:t xml:space="preserve"> include</w:t>
      </w:r>
      <w:r w:rsidR="00A00890" w:rsidRPr="00231008">
        <w:rPr>
          <w:spacing w:val="1"/>
        </w:rPr>
        <w:t xml:space="preserve"> </w:t>
      </w:r>
      <w:r w:rsidR="00A00890">
        <w:t>(but is</w:t>
      </w:r>
      <w:r w:rsidR="00A00890" w:rsidRPr="00231008">
        <w:rPr>
          <w:spacing w:val="-2"/>
        </w:rPr>
        <w:t xml:space="preserve"> </w:t>
      </w:r>
      <w:r w:rsidR="00A00890">
        <w:t>not</w:t>
      </w:r>
      <w:r w:rsidR="00A00890" w:rsidRPr="00231008">
        <w:rPr>
          <w:spacing w:val="51"/>
        </w:rPr>
        <w:t xml:space="preserve"> </w:t>
      </w:r>
      <w:r w:rsidR="00A00890">
        <w:t>necessarily</w:t>
      </w:r>
      <w:r w:rsidR="00A00890" w:rsidRPr="00231008">
        <w:rPr>
          <w:spacing w:val="-2"/>
        </w:rPr>
        <w:t xml:space="preserve"> </w:t>
      </w:r>
      <w:r w:rsidR="00A00890">
        <w:t>limited</w:t>
      </w:r>
      <w:r w:rsidR="00A00890" w:rsidRPr="00231008">
        <w:rPr>
          <w:spacing w:val="1"/>
        </w:rPr>
        <w:t xml:space="preserve"> </w:t>
      </w:r>
      <w:r w:rsidR="00A00890">
        <w:t>to</w:t>
      </w:r>
      <w:proofErr w:type="gramStart"/>
      <w:r w:rsidR="00A00890">
        <w:t>)</w:t>
      </w:r>
      <w:r>
        <w:t xml:space="preserve"> </w:t>
      </w:r>
      <w:r w:rsidR="00A00890">
        <w:t>:</w:t>
      </w:r>
      <w:proofErr w:type="gramEnd"/>
    </w:p>
    <w:p w14:paraId="14609D04" w14:textId="6F644846" w:rsidR="00A00890" w:rsidRDefault="00A00890" w:rsidP="00FA0E85">
      <w:pPr>
        <w:pStyle w:val="PolicyBullet0"/>
        <w:numPr>
          <w:ilvl w:val="0"/>
          <w:numId w:val="12"/>
        </w:numPr>
        <w:spacing w:before="120"/>
        <w:ind w:left="714" w:hanging="357"/>
      </w:pPr>
      <w:r w:rsidRPr="00231008">
        <w:rPr>
          <w:b/>
        </w:rPr>
        <w:t>A</w:t>
      </w:r>
      <w:r w:rsidRPr="00231008">
        <w:rPr>
          <w:b/>
          <w:spacing w:val="1"/>
        </w:rPr>
        <w:t xml:space="preserve"> </w:t>
      </w:r>
      <w:r w:rsidRPr="00231008">
        <w:rPr>
          <w:b/>
        </w:rPr>
        <w:t>direct</w:t>
      </w:r>
      <w:r w:rsidRPr="00231008">
        <w:rPr>
          <w:b/>
          <w:spacing w:val="-2"/>
        </w:rPr>
        <w:t xml:space="preserve"> </w:t>
      </w:r>
      <w:r w:rsidRPr="00231008">
        <w:rPr>
          <w:b/>
        </w:rPr>
        <w:t>pecuniary interest</w:t>
      </w:r>
      <w:r>
        <w:t>: where</w:t>
      </w:r>
      <w:r w:rsidRPr="00231008">
        <w:t xml:space="preserve"> </w:t>
      </w:r>
      <w:r>
        <w:t>an</w:t>
      </w:r>
      <w:r w:rsidRPr="00231008">
        <w:t xml:space="preserve"> </w:t>
      </w:r>
      <w:r>
        <w:t>individual may</w:t>
      </w:r>
      <w:r w:rsidRPr="00231008">
        <w:t xml:space="preserve"> </w:t>
      </w:r>
      <w:r>
        <w:t>financially</w:t>
      </w:r>
      <w:r w:rsidRPr="00231008">
        <w:t xml:space="preserve"> </w:t>
      </w:r>
      <w:r>
        <w:t>benefit</w:t>
      </w:r>
      <w:r w:rsidRPr="00231008">
        <w:t xml:space="preserve"> </w:t>
      </w:r>
      <w:r>
        <w:t>from</w:t>
      </w:r>
      <w:r w:rsidRPr="00231008">
        <w:t xml:space="preserve"> </w:t>
      </w:r>
      <w:r>
        <w:t>the</w:t>
      </w:r>
      <w:r w:rsidRPr="00231008">
        <w:t xml:space="preserve"> </w:t>
      </w:r>
      <w:r>
        <w:t>consequences</w:t>
      </w:r>
      <w:r w:rsidRPr="00231008">
        <w:t xml:space="preserve"> </w:t>
      </w:r>
      <w:r>
        <w:t>of a commissioning decision</w:t>
      </w:r>
      <w:r w:rsidRPr="00231008">
        <w:t xml:space="preserve"> </w:t>
      </w:r>
      <w:r>
        <w:t>(for</w:t>
      </w:r>
      <w:r w:rsidRPr="00231008">
        <w:t xml:space="preserve"> </w:t>
      </w:r>
      <w:r>
        <w:t>example,</w:t>
      </w:r>
      <w:r w:rsidRPr="00231008">
        <w:t xml:space="preserve"> </w:t>
      </w:r>
      <w:r>
        <w:t>as</w:t>
      </w:r>
      <w:r w:rsidRPr="00231008">
        <w:t xml:space="preserve"> </w:t>
      </w:r>
      <w:r>
        <w:t>a</w:t>
      </w:r>
      <w:r w:rsidRPr="00231008">
        <w:t xml:space="preserve"> </w:t>
      </w:r>
      <w:r>
        <w:t>provider</w:t>
      </w:r>
      <w:r w:rsidRPr="00231008">
        <w:t xml:space="preserve"> </w:t>
      </w:r>
      <w:r>
        <w:t>of</w:t>
      </w:r>
      <w:r w:rsidRPr="00231008">
        <w:t xml:space="preserve"> </w:t>
      </w:r>
      <w:r>
        <w:t>services);</w:t>
      </w:r>
    </w:p>
    <w:p w14:paraId="59747074" w14:textId="75358662" w:rsidR="00A00890" w:rsidRDefault="00A00890" w:rsidP="00FA0E85">
      <w:pPr>
        <w:pStyle w:val="PolicyBullet0"/>
        <w:numPr>
          <w:ilvl w:val="0"/>
          <w:numId w:val="12"/>
        </w:numPr>
        <w:spacing w:before="120"/>
        <w:ind w:left="714" w:hanging="357"/>
      </w:pPr>
      <w:r w:rsidRPr="00231008">
        <w:rPr>
          <w:b/>
        </w:rPr>
        <w:t>An indirect pecuniary interest</w:t>
      </w:r>
      <w:r>
        <w:t>:</w:t>
      </w:r>
      <w:r w:rsidRPr="00231008">
        <w:t xml:space="preserve"> </w:t>
      </w:r>
      <w:r>
        <w:t>for</w:t>
      </w:r>
      <w:r w:rsidRPr="00231008">
        <w:t xml:space="preserve"> </w:t>
      </w:r>
      <w:r>
        <w:t>example,</w:t>
      </w:r>
      <w:r w:rsidRPr="00231008">
        <w:t xml:space="preserve"> </w:t>
      </w:r>
      <w:r>
        <w:t>where</w:t>
      </w:r>
      <w:r w:rsidRPr="00231008">
        <w:t xml:space="preserve"> </w:t>
      </w:r>
      <w:r>
        <w:t>an</w:t>
      </w:r>
      <w:r w:rsidRPr="00231008">
        <w:t xml:space="preserve"> </w:t>
      </w:r>
      <w:r>
        <w:t>individual is a partner,</w:t>
      </w:r>
      <w:r w:rsidRPr="00231008">
        <w:t xml:space="preserve"> </w:t>
      </w:r>
      <w:r>
        <w:t>member or shareholder in</w:t>
      </w:r>
      <w:r w:rsidRPr="00231008">
        <w:t xml:space="preserve"> </w:t>
      </w:r>
      <w:r>
        <w:t xml:space="preserve">an </w:t>
      </w:r>
      <w:proofErr w:type="spellStart"/>
      <w:r>
        <w:t>organisation</w:t>
      </w:r>
      <w:proofErr w:type="spellEnd"/>
      <w:r>
        <w:t xml:space="preserve"> that </w:t>
      </w:r>
      <w:r w:rsidRPr="00231008">
        <w:t>will</w:t>
      </w:r>
      <w:r>
        <w:t xml:space="preserve"> benefit</w:t>
      </w:r>
      <w:r w:rsidRPr="00231008">
        <w:t xml:space="preserve"> </w:t>
      </w:r>
      <w:r>
        <w:t>financially</w:t>
      </w:r>
      <w:r w:rsidRPr="00231008">
        <w:t xml:space="preserve"> </w:t>
      </w:r>
      <w:r>
        <w:t>from</w:t>
      </w:r>
      <w:r w:rsidRPr="00231008">
        <w:t xml:space="preserve"> </w:t>
      </w:r>
      <w:r>
        <w:t>the</w:t>
      </w:r>
      <w:r w:rsidR="00801259">
        <w:t xml:space="preserve"> </w:t>
      </w:r>
      <w:r>
        <w:t>consequences</w:t>
      </w:r>
      <w:r w:rsidRPr="00231008">
        <w:t xml:space="preserve"> </w:t>
      </w:r>
      <w:r>
        <w:t>of</w:t>
      </w:r>
      <w:r w:rsidRPr="00231008">
        <w:t xml:space="preserve"> </w:t>
      </w:r>
      <w:r>
        <w:t>a commissioning decision;</w:t>
      </w:r>
    </w:p>
    <w:p w14:paraId="630AEF59" w14:textId="21715F9B" w:rsidR="00A00890" w:rsidRDefault="00A00890" w:rsidP="00FA0E85">
      <w:pPr>
        <w:pStyle w:val="PolicyBullet0"/>
        <w:numPr>
          <w:ilvl w:val="0"/>
          <w:numId w:val="12"/>
        </w:numPr>
        <w:spacing w:before="120"/>
        <w:ind w:left="714" w:hanging="357"/>
      </w:pPr>
      <w:r w:rsidRPr="00231008">
        <w:rPr>
          <w:b/>
        </w:rPr>
        <w:t>A non-pecuniary interest</w:t>
      </w:r>
      <w:r>
        <w:t>: where</w:t>
      </w:r>
      <w:r w:rsidRPr="00231008">
        <w:t xml:space="preserve"> </w:t>
      </w:r>
      <w:r>
        <w:t>an</w:t>
      </w:r>
      <w:r w:rsidRPr="00231008">
        <w:t xml:space="preserve"> </w:t>
      </w:r>
      <w:r>
        <w:t>individual</w:t>
      </w:r>
      <w:r w:rsidRPr="00231008">
        <w:t xml:space="preserve"> </w:t>
      </w:r>
      <w:r>
        <w:t>holds</w:t>
      </w:r>
      <w:r w:rsidRPr="00231008">
        <w:t xml:space="preserve"> </w:t>
      </w:r>
      <w:r>
        <w:t>a</w:t>
      </w:r>
      <w:r w:rsidRPr="00231008">
        <w:t xml:space="preserve"> </w:t>
      </w:r>
      <w:r>
        <w:t>non-remunerative</w:t>
      </w:r>
      <w:r w:rsidRPr="00231008">
        <w:t xml:space="preserve"> </w:t>
      </w:r>
      <w:r>
        <w:t>or</w:t>
      </w:r>
      <w:r w:rsidRPr="00231008">
        <w:t xml:space="preserve"> </w:t>
      </w:r>
      <w:r>
        <w:t>not-for</w:t>
      </w:r>
      <w:r w:rsidRPr="00231008">
        <w:t xml:space="preserve"> </w:t>
      </w:r>
      <w:r>
        <w:t xml:space="preserve">profit interest in an </w:t>
      </w:r>
      <w:proofErr w:type="spellStart"/>
      <w:r>
        <w:t>organisation</w:t>
      </w:r>
      <w:proofErr w:type="spellEnd"/>
      <w:r>
        <w:t>, that</w:t>
      </w:r>
      <w:r w:rsidRPr="00231008">
        <w:t xml:space="preserve"> </w:t>
      </w:r>
      <w:r>
        <w:t>will benefit</w:t>
      </w:r>
      <w:r w:rsidRPr="00231008">
        <w:t xml:space="preserve"> </w:t>
      </w:r>
      <w:r>
        <w:t>from the</w:t>
      </w:r>
      <w:r w:rsidRPr="00231008">
        <w:t xml:space="preserve"> </w:t>
      </w:r>
      <w:r>
        <w:t>consequences</w:t>
      </w:r>
      <w:r w:rsidRPr="00231008">
        <w:t xml:space="preserve"> </w:t>
      </w:r>
      <w:r>
        <w:t>of</w:t>
      </w:r>
      <w:r w:rsidRPr="00231008">
        <w:t xml:space="preserve"> </w:t>
      </w:r>
      <w:r>
        <w:t>a commissioning decision</w:t>
      </w:r>
      <w:r w:rsidRPr="00231008">
        <w:t xml:space="preserve"> </w:t>
      </w:r>
      <w:r>
        <w:t>(for example, where</w:t>
      </w:r>
      <w:r w:rsidRPr="00231008">
        <w:t xml:space="preserve"> </w:t>
      </w:r>
      <w:r>
        <w:t>an</w:t>
      </w:r>
      <w:r w:rsidRPr="00231008">
        <w:t xml:space="preserve"> </w:t>
      </w:r>
      <w:r>
        <w:t>individual is a</w:t>
      </w:r>
      <w:r w:rsidRPr="00231008">
        <w:t xml:space="preserve"> </w:t>
      </w:r>
      <w:r>
        <w:t>trustee of a</w:t>
      </w:r>
      <w:r w:rsidRPr="00231008">
        <w:t xml:space="preserve"> </w:t>
      </w:r>
      <w:r>
        <w:t>voluntary</w:t>
      </w:r>
      <w:r w:rsidRPr="00231008">
        <w:t xml:space="preserve"> </w:t>
      </w:r>
      <w:r>
        <w:t>provider that is</w:t>
      </w:r>
      <w:r w:rsidRPr="00231008">
        <w:t xml:space="preserve"> </w:t>
      </w:r>
      <w:r>
        <w:t>bidding</w:t>
      </w:r>
      <w:r w:rsidRPr="00231008">
        <w:t xml:space="preserve"> </w:t>
      </w:r>
      <w:r>
        <w:t>for</w:t>
      </w:r>
      <w:r w:rsidRPr="00231008">
        <w:t xml:space="preserve"> </w:t>
      </w:r>
      <w:r>
        <w:t>a</w:t>
      </w:r>
      <w:r w:rsidRPr="00231008">
        <w:t xml:space="preserve"> </w:t>
      </w:r>
      <w:r>
        <w:t>contract);</w:t>
      </w:r>
    </w:p>
    <w:p w14:paraId="358D2809" w14:textId="156D767B" w:rsidR="00A00890" w:rsidRDefault="00A00890" w:rsidP="00FA0E85">
      <w:pPr>
        <w:pStyle w:val="PolicyBullet0"/>
        <w:numPr>
          <w:ilvl w:val="0"/>
          <w:numId w:val="12"/>
        </w:numPr>
        <w:spacing w:before="120"/>
        <w:ind w:left="714" w:hanging="357"/>
      </w:pPr>
      <w:r w:rsidRPr="00231008">
        <w:rPr>
          <w:b/>
        </w:rPr>
        <w:t>A non-pecuniary</w:t>
      </w:r>
      <w:r w:rsidRPr="003C1CA4">
        <w:rPr>
          <w:b/>
          <w:spacing w:val="-2"/>
        </w:rPr>
        <w:t xml:space="preserve"> </w:t>
      </w:r>
      <w:r w:rsidRPr="003C1CA4">
        <w:rPr>
          <w:b/>
        </w:rPr>
        <w:t>personal benefit</w:t>
      </w:r>
      <w:r>
        <w:t>:</w:t>
      </w:r>
      <w:r>
        <w:rPr>
          <w:spacing w:val="1"/>
        </w:rPr>
        <w:t xml:space="preserve"> </w:t>
      </w:r>
      <w:r>
        <w:t>where</w:t>
      </w:r>
      <w:r>
        <w:rPr>
          <w:spacing w:val="1"/>
        </w:rPr>
        <w:t xml:space="preserve"> </w:t>
      </w:r>
      <w:r>
        <w:t>an</w:t>
      </w:r>
      <w:r>
        <w:rPr>
          <w:spacing w:val="1"/>
        </w:rPr>
        <w:t xml:space="preserve"> </w:t>
      </w:r>
      <w:r>
        <w:t>individual may</w:t>
      </w:r>
      <w:r>
        <w:rPr>
          <w:spacing w:val="-2"/>
        </w:rPr>
        <w:t xml:space="preserve"> </w:t>
      </w:r>
      <w:r>
        <w:t>enjoy</w:t>
      </w:r>
      <w:r>
        <w:rPr>
          <w:spacing w:val="-2"/>
        </w:rPr>
        <w:t xml:space="preserve"> </w:t>
      </w:r>
      <w:r>
        <w:t>a</w:t>
      </w:r>
      <w:r>
        <w:rPr>
          <w:spacing w:val="1"/>
        </w:rPr>
        <w:t xml:space="preserve"> </w:t>
      </w:r>
      <w:r>
        <w:t>qualitative</w:t>
      </w:r>
      <w:r>
        <w:rPr>
          <w:spacing w:val="51"/>
        </w:rPr>
        <w:t xml:space="preserve"> </w:t>
      </w:r>
      <w:r>
        <w:t>benefit</w:t>
      </w:r>
      <w:r>
        <w:rPr>
          <w:spacing w:val="-2"/>
        </w:rPr>
        <w:t xml:space="preserve"> </w:t>
      </w:r>
      <w:r>
        <w:t>from</w:t>
      </w:r>
      <w:r>
        <w:rPr>
          <w:spacing w:val="2"/>
        </w:rPr>
        <w:t xml:space="preserve"> </w:t>
      </w:r>
      <w:r>
        <w:t>the</w:t>
      </w:r>
      <w:r>
        <w:rPr>
          <w:spacing w:val="1"/>
        </w:rPr>
        <w:t xml:space="preserve"> </w:t>
      </w:r>
      <w:r>
        <w:t>consequence</w:t>
      </w:r>
      <w:r>
        <w:rPr>
          <w:spacing w:val="1"/>
        </w:rPr>
        <w:t xml:space="preserve"> </w:t>
      </w:r>
      <w:r>
        <w:t>of a commissioning decision</w:t>
      </w:r>
      <w:r>
        <w:rPr>
          <w:spacing w:val="1"/>
        </w:rPr>
        <w:t xml:space="preserve"> </w:t>
      </w:r>
      <w:r>
        <w:t>which</w:t>
      </w:r>
      <w:r>
        <w:rPr>
          <w:spacing w:val="1"/>
        </w:rPr>
        <w:t xml:space="preserve"> </w:t>
      </w:r>
      <w:r>
        <w:t>cannot</w:t>
      </w:r>
      <w:r>
        <w:rPr>
          <w:spacing w:val="-2"/>
        </w:rPr>
        <w:t xml:space="preserve"> </w:t>
      </w:r>
      <w:r>
        <w:t>be</w:t>
      </w:r>
      <w:r>
        <w:rPr>
          <w:spacing w:val="63"/>
        </w:rPr>
        <w:t xml:space="preserve"> </w:t>
      </w:r>
      <w:r>
        <w:t>given</w:t>
      </w:r>
      <w:r>
        <w:rPr>
          <w:spacing w:val="1"/>
        </w:rPr>
        <w:t xml:space="preserve"> </w:t>
      </w:r>
      <w:r>
        <w:t>a</w:t>
      </w:r>
      <w:r>
        <w:rPr>
          <w:spacing w:val="1"/>
        </w:rPr>
        <w:t xml:space="preserve"> </w:t>
      </w:r>
      <w:r>
        <w:t>monetary</w:t>
      </w:r>
      <w:r>
        <w:rPr>
          <w:spacing w:val="-2"/>
        </w:rPr>
        <w:t xml:space="preserve"> </w:t>
      </w:r>
      <w:r>
        <w:t>value</w:t>
      </w:r>
      <w:r>
        <w:rPr>
          <w:spacing w:val="1"/>
        </w:rPr>
        <w:t xml:space="preserve"> </w:t>
      </w:r>
      <w:r>
        <w:t>(for example,</w:t>
      </w:r>
      <w:r>
        <w:rPr>
          <w:spacing w:val="-2"/>
        </w:rPr>
        <w:t xml:space="preserve"> </w:t>
      </w:r>
      <w:r>
        <w:t>a</w:t>
      </w:r>
      <w:r>
        <w:rPr>
          <w:spacing w:val="1"/>
        </w:rPr>
        <w:t xml:space="preserve"> </w:t>
      </w:r>
      <w:r>
        <w:t>reconfiguration of</w:t>
      </w:r>
      <w:r>
        <w:rPr>
          <w:spacing w:val="3"/>
        </w:rPr>
        <w:t xml:space="preserve"> </w:t>
      </w:r>
      <w:r>
        <w:t>hospital</w:t>
      </w:r>
      <w:r>
        <w:rPr>
          <w:spacing w:val="-3"/>
        </w:rPr>
        <w:t xml:space="preserve"> </w:t>
      </w:r>
      <w:r>
        <w:t>services</w:t>
      </w:r>
      <w:r>
        <w:rPr>
          <w:spacing w:val="49"/>
        </w:rPr>
        <w:t xml:space="preserve"> </w:t>
      </w:r>
      <w:r>
        <w:t>which</w:t>
      </w:r>
      <w:r>
        <w:rPr>
          <w:spacing w:val="1"/>
        </w:rPr>
        <w:t xml:space="preserve"> </w:t>
      </w:r>
      <w:r>
        <w:t>might result in</w:t>
      </w:r>
      <w:r>
        <w:rPr>
          <w:spacing w:val="1"/>
        </w:rPr>
        <w:t xml:space="preserve"> </w:t>
      </w:r>
      <w:r>
        <w:rPr>
          <w:spacing w:val="-2"/>
        </w:rPr>
        <w:t>the</w:t>
      </w:r>
      <w:r>
        <w:rPr>
          <w:spacing w:val="1"/>
        </w:rPr>
        <w:t xml:space="preserve"> </w:t>
      </w:r>
      <w:r>
        <w:t>closure of a</w:t>
      </w:r>
      <w:r>
        <w:rPr>
          <w:spacing w:val="1"/>
        </w:rPr>
        <w:t xml:space="preserve"> </w:t>
      </w:r>
      <w:r>
        <w:t>busy</w:t>
      </w:r>
      <w:r>
        <w:rPr>
          <w:spacing w:val="-2"/>
        </w:rPr>
        <w:t xml:space="preserve"> </w:t>
      </w:r>
      <w:r>
        <w:t>clinic next door to</w:t>
      </w:r>
      <w:r>
        <w:rPr>
          <w:spacing w:val="1"/>
        </w:rPr>
        <w:t xml:space="preserve"> </w:t>
      </w:r>
      <w:r>
        <w:t>an</w:t>
      </w:r>
      <w:r>
        <w:rPr>
          <w:spacing w:val="1"/>
        </w:rPr>
        <w:t xml:space="preserve"> </w:t>
      </w:r>
      <w:r>
        <w:t>individual’s</w:t>
      </w:r>
      <w:r>
        <w:rPr>
          <w:spacing w:val="53"/>
        </w:rPr>
        <w:t xml:space="preserve"> </w:t>
      </w:r>
      <w:r>
        <w:t>house).</w:t>
      </w:r>
    </w:p>
    <w:p w14:paraId="0345C108" w14:textId="77777777" w:rsidR="00A00890" w:rsidRDefault="00A00890" w:rsidP="00FA0E85">
      <w:pPr>
        <w:pStyle w:val="PolicyBullet0"/>
        <w:numPr>
          <w:ilvl w:val="0"/>
          <w:numId w:val="12"/>
        </w:numPr>
        <w:spacing w:before="120"/>
        <w:ind w:left="714" w:hanging="357"/>
      </w:pPr>
      <w:r>
        <w:t>Where</w:t>
      </w:r>
      <w:r>
        <w:rPr>
          <w:spacing w:val="1"/>
        </w:rPr>
        <w:t xml:space="preserve"> </w:t>
      </w:r>
      <w:r>
        <w:t>an</w:t>
      </w:r>
      <w:r>
        <w:rPr>
          <w:spacing w:val="1"/>
        </w:rPr>
        <w:t xml:space="preserve"> </w:t>
      </w:r>
      <w:r>
        <w:t>individual is</w:t>
      </w:r>
      <w:r>
        <w:rPr>
          <w:spacing w:val="-2"/>
        </w:rPr>
        <w:t xml:space="preserve"> </w:t>
      </w:r>
      <w:r>
        <w:t>closely</w:t>
      </w:r>
      <w:r>
        <w:rPr>
          <w:spacing w:val="-2"/>
        </w:rPr>
        <w:t xml:space="preserve"> </w:t>
      </w:r>
      <w:r>
        <w:t>related</w:t>
      </w:r>
      <w:r>
        <w:rPr>
          <w:spacing w:val="1"/>
        </w:rPr>
        <w:t xml:space="preserve"> </w:t>
      </w:r>
      <w:r>
        <w:t>to, or in a</w:t>
      </w:r>
      <w:r>
        <w:rPr>
          <w:spacing w:val="1"/>
        </w:rPr>
        <w:t xml:space="preserve"> </w:t>
      </w:r>
      <w:r>
        <w:t>personal</w:t>
      </w:r>
      <w:r>
        <w:rPr>
          <w:spacing w:val="-3"/>
        </w:rPr>
        <w:t xml:space="preserve"> </w:t>
      </w:r>
      <w:r>
        <w:t>or professional</w:t>
      </w:r>
      <w:r>
        <w:rPr>
          <w:spacing w:val="59"/>
        </w:rPr>
        <w:t xml:space="preserve"> </w:t>
      </w:r>
      <w:r>
        <w:t>relationship, including</w:t>
      </w:r>
      <w:r>
        <w:rPr>
          <w:spacing w:val="-4"/>
        </w:rPr>
        <w:t xml:space="preserve"> </w:t>
      </w:r>
      <w:r>
        <w:t>friendship,</w:t>
      </w:r>
      <w:r>
        <w:rPr>
          <w:spacing w:val="-2"/>
        </w:rPr>
        <w:t xml:space="preserve"> </w:t>
      </w:r>
      <w:r>
        <w:t>with</w:t>
      </w:r>
      <w:r>
        <w:rPr>
          <w:spacing w:val="1"/>
        </w:rPr>
        <w:t xml:space="preserve"> </w:t>
      </w:r>
      <w:r>
        <w:t>an</w:t>
      </w:r>
      <w:r>
        <w:rPr>
          <w:spacing w:val="1"/>
        </w:rPr>
        <w:t xml:space="preserve"> </w:t>
      </w:r>
      <w:r>
        <w:t>individual in the above</w:t>
      </w:r>
      <w:r>
        <w:rPr>
          <w:spacing w:val="1"/>
        </w:rPr>
        <w:t xml:space="preserve"> </w:t>
      </w:r>
      <w:r>
        <w:t>categories.</w:t>
      </w:r>
    </w:p>
    <w:p w14:paraId="260B08A1" w14:textId="77777777" w:rsidR="00231008" w:rsidRDefault="00231008" w:rsidP="00B37F94">
      <w:pPr>
        <w:pStyle w:val="PolicyBullet0"/>
      </w:pPr>
      <w:bookmarkStart w:id="62" w:name="9.5._Examples_of_interests_that_will_be_"/>
      <w:bookmarkEnd w:id="62"/>
    </w:p>
    <w:p w14:paraId="1056CF3A" w14:textId="3D9AE581" w:rsidR="00A00890" w:rsidRPr="00A00890" w:rsidRDefault="00231008" w:rsidP="00B37F94">
      <w:pPr>
        <w:pStyle w:val="PolicyBullet0"/>
      </w:pPr>
      <w:r>
        <w:t>10.5</w:t>
      </w:r>
      <w:r>
        <w:tab/>
      </w:r>
      <w:r w:rsidR="00A00890">
        <w:t xml:space="preserve">Examples of interests that </w:t>
      </w:r>
      <w:r w:rsidR="00A00890" w:rsidRPr="00231008">
        <w:t>will</w:t>
      </w:r>
      <w:r w:rsidR="00A00890">
        <w:t xml:space="preserve"> be</w:t>
      </w:r>
      <w:r w:rsidR="00A00890" w:rsidRPr="00231008">
        <w:t xml:space="preserve"> </w:t>
      </w:r>
      <w:r w:rsidR="00A00890">
        <w:t>deemed to be</w:t>
      </w:r>
      <w:r w:rsidR="00A00890" w:rsidRPr="00231008">
        <w:t xml:space="preserve"> </w:t>
      </w:r>
      <w:r w:rsidR="00A00890">
        <w:t>relevant</w:t>
      </w:r>
      <w:r w:rsidR="00A00890" w:rsidRPr="00231008">
        <w:t xml:space="preserve"> </w:t>
      </w:r>
      <w:r w:rsidR="00A00890">
        <w:t>and</w:t>
      </w:r>
      <w:r w:rsidR="00A00890" w:rsidRPr="00231008">
        <w:t xml:space="preserve"> </w:t>
      </w:r>
      <w:r w:rsidR="00A00890">
        <w:t>material will include</w:t>
      </w:r>
      <w:r w:rsidR="00A00890" w:rsidRPr="00231008">
        <w:t xml:space="preserve"> </w:t>
      </w:r>
      <w:r w:rsidR="00A00890">
        <w:t>but</w:t>
      </w:r>
      <w:r w:rsidR="00A00890" w:rsidRPr="00231008">
        <w:t xml:space="preserve"> </w:t>
      </w:r>
      <w:r w:rsidR="00A00890">
        <w:t>are</w:t>
      </w:r>
      <w:r w:rsidR="00A00890" w:rsidRPr="00231008">
        <w:t xml:space="preserve"> </w:t>
      </w:r>
      <w:r w:rsidR="00A00890">
        <w:t>not limited</w:t>
      </w:r>
      <w:r w:rsidR="00A00890" w:rsidRPr="00231008">
        <w:t xml:space="preserve"> </w:t>
      </w:r>
      <w:r w:rsidR="00A00890">
        <w:t>to:</w:t>
      </w:r>
    </w:p>
    <w:p w14:paraId="6D589A2B" w14:textId="77777777" w:rsidR="00A00890" w:rsidRDefault="00A00890" w:rsidP="00FA0E85">
      <w:pPr>
        <w:pStyle w:val="PolicyBullet0"/>
        <w:numPr>
          <w:ilvl w:val="0"/>
          <w:numId w:val="12"/>
        </w:numPr>
        <w:spacing w:before="120"/>
        <w:ind w:left="714" w:hanging="357"/>
      </w:pPr>
      <w:r>
        <w:t>Roles and</w:t>
      </w:r>
      <w:r>
        <w:rPr>
          <w:spacing w:val="1"/>
        </w:rPr>
        <w:t xml:space="preserve"> </w:t>
      </w:r>
      <w:r>
        <w:t>responsibilities held within</w:t>
      </w:r>
      <w:r w:rsidRPr="00231008">
        <w:t xml:space="preserve"> </w:t>
      </w:r>
      <w:r>
        <w:t>member practices.</w:t>
      </w:r>
    </w:p>
    <w:p w14:paraId="7B1F4300" w14:textId="77777777" w:rsidR="00A00890" w:rsidRDefault="00A00890" w:rsidP="00FA0E85">
      <w:pPr>
        <w:pStyle w:val="PolicyBullet0"/>
        <w:numPr>
          <w:ilvl w:val="0"/>
          <w:numId w:val="12"/>
        </w:numPr>
        <w:spacing w:before="120"/>
        <w:ind w:left="714" w:hanging="357"/>
      </w:pPr>
      <w:r>
        <w:t>Membership</w:t>
      </w:r>
      <w:r w:rsidRPr="00231008">
        <w:t xml:space="preserve"> </w:t>
      </w:r>
      <w:r>
        <w:t>of a Partnership</w:t>
      </w:r>
      <w:r w:rsidRPr="00231008">
        <w:t xml:space="preserve"> </w:t>
      </w:r>
      <w:r>
        <w:t>(whether salaried</w:t>
      </w:r>
      <w:r w:rsidRPr="00231008">
        <w:t xml:space="preserve"> </w:t>
      </w:r>
      <w:r>
        <w:t>or profit sharing) seeking to</w:t>
      </w:r>
      <w:r w:rsidRPr="00231008">
        <w:t xml:space="preserve"> </w:t>
      </w:r>
      <w:r>
        <w:t>enter into any</w:t>
      </w:r>
      <w:r w:rsidRPr="00231008">
        <w:t xml:space="preserve"> </w:t>
      </w:r>
      <w:r>
        <w:t>contracts with</w:t>
      </w:r>
      <w:r w:rsidRPr="00231008">
        <w:t xml:space="preserve"> </w:t>
      </w:r>
      <w:r>
        <w:t>the</w:t>
      </w:r>
      <w:r w:rsidRPr="00231008">
        <w:t xml:space="preserve"> </w:t>
      </w:r>
      <w:r>
        <w:t>CCG.</w:t>
      </w:r>
    </w:p>
    <w:p w14:paraId="795A600A" w14:textId="77777777" w:rsidR="00A00890" w:rsidRDefault="00A00890" w:rsidP="00FA0E85">
      <w:pPr>
        <w:pStyle w:val="PolicyBullet0"/>
        <w:numPr>
          <w:ilvl w:val="0"/>
          <w:numId w:val="12"/>
        </w:numPr>
        <w:spacing w:before="120"/>
        <w:ind w:left="714" w:hanging="357"/>
      </w:pPr>
      <w:r>
        <w:t>Ownership</w:t>
      </w:r>
      <w:r w:rsidRPr="00231008">
        <w:t xml:space="preserve"> </w:t>
      </w:r>
      <w:r>
        <w:t>or part-ownership</w:t>
      </w:r>
      <w:r w:rsidRPr="00231008">
        <w:t xml:space="preserve"> </w:t>
      </w:r>
      <w:r>
        <w:t>of private</w:t>
      </w:r>
      <w:r w:rsidRPr="00231008">
        <w:t xml:space="preserve"> </w:t>
      </w:r>
      <w:r>
        <w:t>companies,</w:t>
      </w:r>
      <w:r w:rsidRPr="00231008">
        <w:t xml:space="preserve"> </w:t>
      </w:r>
      <w:r>
        <w:t>businesses</w:t>
      </w:r>
      <w:r w:rsidRPr="00231008">
        <w:t xml:space="preserve"> </w:t>
      </w:r>
      <w:r>
        <w:t>or</w:t>
      </w:r>
      <w:r w:rsidRPr="00231008">
        <w:t xml:space="preserve"> </w:t>
      </w:r>
      <w:r>
        <w:t>consultancies likely</w:t>
      </w:r>
      <w:r w:rsidRPr="00231008">
        <w:t xml:space="preserve"> </w:t>
      </w:r>
      <w:r>
        <w:t>or possibly</w:t>
      </w:r>
      <w:r w:rsidRPr="00231008">
        <w:t xml:space="preserve"> </w:t>
      </w:r>
      <w:r>
        <w:t>seeking to do business</w:t>
      </w:r>
      <w:r w:rsidRPr="00231008">
        <w:t xml:space="preserve"> </w:t>
      </w:r>
      <w:r>
        <w:t>with</w:t>
      </w:r>
      <w:r w:rsidRPr="00231008">
        <w:t xml:space="preserve"> </w:t>
      </w:r>
      <w:r>
        <w:t>the</w:t>
      </w:r>
      <w:r w:rsidRPr="00231008">
        <w:t xml:space="preserve"> </w:t>
      </w:r>
      <w:r>
        <w:t>CCG.</w:t>
      </w:r>
    </w:p>
    <w:p w14:paraId="1B236861" w14:textId="77777777" w:rsidR="00A00890" w:rsidRDefault="00A00890" w:rsidP="00FA0E85">
      <w:pPr>
        <w:pStyle w:val="PolicyBullet0"/>
        <w:numPr>
          <w:ilvl w:val="0"/>
          <w:numId w:val="12"/>
        </w:numPr>
        <w:spacing w:before="120"/>
        <w:ind w:left="714" w:hanging="357"/>
      </w:pPr>
      <w:r>
        <w:t>Directorships, including non-executive</w:t>
      </w:r>
      <w:r w:rsidRPr="00231008">
        <w:t xml:space="preserve"> </w:t>
      </w:r>
      <w:r>
        <w:t>Directorship</w:t>
      </w:r>
      <w:r w:rsidRPr="00231008">
        <w:t xml:space="preserve"> </w:t>
      </w:r>
      <w:r>
        <w:t>held</w:t>
      </w:r>
      <w:r w:rsidRPr="00231008">
        <w:t xml:space="preserve"> </w:t>
      </w:r>
      <w:r>
        <w:t>in private</w:t>
      </w:r>
      <w:r w:rsidRPr="00231008">
        <w:t xml:space="preserve"> </w:t>
      </w:r>
      <w:r>
        <w:t>or public</w:t>
      </w:r>
      <w:r w:rsidRPr="00231008">
        <w:t xml:space="preserve"> </w:t>
      </w:r>
      <w:r>
        <w:t>limited</w:t>
      </w:r>
      <w:r w:rsidRPr="00231008">
        <w:t xml:space="preserve"> </w:t>
      </w:r>
      <w:r>
        <w:t>companies seeking to</w:t>
      </w:r>
      <w:r w:rsidRPr="00231008">
        <w:t xml:space="preserve"> </w:t>
      </w:r>
      <w:r>
        <w:t>enter into</w:t>
      </w:r>
      <w:r w:rsidRPr="00231008">
        <w:t xml:space="preserve"> </w:t>
      </w:r>
      <w:r>
        <w:t>contracts with</w:t>
      </w:r>
      <w:r w:rsidRPr="00231008">
        <w:t xml:space="preserve"> </w:t>
      </w:r>
      <w:r>
        <w:t>the</w:t>
      </w:r>
      <w:r w:rsidRPr="00231008">
        <w:t xml:space="preserve"> </w:t>
      </w:r>
      <w:r>
        <w:t>CCG.</w:t>
      </w:r>
    </w:p>
    <w:p w14:paraId="386817BF" w14:textId="77777777" w:rsidR="00A00890" w:rsidRDefault="00BE5347" w:rsidP="00FA0E85">
      <w:pPr>
        <w:pStyle w:val="PolicyBullet0"/>
        <w:numPr>
          <w:ilvl w:val="0"/>
          <w:numId w:val="12"/>
        </w:numPr>
        <w:spacing w:before="120"/>
        <w:ind w:left="714" w:hanging="357"/>
      </w:pPr>
      <w:r>
        <w:lastRenderedPageBreak/>
        <w:t>All s</w:t>
      </w:r>
      <w:r w:rsidR="00A00890">
        <w:t>hareholdings of companies in the</w:t>
      </w:r>
      <w:r w:rsidR="00A00890" w:rsidRPr="00231008">
        <w:t xml:space="preserve"> </w:t>
      </w:r>
      <w:r w:rsidR="00A00890">
        <w:t>field of health</w:t>
      </w:r>
      <w:r w:rsidR="00A00890" w:rsidRPr="00231008">
        <w:t xml:space="preserve"> </w:t>
      </w:r>
      <w:r w:rsidR="00A00890">
        <w:t>and</w:t>
      </w:r>
      <w:r w:rsidR="00A00890" w:rsidRPr="00231008">
        <w:t xml:space="preserve"> </w:t>
      </w:r>
      <w:r w:rsidR="00A00890">
        <w:t>social care seeking to</w:t>
      </w:r>
      <w:r w:rsidR="00A00890" w:rsidRPr="00231008">
        <w:t xml:space="preserve"> </w:t>
      </w:r>
      <w:r w:rsidR="00A00890">
        <w:t>enter into</w:t>
      </w:r>
      <w:r w:rsidR="00A00890" w:rsidRPr="00231008">
        <w:t xml:space="preserve"> </w:t>
      </w:r>
      <w:r w:rsidR="00A00890">
        <w:t>contracts</w:t>
      </w:r>
      <w:r w:rsidR="00A00890" w:rsidRPr="00231008">
        <w:t xml:space="preserve"> </w:t>
      </w:r>
      <w:r w:rsidR="00A00890">
        <w:t>with</w:t>
      </w:r>
      <w:r w:rsidR="00A00890" w:rsidRPr="00231008">
        <w:t xml:space="preserve"> </w:t>
      </w:r>
      <w:r w:rsidR="00A00890">
        <w:t>the</w:t>
      </w:r>
      <w:r w:rsidR="00A00890" w:rsidRPr="00231008">
        <w:t xml:space="preserve"> </w:t>
      </w:r>
      <w:r w:rsidR="00A00890">
        <w:t>CCG</w:t>
      </w:r>
      <w:r>
        <w:t xml:space="preserve"> must be declared</w:t>
      </w:r>
      <w:r w:rsidR="00A00890">
        <w:t>.</w:t>
      </w:r>
    </w:p>
    <w:p w14:paraId="0C63D14F" w14:textId="77777777" w:rsidR="00A00890" w:rsidRDefault="00A00890" w:rsidP="00FA0E85">
      <w:pPr>
        <w:pStyle w:val="PolicyBullet0"/>
        <w:numPr>
          <w:ilvl w:val="0"/>
          <w:numId w:val="12"/>
        </w:numPr>
        <w:spacing w:before="120"/>
        <w:ind w:left="714" w:hanging="357"/>
      </w:pPr>
      <w:r>
        <w:t>Positions</w:t>
      </w:r>
      <w:r w:rsidRPr="00231008">
        <w:t xml:space="preserve"> </w:t>
      </w:r>
      <w:r>
        <w:t>of authority</w:t>
      </w:r>
      <w:r w:rsidRPr="00231008">
        <w:t xml:space="preserve"> </w:t>
      </w:r>
      <w:r>
        <w:t>in</w:t>
      </w:r>
      <w:r w:rsidRPr="00231008">
        <w:t xml:space="preserve"> </w:t>
      </w:r>
      <w:r>
        <w:t xml:space="preserve">an </w:t>
      </w:r>
      <w:proofErr w:type="spellStart"/>
      <w:r>
        <w:t>organisation</w:t>
      </w:r>
      <w:proofErr w:type="spellEnd"/>
      <w:r w:rsidRPr="00231008">
        <w:t xml:space="preserve"> </w:t>
      </w:r>
      <w:r>
        <w:t>(e.g.</w:t>
      </w:r>
      <w:r w:rsidR="007F26CC">
        <w:t xml:space="preserve">, </w:t>
      </w:r>
      <w:r>
        <w:t>charity</w:t>
      </w:r>
      <w:r w:rsidRPr="00231008">
        <w:t xml:space="preserve"> </w:t>
      </w:r>
      <w:r>
        <w:t>or voluntary</w:t>
      </w:r>
      <w:r w:rsidRPr="00231008">
        <w:t xml:space="preserve"> </w:t>
      </w:r>
      <w:proofErr w:type="spellStart"/>
      <w:r>
        <w:t>organisation</w:t>
      </w:r>
      <w:proofErr w:type="spellEnd"/>
      <w:r>
        <w:t>) in the</w:t>
      </w:r>
      <w:r w:rsidRPr="00231008">
        <w:t xml:space="preserve"> </w:t>
      </w:r>
      <w:r>
        <w:t>field</w:t>
      </w:r>
      <w:r w:rsidRPr="00231008">
        <w:t xml:space="preserve"> </w:t>
      </w:r>
      <w:r>
        <w:t>of health and</w:t>
      </w:r>
      <w:r w:rsidRPr="00231008">
        <w:t xml:space="preserve"> </w:t>
      </w:r>
      <w:r>
        <w:t>social care.</w:t>
      </w:r>
    </w:p>
    <w:p w14:paraId="6C616BC9" w14:textId="77777777" w:rsidR="00EA7095" w:rsidRDefault="00EA7095" w:rsidP="00FA0E85">
      <w:pPr>
        <w:pStyle w:val="PolicyBullet0"/>
        <w:numPr>
          <w:ilvl w:val="0"/>
          <w:numId w:val="12"/>
        </w:numPr>
        <w:spacing w:before="120"/>
        <w:ind w:left="714" w:hanging="357"/>
      </w:pPr>
      <w:r>
        <w:t xml:space="preserve">Any connection with a voluntary or other </w:t>
      </w:r>
      <w:proofErr w:type="spellStart"/>
      <w:r>
        <w:t>organi</w:t>
      </w:r>
      <w:r w:rsidR="00801259">
        <w:t>s</w:t>
      </w:r>
      <w:r>
        <w:t>ation</w:t>
      </w:r>
      <w:proofErr w:type="spellEnd"/>
      <w:r>
        <w:t xml:space="preserve"> contracting for NHS services. </w:t>
      </w:r>
    </w:p>
    <w:p w14:paraId="7070DEAD" w14:textId="77777777" w:rsidR="00A00890" w:rsidRDefault="00A00890" w:rsidP="00FA0E85">
      <w:pPr>
        <w:pStyle w:val="PolicyBullet0"/>
        <w:numPr>
          <w:ilvl w:val="0"/>
          <w:numId w:val="12"/>
        </w:numPr>
        <w:spacing w:before="120"/>
        <w:ind w:left="714" w:hanging="357"/>
      </w:pPr>
      <w:r>
        <w:t>Formal interest with</w:t>
      </w:r>
      <w:r w:rsidRPr="00231008">
        <w:t xml:space="preserve"> </w:t>
      </w:r>
      <w:r>
        <w:t>a position of</w:t>
      </w:r>
      <w:r w:rsidRPr="00231008">
        <w:t xml:space="preserve"> </w:t>
      </w:r>
      <w:r>
        <w:t>influence</w:t>
      </w:r>
      <w:r w:rsidRPr="00231008">
        <w:t xml:space="preserve"> </w:t>
      </w:r>
      <w:r>
        <w:t>in</w:t>
      </w:r>
      <w:r w:rsidRPr="00231008">
        <w:t xml:space="preserve"> </w:t>
      </w:r>
      <w:r>
        <w:t>a</w:t>
      </w:r>
      <w:r w:rsidRPr="00231008">
        <w:t xml:space="preserve"> </w:t>
      </w:r>
      <w:r>
        <w:t>political</w:t>
      </w:r>
      <w:r w:rsidRPr="00231008">
        <w:t xml:space="preserve"> </w:t>
      </w:r>
      <w:r>
        <w:t>party</w:t>
      </w:r>
      <w:r w:rsidRPr="00231008">
        <w:t xml:space="preserve"> </w:t>
      </w:r>
      <w:r>
        <w:t xml:space="preserve">or </w:t>
      </w:r>
      <w:proofErr w:type="spellStart"/>
      <w:r>
        <w:t>organisation</w:t>
      </w:r>
      <w:proofErr w:type="spellEnd"/>
      <w:r>
        <w:t>;</w:t>
      </w:r>
    </w:p>
    <w:p w14:paraId="351B78FA" w14:textId="77777777" w:rsidR="00A00890" w:rsidRDefault="00A74B43" w:rsidP="00FA0E85">
      <w:pPr>
        <w:pStyle w:val="PolicyBullet0"/>
        <w:numPr>
          <w:ilvl w:val="0"/>
          <w:numId w:val="12"/>
        </w:numPr>
        <w:spacing w:before="120"/>
        <w:ind w:left="714" w:hanging="357"/>
      </w:pPr>
      <w:r>
        <w:t xml:space="preserve">If registered with the </w:t>
      </w:r>
      <w:r w:rsidR="00A00890">
        <w:t>General Medical Council</w:t>
      </w:r>
      <w:r w:rsidR="007F7BF1">
        <w:t xml:space="preserve"> (GMC)</w:t>
      </w:r>
      <w:r>
        <w:t xml:space="preserve">, </w:t>
      </w:r>
      <w:r w:rsidRPr="00B4130B">
        <w:t xml:space="preserve">any interested they are </w:t>
      </w:r>
      <w:r w:rsidR="00A00890">
        <w:t>required</w:t>
      </w:r>
      <w:r w:rsidR="00A00890" w:rsidRPr="00B4130B">
        <w:t xml:space="preserve"> </w:t>
      </w:r>
      <w:r w:rsidR="00A00890">
        <w:t>to</w:t>
      </w:r>
      <w:r w:rsidR="00A00890" w:rsidRPr="00B4130B">
        <w:t xml:space="preserve"> </w:t>
      </w:r>
      <w:r w:rsidR="00A00890">
        <w:t>declare</w:t>
      </w:r>
      <w:r w:rsidR="00A00890" w:rsidRPr="00B4130B">
        <w:t xml:space="preserve"> </w:t>
      </w:r>
      <w:r w:rsidR="00A00890">
        <w:t>in accordance</w:t>
      </w:r>
      <w:r w:rsidR="00A00890" w:rsidRPr="00B4130B">
        <w:t xml:space="preserve"> </w:t>
      </w:r>
      <w:r w:rsidR="00A00890">
        <w:t>with</w:t>
      </w:r>
      <w:r w:rsidR="00A00890" w:rsidRPr="00B4130B">
        <w:t xml:space="preserve"> </w:t>
      </w:r>
      <w:r w:rsidR="00A00890">
        <w:t>paragraph 55 of</w:t>
      </w:r>
      <w:r w:rsidR="00A00890" w:rsidRPr="00B4130B">
        <w:t xml:space="preserve"> </w:t>
      </w:r>
      <w:r w:rsidR="00A00890">
        <w:t>the GMC’s</w:t>
      </w:r>
      <w:r w:rsidR="00A00890" w:rsidRPr="00B4130B">
        <w:t xml:space="preserve"> </w:t>
      </w:r>
      <w:r w:rsidR="00A00890">
        <w:t>publication</w:t>
      </w:r>
      <w:r w:rsidR="00A00890" w:rsidRPr="00B4130B">
        <w:t xml:space="preserve"> </w:t>
      </w:r>
      <w:r w:rsidR="00A00890">
        <w:t>‘Management</w:t>
      </w:r>
      <w:r w:rsidR="00A00890" w:rsidRPr="00B4130B">
        <w:t xml:space="preserve"> </w:t>
      </w:r>
      <w:r w:rsidR="00A00890">
        <w:t>for Doctors’</w:t>
      </w:r>
      <w:r w:rsidR="00A00890" w:rsidRPr="00B4130B">
        <w:t xml:space="preserve"> </w:t>
      </w:r>
      <w:r w:rsidR="00A00890">
        <w:t>or any</w:t>
      </w:r>
      <w:r w:rsidR="00A00890" w:rsidRPr="00B4130B">
        <w:t xml:space="preserve"> </w:t>
      </w:r>
      <w:r w:rsidR="00A00890">
        <w:t>successor guidance.</w:t>
      </w:r>
    </w:p>
    <w:p w14:paraId="79FCD879" w14:textId="77777777" w:rsidR="00A00890" w:rsidRDefault="00A74B43" w:rsidP="00FA0E85">
      <w:pPr>
        <w:pStyle w:val="PolicyBullet0"/>
        <w:numPr>
          <w:ilvl w:val="0"/>
          <w:numId w:val="12"/>
        </w:numPr>
        <w:spacing w:before="120"/>
      </w:pPr>
      <w:r>
        <w:t xml:space="preserve">If registered with the </w:t>
      </w:r>
      <w:r w:rsidR="00C0364A">
        <w:t>Nursing</w:t>
      </w:r>
      <w:r>
        <w:t xml:space="preserve"> and Midwifery Council</w:t>
      </w:r>
      <w:r w:rsidR="007F7BF1">
        <w:t xml:space="preserve"> (NMC)</w:t>
      </w:r>
      <w:r>
        <w:t xml:space="preserve">, any interested they are </w:t>
      </w:r>
      <w:r w:rsidR="00A00890">
        <w:t>would</w:t>
      </w:r>
      <w:r w:rsidR="00A00890" w:rsidRPr="00231008">
        <w:t xml:space="preserve"> </w:t>
      </w:r>
      <w:r w:rsidR="00A00890">
        <w:t>be</w:t>
      </w:r>
      <w:r w:rsidR="00A00890" w:rsidRPr="00231008">
        <w:t xml:space="preserve"> </w:t>
      </w:r>
      <w:r w:rsidR="00A00890">
        <w:t>required</w:t>
      </w:r>
      <w:r w:rsidR="00A00890" w:rsidRPr="00231008">
        <w:t xml:space="preserve"> </w:t>
      </w:r>
      <w:r w:rsidR="00A00890">
        <w:t>to declare</w:t>
      </w:r>
      <w:r w:rsidR="00A00890" w:rsidRPr="00231008">
        <w:t xml:space="preserve"> in </w:t>
      </w:r>
      <w:r w:rsidR="00A00890">
        <w:t>accordance</w:t>
      </w:r>
      <w:r w:rsidR="00A00890" w:rsidRPr="00231008">
        <w:t xml:space="preserve"> </w:t>
      </w:r>
      <w:r w:rsidR="00A00890">
        <w:t>with</w:t>
      </w:r>
      <w:r w:rsidR="00A00890" w:rsidRPr="00231008">
        <w:t xml:space="preserve"> </w:t>
      </w:r>
      <w:r w:rsidR="00A00890">
        <w:t>paragraph 7</w:t>
      </w:r>
      <w:r w:rsidR="00A00890" w:rsidRPr="00231008">
        <w:t xml:space="preserve"> </w:t>
      </w:r>
      <w:r w:rsidR="00A00890">
        <w:t>of</w:t>
      </w:r>
      <w:r w:rsidR="00A00890" w:rsidRPr="00231008">
        <w:t xml:space="preserve"> </w:t>
      </w:r>
      <w:r w:rsidR="00A00890">
        <w:t>the</w:t>
      </w:r>
      <w:r w:rsidR="00A00890" w:rsidRPr="00231008">
        <w:t xml:space="preserve"> </w:t>
      </w:r>
      <w:r w:rsidR="00A00890">
        <w:t>NMC’s publication</w:t>
      </w:r>
      <w:r w:rsidR="00A00890" w:rsidRPr="00231008">
        <w:t xml:space="preserve"> </w:t>
      </w:r>
      <w:r w:rsidR="00A00890">
        <w:t>‘Code</w:t>
      </w:r>
      <w:r w:rsidR="00A00890" w:rsidRPr="00231008">
        <w:t xml:space="preserve"> </w:t>
      </w:r>
      <w:r w:rsidR="00A00890">
        <w:t>of</w:t>
      </w:r>
      <w:r w:rsidR="00A00890" w:rsidRPr="00231008">
        <w:t xml:space="preserve"> </w:t>
      </w:r>
      <w:r w:rsidR="00A00890">
        <w:t>Professional Conduct’ or</w:t>
      </w:r>
      <w:r w:rsidR="00A00890" w:rsidRPr="00231008">
        <w:t xml:space="preserve"> </w:t>
      </w:r>
      <w:r w:rsidR="00A00890">
        <w:t>any</w:t>
      </w:r>
      <w:r w:rsidR="00A00890" w:rsidRPr="00231008">
        <w:t xml:space="preserve"> </w:t>
      </w:r>
      <w:r w:rsidR="00A00890">
        <w:t>successor</w:t>
      </w:r>
      <w:r w:rsidR="00A00890" w:rsidRPr="00231008">
        <w:t xml:space="preserve"> </w:t>
      </w:r>
      <w:r w:rsidR="00A00890">
        <w:t>Code.</w:t>
      </w:r>
    </w:p>
    <w:p w14:paraId="740988FF" w14:textId="77777777" w:rsidR="00A00890" w:rsidRDefault="00A00890" w:rsidP="00FA0E85">
      <w:pPr>
        <w:pStyle w:val="PolicyBullet0"/>
        <w:numPr>
          <w:ilvl w:val="0"/>
          <w:numId w:val="12"/>
        </w:numPr>
        <w:spacing w:before="120"/>
      </w:pPr>
      <w:r>
        <w:t>Any</w:t>
      </w:r>
      <w:r w:rsidRPr="00231008">
        <w:t xml:space="preserve"> </w:t>
      </w:r>
      <w:r>
        <w:t>interest which</w:t>
      </w:r>
      <w:r>
        <w:rPr>
          <w:spacing w:val="1"/>
        </w:rPr>
        <w:t xml:space="preserve"> </w:t>
      </w:r>
      <w:r w:rsidR="007F26CC">
        <w:t xml:space="preserve">does, or might, </w:t>
      </w:r>
      <w:r>
        <w:t>constitute a conflict of interest in</w:t>
      </w:r>
      <w:r>
        <w:rPr>
          <w:spacing w:val="1"/>
        </w:rPr>
        <w:t xml:space="preserve"> </w:t>
      </w:r>
      <w:r>
        <w:t>relation to</w:t>
      </w:r>
      <w:r>
        <w:rPr>
          <w:spacing w:val="57"/>
        </w:rPr>
        <w:t xml:space="preserve"> </w:t>
      </w:r>
      <w:r>
        <w:t>the</w:t>
      </w:r>
      <w:r>
        <w:rPr>
          <w:spacing w:val="1"/>
        </w:rPr>
        <w:t xml:space="preserve"> </w:t>
      </w:r>
      <w:r>
        <w:t>specification for or</w:t>
      </w:r>
      <w:r>
        <w:rPr>
          <w:spacing w:val="-3"/>
        </w:rPr>
        <w:t xml:space="preserve"> </w:t>
      </w:r>
      <w:r>
        <w:t>award</w:t>
      </w:r>
      <w:r>
        <w:rPr>
          <w:spacing w:val="1"/>
        </w:rPr>
        <w:t xml:space="preserve"> </w:t>
      </w:r>
      <w:r>
        <w:t>of any</w:t>
      </w:r>
      <w:r>
        <w:rPr>
          <w:spacing w:val="-2"/>
        </w:rPr>
        <w:t xml:space="preserve"> </w:t>
      </w:r>
      <w:r>
        <w:t>contract to</w:t>
      </w:r>
      <w:r>
        <w:rPr>
          <w:spacing w:val="1"/>
        </w:rPr>
        <w:t xml:space="preserve"> </w:t>
      </w:r>
      <w:r>
        <w:t>provide</w:t>
      </w:r>
      <w:r>
        <w:rPr>
          <w:spacing w:val="1"/>
        </w:rPr>
        <w:t xml:space="preserve"> </w:t>
      </w:r>
      <w:r>
        <w:t>goods</w:t>
      </w:r>
      <w:r>
        <w:rPr>
          <w:spacing w:val="-2"/>
        </w:rPr>
        <w:t xml:space="preserve"> </w:t>
      </w:r>
      <w:r>
        <w:t>or services to</w:t>
      </w:r>
      <w:r>
        <w:rPr>
          <w:spacing w:val="33"/>
        </w:rPr>
        <w:t xml:space="preserve"> </w:t>
      </w:r>
      <w:r>
        <w:t>the</w:t>
      </w:r>
      <w:r>
        <w:rPr>
          <w:spacing w:val="1"/>
        </w:rPr>
        <w:t xml:space="preserve"> </w:t>
      </w:r>
      <w:r>
        <w:t>CCG.</w:t>
      </w:r>
    </w:p>
    <w:p w14:paraId="2CD9A655" w14:textId="77777777" w:rsidR="00A00890" w:rsidRDefault="00A00890" w:rsidP="00FA0E85">
      <w:pPr>
        <w:pStyle w:val="PolicyBullet0"/>
        <w:numPr>
          <w:ilvl w:val="0"/>
          <w:numId w:val="12"/>
        </w:numPr>
        <w:spacing w:before="120"/>
      </w:pPr>
      <w:r>
        <w:t>Any</w:t>
      </w:r>
      <w:r>
        <w:rPr>
          <w:spacing w:val="-2"/>
        </w:rPr>
        <w:t xml:space="preserve"> </w:t>
      </w:r>
      <w:r>
        <w:t>research funding or grants that</w:t>
      </w:r>
      <w:r>
        <w:rPr>
          <w:spacing w:val="-2"/>
        </w:rPr>
        <w:t xml:space="preserve"> </w:t>
      </w:r>
      <w:r>
        <w:t>may</w:t>
      </w:r>
      <w:r>
        <w:rPr>
          <w:spacing w:val="-2"/>
        </w:rPr>
        <w:t xml:space="preserve"> </w:t>
      </w:r>
      <w:r>
        <w:t>be</w:t>
      </w:r>
      <w:r>
        <w:rPr>
          <w:spacing w:val="1"/>
        </w:rPr>
        <w:t xml:space="preserve"> </w:t>
      </w:r>
      <w:r>
        <w:t>received</w:t>
      </w:r>
      <w:r>
        <w:rPr>
          <w:spacing w:val="1"/>
        </w:rPr>
        <w:t xml:space="preserve"> </w:t>
      </w:r>
      <w:r>
        <w:t>by</w:t>
      </w:r>
      <w:r>
        <w:rPr>
          <w:spacing w:val="-2"/>
        </w:rPr>
        <w:t xml:space="preserve"> </w:t>
      </w:r>
      <w:r>
        <w:t>the</w:t>
      </w:r>
      <w:r>
        <w:rPr>
          <w:spacing w:val="1"/>
        </w:rPr>
        <w:t xml:space="preserve"> </w:t>
      </w:r>
      <w:r>
        <w:t>individual or any</w:t>
      </w:r>
      <w:r>
        <w:rPr>
          <w:spacing w:val="37"/>
        </w:rPr>
        <w:t xml:space="preserve"> </w:t>
      </w:r>
      <w:proofErr w:type="spellStart"/>
      <w:r>
        <w:t>organisation</w:t>
      </w:r>
      <w:proofErr w:type="spellEnd"/>
      <w:r>
        <w:t xml:space="preserve"> that they</w:t>
      </w:r>
      <w:r w:rsidRPr="00231008">
        <w:t xml:space="preserve"> </w:t>
      </w:r>
      <w:r>
        <w:t>have</w:t>
      </w:r>
      <w:r w:rsidRPr="00231008">
        <w:t xml:space="preserve"> </w:t>
      </w:r>
      <w:r>
        <w:t>an</w:t>
      </w:r>
      <w:r w:rsidRPr="00231008">
        <w:t xml:space="preserve"> </w:t>
      </w:r>
      <w:r>
        <w:t>interest</w:t>
      </w:r>
      <w:r w:rsidRPr="00231008">
        <w:t xml:space="preserve"> </w:t>
      </w:r>
      <w:r>
        <w:t>or role in.</w:t>
      </w:r>
    </w:p>
    <w:p w14:paraId="34CEE2EC" w14:textId="77777777" w:rsidR="00231008" w:rsidRDefault="00A00890" w:rsidP="00FA0E85">
      <w:pPr>
        <w:pStyle w:val="PolicyBullet0"/>
        <w:numPr>
          <w:ilvl w:val="0"/>
          <w:numId w:val="12"/>
        </w:numPr>
        <w:spacing w:before="120"/>
      </w:pPr>
      <w:r>
        <w:t>Any</w:t>
      </w:r>
      <w:r w:rsidRPr="00231008">
        <w:t xml:space="preserve"> </w:t>
      </w:r>
      <w:r w:rsidR="00EA7095" w:rsidRPr="00231008">
        <w:t xml:space="preserve">other </w:t>
      </w:r>
      <w:r>
        <w:t>role</w:t>
      </w:r>
      <w:r>
        <w:rPr>
          <w:spacing w:val="1"/>
        </w:rPr>
        <w:t xml:space="preserve"> </w:t>
      </w:r>
      <w:r>
        <w:t>or relationship which</w:t>
      </w:r>
      <w:r>
        <w:rPr>
          <w:spacing w:val="1"/>
        </w:rPr>
        <w:t xml:space="preserve"> </w:t>
      </w:r>
      <w:r>
        <w:t>the</w:t>
      </w:r>
      <w:r>
        <w:rPr>
          <w:spacing w:val="1"/>
        </w:rPr>
        <w:t xml:space="preserve"> </w:t>
      </w:r>
      <w:r>
        <w:t>public could perceive</w:t>
      </w:r>
      <w:r>
        <w:rPr>
          <w:spacing w:val="1"/>
        </w:rPr>
        <w:t xml:space="preserve"> </w:t>
      </w:r>
      <w:r>
        <w:t>would</w:t>
      </w:r>
      <w:r>
        <w:rPr>
          <w:spacing w:val="1"/>
        </w:rPr>
        <w:t xml:space="preserve"> </w:t>
      </w:r>
      <w:r>
        <w:t>impair or</w:t>
      </w:r>
      <w:r>
        <w:rPr>
          <w:spacing w:val="41"/>
        </w:rPr>
        <w:t xml:space="preserve"> </w:t>
      </w:r>
      <w:r>
        <w:t>otherwise</w:t>
      </w:r>
      <w:r>
        <w:rPr>
          <w:spacing w:val="1"/>
        </w:rPr>
        <w:t xml:space="preserve"> </w:t>
      </w:r>
      <w:r>
        <w:t>influence</w:t>
      </w:r>
      <w:r>
        <w:rPr>
          <w:spacing w:val="1"/>
        </w:rPr>
        <w:t xml:space="preserve"> </w:t>
      </w:r>
      <w:r>
        <w:t xml:space="preserve">the individual’s </w:t>
      </w:r>
      <w:r w:rsidR="006876FD">
        <w:t>judgement</w:t>
      </w:r>
      <w:r>
        <w:rPr>
          <w:spacing w:val="-2"/>
        </w:rPr>
        <w:t xml:space="preserve"> </w:t>
      </w:r>
      <w:r>
        <w:t>or actions in</w:t>
      </w:r>
      <w:r>
        <w:rPr>
          <w:spacing w:val="1"/>
        </w:rPr>
        <w:t xml:space="preserve"> </w:t>
      </w:r>
      <w:r>
        <w:t>their role within</w:t>
      </w:r>
      <w:r>
        <w:rPr>
          <w:spacing w:val="59"/>
        </w:rPr>
        <w:t xml:space="preserve"> </w:t>
      </w:r>
      <w:r>
        <w:t>the</w:t>
      </w:r>
      <w:r>
        <w:rPr>
          <w:spacing w:val="1"/>
        </w:rPr>
        <w:t xml:space="preserve"> </w:t>
      </w:r>
      <w:r>
        <w:t>CCG.</w:t>
      </w:r>
    </w:p>
    <w:p w14:paraId="7FE43B9E" w14:textId="77777777" w:rsidR="00FA0E85" w:rsidRDefault="00FA0E85" w:rsidP="00B37F94">
      <w:pPr>
        <w:pStyle w:val="PolicyBullet0"/>
      </w:pPr>
    </w:p>
    <w:p w14:paraId="71D00BF7" w14:textId="77777777" w:rsidR="00A00890" w:rsidRDefault="00231008" w:rsidP="00B37F94">
      <w:pPr>
        <w:pStyle w:val="PolicyBullet0"/>
      </w:pPr>
      <w:r>
        <w:t>10.6</w:t>
      </w:r>
      <w:r>
        <w:tab/>
      </w:r>
      <w:r w:rsidR="00A00890" w:rsidRPr="00231008">
        <w:t>Examples of those individuals likely to have potential</w:t>
      </w:r>
      <w:r w:rsidR="00A00890">
        <w:t xml:space="preserve"> conflicts</w:t>
      </w:r>
      <w:r w:rsidR="00A00890" w:rsidRPr="00231008">
        <w:t xml:space="preserve"> </w:t>
      </w:r>
      <w:r w:rsidR="00A00890">
        <w:t>of</w:t>
      </w:r>
      <w:r w:rsidR="00A00890">
        <w:rPr>
          <w:spacing w:val="3"/>
        </w:rPr>
        <w:t xml:space="preserve"> </w:t>
      </w:r>
      <w:r w:rsidR="00A00890">
        <w:t>interest or undue</w:t>
      </w:r>
      <w:r w:rsidR="00A00890">
        <w:rPr>
          <w:spacing w:val="57"/>
        </w:rPr>
        <w:t xml:space="preserve"> </w:t>
      </w:r>
      <w:r w:rsidR="00A00890">
        <w:t>influence</w:t>
      </w:r>
      <w:r w:rsidR="00A00890">
        <w:rPr>
          <w:spacing w:val="1"/>
        </w:rPr>
        <w:t xml:space="preserve"> </w:t>
      </w:r>
      <w:r w:rsidR="00A00890">
        <w:t>could</w:t>
      </w:r>
      <w:r w:rsidR="00A00890">
        <w:rPr>
          <w:spacing w:val="1"/>
        </w:rPr>
        <w:t xml:space="preserve"> </w:t>
      </w:r>
      <w:r w:rsidR="00A00890">
        <w:t>be</w:t>
      </w:r>
      <w:r w:rsidR="00A00890">
        <w:rPr>
          <w:spacing w:val="1"/>
        </w:rPr>
        <w:t xml:space="preserve"> </w:t>
      </w:r>
      <w:r w:rsidR="00A00890">
        <w:rPr>
          <w:spacing w:val="-2"/>
        </w:rPr>
        <w:t>CCG</w:t>
      </w:r>
      <w:r w:rsidR="00A00890">
        <w:rPr>
          <w:spacing w:val="1"/>
        </w:rPr>
        <w:t xml:space="preserve"> </w:t>
      </w:r>
      <w:r w:rsidR="00A00890">
        <w:t>staff, GPs</w:t>
      </w:r>
      <w:r w:rsidR="00A00890">
        <w:rPr>
          <w:spacing w:val="-2"/>
        </w:rPr>
        <w:t xml:space="preserve"> </w:t>
      </w:r>
      <w:r w:rsidR="00A00890">
        <w:t>in</w:t>
      </w:r>
      <w:r w:rsidR="00A00890">
        <w:rPr>
          <w:spacing w:val="1"/>
        </w:rPr>
        <w:t xml:space="preserve"> </w:t>
      </w:r>
      <w:r w:rsidR="00A00890">
        <w:t>practice</w:t>
      </w:r>
      <w:r w:rsidR="00A00890">
        <w:rPr>
          <w:spacing w:val="1"/>
        </w:rPr>
        <w:t xml:space="preserve"> </w:t>
      </w:r>
      <w:r w:rsidR="00A00890">
        <w:t>in</w:t>
      </w:r>
      <w:r w:rsidR="00A00890">
        <w:rPr>
          <w:spacing w:val="1"/>
        </w:rPr>
        <w:t xml:space="preserve"> </w:t>
      </w:r>
      <w:r w:rsidR="00A00890">
        <w:t>the</w:t>
      </w:r>
      <w:r w:rsidR="00A00890">
        <w:rPr>
          <w:spacing w:val="1"/>
        </w:rPr>
        <w:t xml:space="preserve"> </w:t>
      </w:r>
      <w:r w:rsidR="00A00890">
        <w:t>CCG,</w:t>
      </w:r>
      <w:r w:rsidR="00A00890">
        <w:rPr>
          <w:spacing w:val="-2"/>
        </w:rPr>
        <w:t xml:space="preserve"> </w:t>
      </w:r>
      <w:r w:rsidR="00A00890">
        <w:t>practice managers and</w:t>
      </w:r>
      <w:r w:rsidR="00A00890">
        <w:rPr>
          <w:spacing w:val="63"/>
        </w:rPr>
        <w:t xml:space="preserve"> </w:t>
      </w:r>
      <w:r w:rsidR="00A00890">
        <w:t>Lay</w:t>
      </w:r>
      <w:r w:rsidR="00A00890">
        <w:rPr>
          <w:spacing w:val="-2"/>
        </w:rPr>
        <w:t xml:space="preserve"> </w:t>
      </w:r>
      <w:r w:rsidR="00A00890">
        <w:t>Members</w:t>
      </w:r>
      <w:r>
        <w:t>.</w:t>
      </w:r>
    </w:p>
    <w:p w14:paraId="5567EE67" w14:textId="77777777" w:rsidR="00231008" w:rsidRDefault="00231008" w:rsidP="00B37F94">
      <w:pPr>
        <w:pStyle w:val="PolicyBullet0"/>
      </w:pPr>
    </w:p>
    <w:p w14:paraId="0F31C002" w14:textId="77777777" w:rsidR="00FA0E85" w:rsidRDefault="00FA0E85" w:rsidP="00B37F94">
      <w:pPr>
        <w:pStyle w:val="PolicyBullet0"/>
      </w:pPr>
    </w:p>
    <w:p w14:paraId="029FD75C" w14:textId="77777777" w:rsidR="00256FE7" w:rsidRPr="002E09B7" w:rsidRDefault="00231008" w:rsidP="00F334A2">
      <w:pPr>
        <w:pStyle w:val="Heading1"/>
      </w:pPr>
      <w:bookmarkStart w:id="63" w:name="_Toc486496202"/>
      <w:r w:rsidRPr="000A1C0B">
        <w:t>11</w:t>
      </w:r>
      <w:r>
        <w:tab/>
      </w:r>
      <w:r w:rsidR="00256FE7" w:rsidRPr="002E09B7">
        <w:t>MANAGING CONFLICTS OF INTEREST IN COMMISSIONING ACTIVITIES</w:t>
      </w:r>
      <w:bookmarkEnd w:id="63"/>
    </w:p>
    <w:p w14:paraId="4915949A" w14:textId="77777777" w:rsidR="00231008" w:rsidRPr="002E09B7" w:rsidRDefault="00231008" w:rsidP="00B37F94">
      <w:pPr>
        <w:pStyle w:val="PolicyBullet0"/>
        <w:rPr>
          <w:b/>
        </w:rPr>
      </w:pPr>
      <w:bookmarkStart w:id="64" w:name="10.1._Conflicts_of_interests_may_arise_w"/>
      <w:bookmarkEnd w:id="64"/>
    </w:p>
    <w:p w14:paraId="5BF2A9EB" w14:textId="7A6356A2" w:rsidR="00256FE7" w:rsidRDefault="00231008" w:rsidP="00B37F94">
      <w:pPr>
        <w:pStyle w:val="PolicyBullet0"/>
      </w:pPr>
      <w:r>
        <w:t>11.1</w:t>
      </w:r>
      <w:r>
        <w:tab/>
      </w:r>
      <w:r w:rsidR="00256FE7">
        <w:t>Conflicts of interests may</w:t>
      </w:r>
      <w:r w:rsidR="00256FE7" w:rsidRPr="00231008">
        <w:t xml:space="preserve"> </w:t>
      </w:r>
      <w:r w:rsidR="00256FE7">
        <w:t>arise</w:t>
      </w:r>
      <w:r w:rsidR="00256FE7" w:rsidRPr="00231008">
        <w:t xml:space="preserve"> </w:t>
      </w:r>
      <w:r w:rsidR="00256FE7">
        <w:t>when</w:t>
      </w:r>
      <w:r w:rsidR="00256FE7" w:rsidRPr="00231008">
        <w:t xml:space="preserve"> </w:t>
      </w:r>
      <w:r w:rsidR="00256FE7">
        <w:t>the</w:t>
      </w:r>
      <w:r w:rsidR="00256FE7" w:rsidRPr="00231008">
        <w:t xml:space="preserve"> CCG</w:t>
      </w:r>
      <w:r w:rsidR="00256FE7">
        <w:t xml:space="preserve"> engages clinicians,</w:t>
      </w:r>
      <w:r w:rsidR="00256FE7" w:rsidRPr="00231008">
        <w:t xml:space="preserve"> </w:t>
      </w:r>
      <w:r w:rsidR="00256FE7">
        <w:t>or other</w:t>
      </w:r>
      <w:r w:rsidR="00256FE7" w:rsidRPr="00231008">
        <w:t xml:space="preserve"> </w:t>
      </w:r>
      <w:r w:rsidR="00256FE7">
        <w:t xml:space="preserve">representatives of provider </w:t>
      </w:r>
      <w:proofErr w:type="spellStart"/>
      <w:r w:rsidR="00256FE7">
        <w:t>organisations</w:t>
      </w:r>
      <w:proofErr w:type="spellEnd"/>
      <w:r w:rsidR="00256FE7" w:rsidRPr="00231008">
        <w:t xml:space="preserve"> </w:t>
      </w:r>
      <w:r w:rsidR="00256FE7">
        <w:t>for</w:t>
      </w:r>
      <w:r w:rsidR="00256FE7" w:rsidRPr="00231008">
        <w:t xml:space="preserve"> </w:t>
      </w:r>
      <w:r w:rsidR="00256FE7">
        <w:t>the</w:t>
      </w:r>
      <w:r w:rsidR="00256FE7" w:rsidRPr="00231008">
        <w:t xml:space="preserve"> </w:t>
      </w:r>
      <w:r w:rsidR="00256FE7">
        <w:t>purpose</w:t>
      </w:r>
      <w:r w:rsidR="00256FE7" w:rsidRPr="00231008">
        <w:t xml:space="preserve"> </w:t>
      </w:r>
      <w:r w:rsidR="00256FE7">
        <w:t>of advising it on</w:t>
      </w:r>
      <w:r w:rsidR="00256FE7" w:rsidRPr="00231008">
        <w:t xml:space="preserve"> </w:t>
      </w:r>
      <w:r w:rsidR="00256FE7">
        <w:t>its</w:t>
      </w:r>
      <w:r w:rsidR="00256FE7" w:rsidRPr="00231008">
        <w:t xml:space="preserve"> </w:t>
      </w:r>
      <w:r w:rsidR="00256FE7">
        <w:t>commissioning activities. These activities include:</w:t>
      </w:r>
    </w:p>
    <w:p w14:paraId="076D8247" w14:textId="4FFF7DB6" w:rsidR="00256FE7" w:rsidRDefault="00231008" w:rsidP="00FA0E85">
      <w:pPr>
        <w:pStyle w:val="PolicyBullet0"/>
        <w:numPr>
          <w:ilvl w:val="0"/>
          <w:numId w:val="12"/>
        </w:numPr>
        <w:spacing w:before="120"/>
        <w:ind w:left="714" w:hanging="357"/>
      </w:pPr>
      <w:r>
        <w:t>P</w:t>
      </w:r>
      <w:r w:rsidR="00256FE7">
        <w:t>re</w:t>
      </w:r>
      <w:r w:rsidR="002C6877">
        <w:rPr>
          <w:spacing w:val="1"/>
        </w:rPr>
        <w:t>-</w:t>
      </w:r>
      <w:r w:rsidR="00256FE7">
        <w:t>procurement work;</w:t>
      </w:r>
    </w:p>
    <w:p w14:paraId="0F2B9279" w14:textId="77777777" w:rsidR="00256FE7" w:rsidRDefault="00231008" w:rsidP="00FA0E85">
      <w:pPr>
        <w:pStyle w:val="PolicyBullet0"/>
        <w:numPr>
          <w:ilvl w:val="0"/>
          <w:numId w:val="12"/>
        </w:numPr>
        <w:spacing w:before="120"/>
        <w:ind w:left="714" w:hanging="357"/>
      </w:pPr>
      <w:r>
        <w:t>W</w:t>
      </w:r>
      <w:r w:rsidR="00256FE7">
        <w:t>ork during procurement; and</w:t>
      </w:r>
    </w:p>
    <w:p w14:paraId="159ED3AC" w14:textId="77777777" w:rsidR="00256FE7" w:rsidRDefault="00231008" w:rsidP="00FA0E85">
      <w:pPr>
        <w:pStyle w:val="PolicyBullet0"/>
        <w:numPr>
          <w:ilvl w:val="0"/>
          <w:numId w:val="12"/>
        </w:numPr>
        <w:spacing w:before="120"/>
        <w:ind w:left="714" w:hanging="357"/>
      </w:pPr>
      <w:r>
        <w:t>W</w:t>
      </w:r>
      <w:r w:rsidR="00256FE7">
        <w:t>ork following procurement.</w:t>
      </w:r>
    </w:p>
    <w:p w14:paraId="092B2B4E" w14:textId="77777777" w:rsidR="00231008" w:rsidRDefault="00231008" w:rsidP="00F334A2">
      <w:pPr>
        <w:pStyle w:val="PolicyPara"/>
      </w:pPr>
      <w:bookmarkStart w:id="65" w:name="10.2._The_CCG_acknowledges_that_its_enga"/>
      <w:bookmarkEnd w:id="65"/>
    </w:p>
    <w:p w14:paraId="5828FD31" w14:textId="77777777" w:rsidR="00256FE7" w:rsidRPr="00231008" w:rsidRDefault="00231008" w:rsidP="00B37F94">
      <w:pPr>
        <w:pStyle w:val="PolicyBullet0"/>
      </w:pPr>
      <w:r>
        <w:t>11.2</w:t>
      </w:r>
      <w:r>
        <w:tab/>
      </w:r>
      <w:r w:rsidR="00256FE7" w:rsidRPr="00231008">
        <w:t xml:space="preserve">The CCG acknowledges that its engagement with clinicians or representatives from member practices, hospitals or other providers who have an interest in providing services to the </w:t>
      </w:r>
      <w:r w:rsidR="00C0364A" w:rsidRPr="00231008">
        <w:t>CCG</w:t>
      </w:r>
      <w:r w:rsidR="00256FE7" w:rsidRPr="00231008">
        <w:t xml:space="preserve"> is likely to differ depending on which stage of the procurement process the </w:t>
      </w:r>
      <w:proofErr w:type="spellStart"/>
      <w:r w:rsidR="00256FE7" w:rsidRPr="00231008">
        <w:t>organisation</w:t>
      </w:r>
      <w:proofErr w:type="spellEnd"/>
      <w:r w:rsidR="00256FE7" w:rsidRPr="00231008">
        <w:t xml:space="preserve"> is at. For example, it may be appropriate in a clinically led membership </w:t>
      </w:r>
      <w:proofErr w:type="spellStart"/>
      <w:r w:rsidR="00256FE7" w:rsidRPr="00231008">
        <w:t>organisation</w:t>
      </w:r>
      <w:proofErr w:type="spellEnd"/>
      <w:r w:rsidR="00256FE7" w:rsidRPr="00231008">
        <w:t xml:space="preserve"> to engage clinicians with interests in providing services to the CCG (subject to the provisions set out in this procedure) when deciding what to procure but that it would not be appropriate to engage providers with interests during procurement.</w:t>
      </w:r>
    </w:p>
    <w:p w14:paraId="378620EF" w14:textId="77777777" w:rsidR="00231008" w:rsidRDefault="00231008" w:rsidP="00B37F94">
      <w:pPr>
        <w:pStyle w:val="PolicyBullet0"/>
      </w:pPr>
      <w:bookmarkStart w:id="66" w:name="10.3._In_managing_conflicts_or_potential"/>
      <w:bookmarkEnd w:id="66"/>
    </w:p>
    <w:p w14:paraId="2FAA4C63" w14:textId="77777777" w:rsidR="00256FE7" w:rsidRPr="00231008" w:rsidRDefault="00231008" w:rsidP="00B37F94">
      <w:pPr>
        <w:pStyle w:val="PolicyBullet0"/>
      </w:pPr>
      <w:r>
        <w:t>11.3</w:t>
      </w:r>
      <w:r>
        <w:tab/>
      </w:r>
      <w:r w:rsidR="00256FE7" w:rsidRPr="00231008">
        <w:t xml:space="preserve">In managing conflicts or potential conflicts of interests, the CCG may distinguish between those individuals or </w:t>
      </w:r>
      <w:proofErr w:type="spellStart"/>
      <w:r w:rsidR="00256FE7" w:rsidRPr="00231008">
        <w:t>organisations</w:t>
      </w:r>
      <w:proofErr w:type="spellEnd"/>
      <w:r w:rsidR="00256FE7" w:rsidRPr="00231008">
        <w:t xml:space="preserve"> that have an interest and those that are deemed to have a material interest.</w:t>
      </w:r>
    </w:p>
    <w:p w14:paraId="33414A75" w14:textId="77777777" w:rsidR="00231008" w:rsidRDefault="00231008" w:rsidP="00B37F94">
      <w:pPr>
        <w:pStyle w:val="PolicyBullet0"/>
      </w:pPr>
      <w:bookmarkStart w:id="67" w:name="10.4._A_proposed_Standard_Operating_Proc"/>
      <w:bookmarkEnd w:id="67"/>
    </w:p>
    <w:p w14:paraId="6AD231D5" w14:textId="77777777" w:rsidR="00256FE7" w:rsidRDefault="00231008" w:rsidP="00B37F94">
      <w:pPr>
        <w:pStyle w:val="PolicyBullet0"/>
      </w:pPr>
      <w:r>
        <w:lastRenderedPageBreak/>
        <w:t>11.4</w:t>
      </w:r>
      <w:r>
        <w:tab/>
      </w:r>
      <w:r w:rsidR="00256FE7" w:rsidRPr="00231008">
        <w:t xml:space="preserve">A proposed Standard Operating Procedure has been included at </w:t>
      </w:r>
      <w:r w:rsidR="00256FE7" w:rsidRPr="00583EB4">
        <w:t xml:space="preserve">Appendix </w:t>
      </w:r>
      <w:r w:rsidR="00BE5347" w:rsidRPr="00583EB4">
        <w:t>5</w:t>
      </w:r>
      <w:r w:rsidR="00256FE7" w:rsidRPr="00231008">
        <w:t xml:space="preserve"> to manage potential conflicts of interest that arise during the course of </w:t>
      </w:r>
      <w:r w:rsidR="00256FE7">
        <w:t>service</w:t>
      </w:r>
      <w:r w:rsidR="00256FE7" w:rsidRPr="00231008">
        <w:t xml:space="preserve"> </w:t>
      </w:r>
      <w:r w:rsidR="00256FE7">
        <w:t>re-design.</w:t>
      </w:r>
    </w:p>
    <w:p w14:paraId="1CCEB596" w14:textId="77777777" w:rsidR="00231008" w:rsidRDefault="00231008" w:rsidP="00B37F94">
      <w:pPr>
        <w:pStyle w:val="PolicyBullet0"/>
      </w:pPr>
      <w:bookmarkStart w:id="68" w:name="11._REGISTERS_OF_INTEREST"/>
      <w:bookmarkStart w:id="69" w:name="_bookmark11"/>
      <w:bookmarkEnd w:id="68"/>
      <w:bookmarkEnd w:id="69"/>
    </w:p>
    <w:p w14:paraId="4119030D" w14:textId="77777777" w:rsidR="00231008" w:rsidRDefault="00231008" w:rsidP="00B37F94">
      <w:pPr>
        <w:pStyle w:val="PolicyBullet0"/>
      </w:pPr>
    </w:p>
    <w:p w14:paraId="7796CF1A" w14:textId="77777777" w:rsidR="00256FE7" w:rsidRPr="00231008" w:rsidRDefault="00231008" w:rsidP="00F334A2">
      <w:pPr>
        <w:pStyle w:val="Heading1"/>
      </w:pPr>
      <w:bookmarkStart w:id="70" w:name="_Toc486496203"/>
      <w:r w:rsidRPr="000A1C0B">
        <w:t>12</w:t>
      </w:r>
      <w:r w:rsidRPr="00231008">
        <w:tab/>
      </w:r>
      <w:r w:rsidR="00256FE7" w:rsidRPr="00D205EA">
        <w:t>REGISTERS OF INTEREST</w:t>
      </w:r>
      <w:bookmarkEnd w:id="70"/>
    </w:p>
    <w:p w14:paraId="6F94204A" w14:textId="77777777" w:rsidR="00231008" w:rsidRDefault="00231008" w:rsidP="00B37F94">
      <w:pPr>
        <w:pStyle w:val="PolicyBullet0"/>
      </w:pPr>
      <w:bookmarkStart w:id="71" w:name="11.1._The_Policy_and_Assurance_Manager_o"/>
      <w:bookmarkEnd w:id="71"/>
    </w:p>
    <w:p w14:paraId="20A79CDD" w14:textId="1DC046F0" w:rsidR="00256FE7" w:rsidRDefault="00231008" w:rsidP="00B37F94">
      <w:pPr>
        <w:pStyle w:val="PolicyBullet0"/>
      </w:pPr>
      <w:r>
        <w:t>12.1</w:t>
      </w:r>
      <w:r>
        <w:tab/>
      </w:r>
      <w:r w:rsidR="00256FE7">
        <w:t>The</w:t>
      </w:r>
      <w:r w:rsidR="00256FE7" w:rsidRPr="00231008">
        <w:t xml:space="preserve"> </w:t>
      </w:r>
      <w:r w:rsidR="00583EB4">
        <w:t>Head of Legal and Governan</w:t>
      </w:r>
      <w:r w:rsidR="009A3BCC">
        <w:t>ce</w:t>
      </w:r>
      <w:r>
        <w:t xml:space="preserve">, on behalf of the </w:t>
      </w:r>
      <w:r w:rsidR="00785DA0">
        <w:t xml:space="preserve">Conflicts of Interest </w:t>
      </w:r>
      <w:proofErr w:type="gramStart"/>
      <w:r w:rsidR="00785DA0">
        <w:t xml:space="preserve">Guardian </w:t>
      </w:r>
      <w:r>
        <w:t>,</w:t>
      </w:r>
      <w:proofErr w:type="gramEnd"/>
      <w:r>
        <w:t xml:space="preserve"> </w:t>
      </w:r>
      <w:r w:rsidR="00256FE7" w:rsidRPr="00231008">
        <w:t xml:space="preserve">will </w:t>
      </w:r>
      <w:r w:rsidR="00256FE7">
        <w:t>maintain</w:t>
      </w:r>
      <w:r w:rsidR="00256FE7" w:rsidRPr="00231008">
        <w:t xml:space="preserve"> </w:t>
      </w:r>
      <w:r w:rsidR="00256FE7">
        <w:t>registers of all relevant and</w:t>
      </w:r>
      <w:r w:rsidR="00256FE7" w:rsidRPr="00231008">
        <w:t xml:space="preserve"> </w:t>
      </w:r>
      <w:r w:rsidR="00256FE7">
        <w:t>material</w:t>
      </w:r>
      <w:r w:rsidR="00256FE7" w:rsidRPr="00231008">
        <w:t xml:space="preserve"> </w:t>
      </w:r>
      <w:r w:rsidR="00256FE7">
        <w:t>interests</w:t>
      </w:r>
      <w:r w:rsidR="00256FE7" w:rsidRPr="00231008">
        <w:t xml:space="preserve"> </w:t>
      </w:r>
      <w:r w:rsidR="00256FE7">
        <w:t>and positions</w:t>
      </w:r>
      <w:r w:rsidR="00256FE7">
        <w:rPr>
          <w:spacing w:val="-2"/>
        </w:rPr>
        <w:t xml:space="preserve"> </w:t>
      </w:r>
      <w:r w:rsidR="00256FE7">
        <w:t>of</w:t>
      </w:r>
      <w:r w:rsidR="00256FE7">
        <w:rPr>
          <w:spacing w:val="3"/>
        </w:rPr>
        <w:t xml:space="preserve"> </w:t>
      </w:r>
      <w:r w:rsidR="00256FE7">
        <w:t>influence</w:t>
      </w:r>
      <w:r w:rsidR="00256FE7">
        <w:rPr>
          <w:spacing w:val="71"/>
        </w:rPr>
        <w:t xml:space="preserve"> </w:t>
      </w:r>
      <w:r w:rsidR="00256FE7">
        <w:t>declared by</w:t>
      </w:r>
      <w:r w:rsidR="00256FE7">
        <w:rPr>
          <w:spacing w:val="-2"/>
        </w:rPr>
        <w:t xml:space="preserve"> </w:t>
      </w:r>
      <w:r w:rsidR="00256FE7">
        <w:t>members</w:t>
      </w:r>
      <w:r w:rsidR="00256FE7">
        <w:rPr>
          <w:spacing w:val="-2"/>
        </w:rPr>
        <w:t xml:space="preserve"> </w:t>
      </w:r>
      <w:r w:rsidR="00256FE7">
        <w:t>of</w:t>
      </w:r>
      <w:r w:rsidR="00256FE7">
        <w:rPr>
          <w:spacing w:val="3"/>
        </w:rPr>
        <w:t xml:space="preserve"> </w:t>
      </w:r>
      <w:r w:rsidR="00256FE7">
        <w:t>the</w:t>
      </w:r>
      <w:r w:rsidR="00256FE7">
        <w:rPr>
          <w:spacing w:val="1"/>
        </w:rPr>
        <w:t xml:space="preserve"> </w:t>
      </w:r>
      <w:r w:rsidR="00256FE7">
        <w:t xml:space="preserve">Council of </w:t>
      </w:r>
      <w:r w:rsidR="00A74B43">
        <w:t>Representatives</w:t>
      </w:r>
      <w:r w:rsidR="00256FE7">
        <w:t xml:space="preserve">, Governing Body, </w:t>
      </w:r>
      <w:r w:rsidR="00A74B43">
        <w:t>c</w:t>
      </w:r>
      <w:r w:rsidR="00256FE7">
        <w:t>ommittees</w:t>
      </w:r>
      <w:r w:rsidR="00C31947">
        <w:rPr>
          <w:spacing w:val="59"/>
        </w:rPr>
        <w:t xml:space="preserve">, </w:t>
      </w:r>
      <w:r w:rsidR="00A74B43">
        <w:t>s</w:t>
      </w:r>
      <w:r w:rsidR="00256FE7">
        <w:t>ub</w:t>
      </w:r>
      <w:r w:rsidR="00A74B43">
        <w:t>-c</w:t>
      </w:r>
      <w:r w:rsidR="00256FE7">
        <w:t>ommittees</w:t>
      </w:r>
      <w:r w:rsidR="00256FE7">
        <w:rPr>
          <w:spacing w:val="-2"/>
        </w:rPr>
        <w:t xml:space="preserve"> </w:t>
      </w:r>
      <w:r w:rsidR="00256FE7">
        <w:t>and</w:t>
      </w:r>
      <w:r w:rsidR="00256FE7">
        <w:rPr>
          <w:spacing w:val="1"/>
        </w:rPr>
        <w:t xml:space="preserve"> </w:t>
      </w:r>
      <w:r w:rsidR="00A74B43">
        <w:rPr>
          <w:spacing w:val="1"/>
        </w:rPr>
        <w:t>e</w:t>
      </w:r>
      <w:r w:rsidR="00256FE7">
        <w:t>mployees.</w:t>
      </w:r>
    </w:p>
    <w:p w14:paraId="59398600" w14:textId="77777777" w:rsidR="00231008" w:rsidRDefault="00231008" w:rsidP="00583EB4">
      <w:pPr>
        <w:pStyle w:val="PolicyBullet0"/>
        <w:numPr>
          <w:ilvl w:val="0"/>
          <w:numId w:val="23"/>
        </w:numPr>
      </w:pPr>
    </w:p>
    <w:p w14:paraId="0ED6A54A" w14:textId="77777777" w:rsidR="00256FE7" w:rsidRDefault="00231008" w:rsidP="00B37F94">
      <w:pPr>
        <w:pStyle w:val="PolicyBullet0"/>
      </w:pPr>
      <w:bookmarkStart w:id="72" w:name="11.2._Applicants_for_any_appointment_to_"/>
      <w:bookmarkEnd w:id="72"/>
      <w:r>
        <w:t>12.2</w:t>
      </w:r>
      <w:r>
        <w:tab/>
      </w:r>
      <w:r w:rsidR="00256FE7">
        <w:t>Applicants</w:t>
      </w:r>
      <w:r w:rsidR="00256FE7" w:rsidRPr="00231008">
        <w:t xml:space="preserve"> </w:t>
      </w:r>
      <w:r w:rsidR="00256FE7">
        <w:t>for</w:t>
      </w:r>
      <w:r w:rsidR="00256FE7" w:rsidRPr="00231008">
        <w:t xml:space="preserve"> </w:t>
      </w:r>
      <w:r w:rsidR="00256FE7">
        <w:t>any</w:t>
      </w:r>
      <w:r w:rsidR="00256FE7" w:rsidRPr="00231008">
        <w:t xml:space="preserve"> </w:t>
      </w:r>
      <w:r w:rsidR="00256FE7">
        <w:t>appointment</w:t>
      </w:r>
      <w:r w:rsidR="00256FE7" w:rsidRPr="00231008">
        <w:t xml:space="preserve"> </w:t>
      </w:r>
      <w:r w:rsidR="00256FE7">
        <w:t>to the CCG or the</w:t>
      </w:r>
      <w:r w:rsidR="00256FE7" w:rsidRPr="00231008">
        <w:t xml:space="preserve"> </w:t>
      </w:r>
      <w:r w:rsidR="00256FE7">
        <w:t>Governing Body</w:t>
      </w:r>
      <w:r w:rsidR="00256FE7" w:rsidRPr="00231008">
        <w:t xml:space="preserve"> </w:t>
      </w:r>
      <w:r w:rsidR="00256FE7">
        <w:t>should be</w:t>
      </w:r>
      <w:r w:rsidR="00256FE7" w:rsidRPr="00231008">
        <w:t xml:space="preserve"> </w:t>
      </w:r>
      <w:r w:rsidR="00256FE7">
        <w:t>asked to declare any</w:t>
      </w:r>
      <w:r w:rsidR="00256FE7" w:rsidRPr="00231008">
        <w:t xml:space="preserve"> </w:t>
      </w:r>
      <w:r w:rsidR="00256FE7">
        <w:t>relevant interests.</w:t>
      </w:r>
      <w:r w:rsidR="00256FE7" w:rsidRPr="00231008">
        <w:t xml:space="preserve"> </w:t>
      </w:r>
      <w:r w:rsidR="00256FE7">
        <w:t>When</w:t>
      </w:r>
      <w:r w:rsidR="00256FE7" w:rsidRPr="00231008">
        <w:t xml:space="preserve"> </w:t>
      </w:r>
      <w:r w:rsidR="00256FE7">
        <w:t>an appointment is</w:t>
      </w:r>
      <w:r w:rsidR="00256FE7" w:rsidRPr="00231008">
        <w:t xml:space="preserve"> </w:t>
      </w:r>
      <w:r w:rsidR="00256FE7">
        <w:t>made,</w:t>
      </w:r>
      <w:r w:rsidR="00256FE7" w:rsidRPr="00231008">
        <w:t xml:space="preserve"> </w:t>
      </w:r>
      <w:r w:rsidR="00256FE7">
        <w:t>a formal</w:t>
      </w:r>
      <w:r w:rsidR="00256FE7" w:rsidRPr="00231008">
        <w:t xml:space="preserve"> </w:t>
      </w:r>
      <w:r w:rsidR="00256FE7">
        <w:t>declaration</w:t>
      </w:r>
      <w:r w:rsidR="00256FE7" w:rsidRPr="00231008">
        <w:t xml:space="preserve"> </w:t>
      </w:r>
      <w:r w:rsidR="00256FE7">
        <w:t>of interests</w:t>
      </w:r>
      <w:r w:rsidR="00256FE7" w:rsidRPr="00231008">
        <w:t xml:space="preserve"> </w:t>
      </w:r>
      <w:r w:rsidR="00256FE7">
        <w:t>should</w:t>
      </w:r>
      <w:r w:rsidR="00256FE7" w:rsidRPr="00231008">
        <w:t xml:space="preserve"> </w:t>
      </w:r>
      <w:r w:rsidR="00256FE7">
        <w:t>again be made and recorded.</w:t>
      </w:r>
    </w:p>
    <w:p w14:paraId="5B8FC1F3" w14:textId="77777777" w:rsidR="00231008" w:rsidRDefault="00231008" w:rsidP="00B37F94">
      <w:pPr>
        <w:pStyle w:val="PolicyBullet0"/>
      </w:pPr>
    </w:p>
    <w:p w14:paraId="35107EB7" w14:textId="77777777" w:rsidR="00397B28" w:rsidRDefault="00231008" w:rsidP="00B37F94">
      <w:pPr>
        <w:pStyle w:val="PolicyBullet0"/>
      </w:pPr>
      <w:r>
        <w:t>12.3</w:t>
      </w:r>
      <w:r>
        <w:tab/>
      </w:r>
      <w:r w:rsidR="00397B28">
        <w:t>All attendees at meetings should</w:t>
      </w:r>
      <w:r w:rsidR="00397B28" w:rsidRPr="00231008">
        <w:t xml:space="preserve"> </w:t>
      </w:r>
      <w:r w:rsidR="00397B28">
        <w:t>be</w:t>
      </w:r>
      <w:r w:rsidR="00397B28" w:rsidRPr="00231008">
        <w:t xml:space="preserve"> </w:t>
      </w:r>
      <w:r w:rsidR="00397B28">
        <w:t>asked to declare any</w:t>
      </w:r>
      <w:r w:rsidR="00397B28" w:rsidRPr="00231008">
        <w:t xml:space="preserve"> </w:t>
      </w:r>
      <w:r w:rsidR="00397B28">
        <w:t>interest</w:t>
      </w:r>
      <w:r w:rsidR="00397B28" w:rsidRPr="00231008">
        <w:t xml:space="preserve"> </w:t>
      </w:r>
      <w:r w:rsidR="00397B28">
        <w:t>they</w:t>
      </w:r>
      <w:r w:rsidR="00397B28" w:rsidRPr="00231008">
        <w:t xml:space="preserve"> </w:t>
      </w:r>
      <w:r w:rsidR="00397B28">
        <w:t>have</w:t>
      </w:r>
      <w:r w:rsidR="00397B28" w:rsidRPr="00231008">
        <w:t xml:space="preserve"> </w:t>
      </w:r>
      <w:r w:rsidR="00397B28">
        <w:t>in</w:t>
      </w:r>
      <w:r w:rsidR="00397B28" w:rsidRPr="00231008">
        <w:t xml:space="preserve"> </w:t>
      </w:r>
      <w:r w:rsidR="00397B28">
        <w:t>any</w:t>
      </w:r>
      <w:r w:rsidR="00397B28" w:rsidRPr="00231008">
        <w:t xml:space="preserve"> </w:t>
      </w:r>
      <w:r w:rsidR="00397B28">
        <w:t>agenda</w:t>
      </w:r>
      <w:r w:rsidR="00397B28" w:rsidRPr="00231008">
        <w:t xml:space="preserve"> item </w:t>
      </w:r>
      <w:r w:rsidR="00397B28">
        <w:t>before</w:t>
      </w:r>
      <w:r w:rsidR="00397B28" w:rsidRPr="00231008">
        <w:t xml:space="preserve"> </w:t>
      </w:r>
      <w:r w:rsidR="00397B28">
        <w:t>it</w:t>
      </w:r>
      <w:r w:rsidR="00397B28" w:rsidRPr="00231008">
        <w:t xml:space="preserve"> </w:t>
      </w:r>
      <w:r w:rsidR="00397B28">
        <w:t>is discussed or as</w:t>
      </w:r>
      <w:r w:rsidR="00397B28">
        <w:rPr>
          <w:spacing w:val="-2"/>
        </w:rPr>
        <w:t xml:space="preserve"> </w:t>
      </w:r>
      <w:r w:rsidR="00397B28">
        <w:t>soon as it becomes</w:t>
      </w:r>
      <w:r w:rsidR="00397B28">
        <w:rPr>
          <w:spacing w:val="-2"/>
        </w:rPr>
        <w:t xml:space="preserve"> </w:t>
      </w:r>
      <w:r w:rsidR="00397B28">
        <w:t>apparent.</w:t>
      </w:r>
      <w:r w:rsidR="00397B28">
        <w:rPr>
          <w:spacing w:val="65"/>
        </w:rPr>
        <w:t xml:space="preserve"> </w:t>
      </w:r>
      <w:r w:rsidR="00397B28">
        <w:t>Even</w:t>
      </w:r>
      <w:r w:rsidR="00397B28">
        <w:rPr>
          <w:spacing w:val="1"/>
        </w:rPr>
        <w:t xml:space="preserve"> </w:t>
      </w:r>
      <w:r w:rsidR="00397B28">
        <w:rPr>
          <w:spacing w:val="-2"/>
        </w:rPr>
        <w:t>if</w:t>
      </w:r>
      <w:r w:rsidR="00397B28">
        <w:rPr>
          <w:spacing w:val="3"/>
        </w:rPr>
        <w:t xml:space="preserve"> </w:t>
      </w:r>
      <w:r w:rsidR="00397B28">
        <w:t>an</w:t>
      </w:r>
      <w:r w:rsidR="00397B28">
        <w:rPr>
          <w:spacing w:val="67"/>
        </w:rPr>
        <w:t xml:space="preserve"> </w:t>
      </w:r>
      <w:r w:rsidR="00397B28">
        <w:t>interest is</w:t>
      </w:r>
      <w:r w:rsidR="00397B28">
        <w:rPr>
          <w:spacing w:val="-2"/>
        </w:rPr>
        <w:t xml:space="preserve"> </w:t>
      </w:r>
      <w:r w:rsidR="00397B28">
        <w:t>declared</w:t>
      </w:r>
      <w:r w:rsidR="00397B28">
        <w:rPr>
          <w:spacing w:val="1"/>
        </w:rPr>
        <w:t xml:space="preserve"> </w:t>
      </w:r>
      <w:r w:rsidR="00397B28">
        <w:t>in</w:t>
      </w:r>
      <w:r w:rsidR="00397B28">
        <w:rPr>
          <w:spacing w:val="1"/>
        </w:rPr>
        <w:t xml:space="preserve"> </w:t>
      </w:r>
      <w:r w:rsidR="00397B28">
        <w:t>the</w:t>
      </w:r>
      <w:r w:rsidR="00397B28">
        <w:rPr>
          <w:spacing w:val="1"/>
        </w:rPr>
        <w:t xml:space="preserve"> </w:t>
      </w:r>
      <w:r w:rsidR="00397B28">
        <w:t>register of interests</w:t>
      </w:r>
      <w:r w:rsidR="00397B28">
        <w:rPr>
          <w:spacing w:val="-2"/>
        </w:rPr>
        <w:t xml:space="preserve"> </w:t>
      </w:r>
      <w:r w:rsidR="00397B28">
        <w:t>it should</w:t>
      </w:r>
      <w:r w:rsidR="00397B28">
        <w:rPr>
          <w:spacing w:val="1"/>
        </w:rPr>
        <w:t xml:space="preserve"> </w:t>
      </w:r>
      <w:r w:rsidR="00397B28">
        <w:t>be declared</w:t>
      </w:r>
      <w:r w:rsidR="00397B28">
        <w:rPr>
          <w:spacing w:val="1"/>
        </w:rPr>
        <w:t xml:space="preserve"> </w:t>
      </w:r>
      <w:r w:rsidR="00397B28">
        <w:rPr>
          <w:spacing w:val="-2"/>
        </w:rPr>
        <w:t>in</w:t>
      </w:r>
      <w:r w:rsidR="00397B28">
        <w:rPr>
          <w:spacing w:val="1"/>
        </w:rPr>
        <w:t xml:space="preserve"> </w:t>
      </w:r>
      <w:r w:rsidR="00397B28">
        <w:t>meetings</w:t>
      </w:r>
      <w:r w:rsidR="00397B28">
        <w:rPr>
          <w:spacing w:val="69"/>
        </w:rPr>
        <w:t xml:space="preserve"> </w:t>
      </w:r>
      <w:r w:rsidR="00397B28">
        <w:t>where</w:t>
      </w:r>
      <w:r w:rsidR="00397B28" w:rsidRPr="00231008">
        <w:t xml:space="preserve"> </w:t>
      </w:r>
      <w:r w:rsidR="00397B28">
        <w:t>matters relating</w:t>
      </w:r>
      <w:r w:rsidR="00397B28" w:rsidRPr="00231008">
        <w:t xml:space="preserve"> </w:t>
      </w:r>
      <w:r w:rsidR="00397B28">
        <w:t>to</w:t>
      </w:r>
      <w:r w:rsidR="00397B28" w:rsidRPr="00231008">
        <w:t xml:space="preserve"> </w:t>
      </w:r>
      <w:r w:rsidR="00397B28">
        <w:t>that interest</w:t>
      </w:r>
      <w:r w:rsidR="00397B28" w:rsidRPr="00231008">
        <w:t xml:space="preserve"> </w:t>
      </w:r>
      <w:r w:rsidR="00397B28">
        <w:t>are discussed.</w:t>
      </w:r>
      <w:r w:rsidR="00397B28" w:rsidRPr="00231008">
        <w:t xml:space="preserve"> </w:t>
      </w:r>
      <w:r w:rsidR="00397B28">
        <w:t>Declarations</w:t>
      </w:r>
      <w:r w:rsidR="00397B28" w:rsidRPr="00231008">
        <w:t xml:space="preserve"> </w:t>
      </w:r>
      <w:r w:rsidR="00397B28">
        <w:t>of interest</w:t>
      </w:r>
      <w:r w:rsidR="00397B28" w:rsidRPr="00231008">
        <w:t xml:space="preserve"> </w:t>
      </w:r>
      <w:r w:rsidR="00397B28">
        <w:t>must</w:t>
      </w:r>
      <w:r w:rsidR="00397B28" w:rsidRPr="00231008">
        <w:t xml:space="preserve"> </w:t>
      </w:r>
      <w:r w:rsidR="00397B28">
        <w:t>be</w:t>
      </w:r>
      <w:r w:rsidR="00397B28" w:rsidRPr="00231008">
        <w:t xml:space="preserve"> </w:t>
      </w:r>
      <w:r w:rsidR="00397B28">
        <w:t>recorded</w:t>
      </w:r>
      <w:r w:rsidR="00397B28" w:rsidRPr="00231008">
        <w:t xml:space="preserve"> in</w:t>
      </w:r>
      <w:r w:rsidR="00397B28">
        <w:t xml:space="preserve"> minutes.</w:t>
      </w:r>
    </w:p>
    <w:p w14:paraId="54D9FA7C" w14:textId="77777777" w:rsidR="00231008" w:rsidRDefault="00231008" w:rsidP="00B37F94">
      <w:pPr>
        <w:pStyle w:val="PolicyBullet0"/>
      </w:pPr>
    </w:p>
    <w:p w14:paraId="496B563D" w14:textId="77777777" w:rsidR="00397B28" w:rsidRDefault="00231008" w:rsidP="00B37F94">
      <w:pPr>
        <w:pStyle w:val="PolicyBullet0"/>
      </w:pPr>
      <w:r>
        <w:t>12.4</w:t>
      </w:r>
      <w:r>
        <w:tab/>
      </w:r>
      <w:r w:rsidR="00397B28" w:rsidRPr="00397B28">
        <w:t xml:space="preserve">Registers will be reviewed </w:t>
      </w:r>
      <w:r w:rsidR="007B6EED">
        <w:t xml:space="preserve">annually </w:t>
      </w:r>
      <w:r w:rsidR="00397B28" w:rsidRPr="00397B28">
        <w:t>by the Audit Committee with an assurance report provided to the Governing Body, to include explanations of any concerns and how these were managed</w:t>
      </w:r>
      <w:r w:rsidR="00397B28">
        <w:t>.</w:t>
      </w:r>
    </w:p>
    <w:p w14:paraId="35D85148" w14:textId="77777777" w:rsidR="00231008" w:rsidRPr="001C6C98" w:rsidRDefault="00231008" w:rsidP="00B37F94">
      <w:pPr>
        <w:pStyle w:val="PolicyBullet0"/>
      </w:pPr>
    </w:p>
    <w:p w14:paraId="46B2F8F1" w14:textId="77777777" w:rsidR="00256FE7" w:rsidRPr="00231008" w:rsidRDefault="00231008" w:rsidP="00B37F94">
      <w:pPr>
        <w:pStyle w:val="PolicyBullet0"/>
      </w:pPr>
      <w:r>
        <w:t>12.5</w:t>
      </w:r>
      <w:r>
        <w:tab/>
      </w:r>
      <w:r w:rsidR="00CE2832">
        <w:t>Where an individual chan</w:t>
      </w:r>
      <w:r w:rsidR="001C6C98">
        <w:t>ges role</w:t>
      </w:r>
      <w:r w:rsidR="001C6C98" w:rsidRPr="00231008">
        <w:t xml:space="preserve"> </w:t>
      </w:r>
      <w:r w:rsidR="001C6C98">
        <w:t>or responsibility within</w:t>
      </w:r>
      <w:r w:rsidR="001C6C98" w:rsidRPr="00231008">
        <w:t xml:space="preserve"> </w:t>
      </w:r>
      <w:r w:rsidR="001C6C98">
        <w:t>the</w:t>
      </w:r>
      <w:r w:rsidR="001C6C98" w:rsidRPr="00231008">
        <w:t xml:space="preserve"> </w:t>
      </w:r>
      <w:r w:rsidR="001C6C98">
        <w:t>CCG</w:t>
      </w:r>
      <w:r w:rsidR="001C6C98" w:rsidRPr="00231008">
        <w:t xml:space="preserve"> </w:t>
      </w:r>
      <w:r w:rsidR="001C6C98">
        <w:t>or the</w:t>
      </w:r>
      <w:r w:rsidR="001C6C98" w:rsidRPr="00231008">
        <w:t xml:space="preserve"> </w:t>
      </w:r>
      <w:r w:rsidR="001C6C98">
        <w:t>Governing</w:t>
      </w:r>
      <w:r w:rsidR="001C6C98" w:rsidRPr="00231008">
        <w:t xml:space="preserve"> </w:t>
      </w:r>
      <w:r w:rsidR="001C6C98">
        <w:t>Body, any</w:t>
      </w:r>
      <w:r w:rsidR="001C6C98" w:rsidRPr="00231008">
        <w:t xml:space="preserve"> </w:t>
      </w:r>
      <w:r w:rsidR="001C6C98">
        <w:t>change</w:t>
      </w:r>
      <w:r w:rsidR="001C6C98" w:rsidRPr="00231008">
        <w:t xml:space="preserve"> </w:t>
      </w:r>
      <w:r w:rsidR="001C6C98">
        <w:t>to the</w:t>
      </w:r>
      <w:r w:rsidR="001C6C98" w:rsidRPr="00231008">
        <w:t xml:space="preserve"> </w:t>
      </w:r>
      <w:r w:rsidR="001C6C98">
        <w:t>individuals interests</w:t>
      </w:r>
      <w:r w:rsidR="001C6C98" w:rsidRPr="00231008">
        <w:t xml:space="preserve"> </w:t>
      </w:r>
      <w:r w:rsidR="001C6C98">
        <w:t>should be declared.</w:t>
      </w:r>
    </w:p>
    <w:p w14:paraId="5B0521D2" w14:textId="77777777" w:rsidR="00231008" w:rsidRDefault="00231008" w:rsidP="00B37F94">
      <w:pPr>
        <w:pStyle w:val="PolicyBullet0"/>
      </w:pPr>
      <w:bookmarkStart w:id="73" w:name="11.6._Any_changes/additions_to_declarati"/>
      <w:bookmarkEnd w:id="73"/>
    </w:p>
    <w:p w14:paraId="6EEF612F" w14:textId="0A9D1A63" w:rsidR="00231008" w:rsidRDefault="00231008" w:rsidP="00B37F94">
      <w:pPr>
        <w:pStyle w:val="PolicyBullet0"/>
      </w:pPr>
      <w:r>
        <w:t>12</w:t>
      </w:r>
      <w:r w:rsidR="00241859">
        <w:t>.</w:t>
      </w:r>
      <w:r>
        <w:t>6</w:t>
      </w:r>
      <w:r>
        <w:tab/>
      </w:r>
      <w:r w:rsidR="00256FE7">
        <w:t>Any</w:t>
      </w:r>
      <w:r w:rsidR="00256FE7" w:rsidRPr="00231008">
        <w:t xml:space="preserve"> </w:t>
      </w:r>
      <w:r w:rsidR="00256FE7">
        <w:t>changes</w:t>
      </w:r>
      <w:r>
        <w:t xml:space="preserve"> </w:t>
      </w:r>
      <w:r w:rsidR="00256FE7">
        <w:t>/</w:t>
      </w:r>
      <w:r>
        <w:t xml:space="preserve"> </w:t>
      </w:r>
      <w:r w:rsidR="00256FE7">
        <w:t>additions</w:t>
      </w:r>
      <w:r w:rsidR="00256FE7" w:rsidRPr="00231008">
        <w:t xml:space="preserve"> </w:t>
      </w:r>
      <w:r w:rsidR="00256FE7">
        <w:t>to</w:t>
      </w:r>
      <w:r w:rsidR="00256FE7" w:rsidRPr="00231008">
        <w:t xml:space="preserve"> </w:t>
      </w:r>
      <w:r w:rsidR="00256FE7">
        <w:t xml:space="preserve">declarations </w:t>
      </w:r>
      <w:r w:rsidR="00241859">
        <w:t xml:space="preserve">which could result in a conflict / potential </w:t>
      </w:r>
      <w:proofErr w:type="gramStart"/>
      <w:r w:rsidR="00241859">
        <w:t>conflict,</w:t>
      </w:r>
      <w:proofErr w:type="gramEnd"/>
      <w:r w:rsidR="00241859">
        <w:t xml:space="preserve"> s</w:t>
      </w:r>
      <w:r w:rsidR="00256FE7">
        <w:t>hould be notified</w:t>
      </w:r>
      <w:r w:rsidR="00256FE7" w:rsidRPr="00231008">
        <w:t xml:space="preserve"> </w:t>
      </w:r>
      <w:r w:rsidR="00256FE7">
        <w:t>to</w:t>
      </w:r>
      <w:r w:rsidR="00256FE7" w:rsidRPr="00231008">
        <w:t xml:space="preserve"> </w:t>
      </w:r>
      <w:r w:rsidR="00256FE7">
        <w:t>the</w:t>
      </w:r>
      <w:r w:rsidR="00256FE7" w:rsidRPr="00231008">
        <w:t xml:space="preserve"> </w:t>
      </w:r>
      <w:r w:rsidR="009A3BCC">
        <w:t xml:space="preserve">Head of Legal and Governance </w:t>
      </w:r>
      <w:r w:rsidR="00256FE7">
        <w:t>as soon as possible after the</w:t>
      </w:r>
      <w:r w:rsidR="00256FE7" w:rsidRPr="00231008">
        <w:t xml:space="preserve"> </w:t>
      </w:r>
      <w:r w:rsidR="00256FE7">
        <w:t>change occurs</w:t>
      </w:r>
      <w:r w:rsidR="00241859">
        <w:t xml:space="preserve">, and, at the latest, within </w:t>
      </w:r>
      <w:r>
        <w:t xml:space="preserve">28 days. </w:t>
      </w:r>
    </w:p>
    <w:p w14:paraId="7070377D" w14:textId="77777777" w:rsidR="00231008" w:rsidRDefault="00231008" w:rsidP="00B37F94">
      <w:pPr>
        <w:pStyle w:val="PolicyBullet0"/>
      </w:pPr>
    </w:p>
    <w:p w14:paraId="1C0DBA83" w14:textId="77777777" w:rsidR="00397B28" w:rsidRPr="003C1CA4" w:rsidRDefault="00241859" w:rsidP="00B37F94">
      <w:pPr>
        <w:pStyle w:val="PolicyBullet0"/>
      </w:pPr>
      <w:r>
        <w:t>12.7</w:t>
      </w:r>
      <w:r>
        <w:tab/>
      </w:r>
      <w:r w:rsidR="00397B28">
        <w:t>The</w:t>
      </w:r>
      <w:r w:rsidR="00397B28" w:rsidRPr="00231008">
        <w:t xml:space="preserve"> </w:t>
      </w:r>
      <w:r w:rsidR="00397B28" w:rsidRPr="00397B28">
        <w:t xml:space="preserve">Register </w:t>
      </w:r>
      <w:r w:rsidR="00397B28" w:rsidRPr="00231008">
        <w:t>will</w:t>
      </w:r>
      <w:r w:rsidR="00397B28">
        <w:t xml:space="preserve"> be</w:t>
      </w:r>
      <w:r w:rsidR="00397B28" w:rsidRPr="00231008">
        <w:t xml:space="preserve"> </w:t>
      </w:r>
      <w:r w:rsidR="00397B28" w:rsidRPr="00397B28">
        <w:t xml:space="preserve">published </w:t>
      </w:r>
      <w:r w:rsidR="00397B28">
        <w:t>on</w:t>
      </w:r>
      <w:r w:rsidR="00397B28" w:rsidRPr="00231008">
        <w:t xml:space="preserve"> </w:t>
      </w:r>
      <w:r w:rsidR="00397B28" w:rsidRPr="00397B28">
        <w:t xml:space="preserve">the </w:t>
      </w:r>
      <w:r w:rsidR="00A74B43">
        <w:t xml:space="preserve">NHS </w:t>
      </w:r>
      <w:r w:rsidR="00397B28" w:rsidRPr="00397B28">
        <w:t>Vale of</w:t>
      </w:r>
      <w:r w:rsidR="00397B28" w:rsidRPr="00231008">
        <w:t xml:space="preserve"> </w:t>
      </w:r>
      <w:r w:rsidR="00397B28" w:rsidRPr="00397B28">
        <w:t>York</w:t>
      </w:r>
      <w:r w:rsidR="00397B28">
        <w:t xml:space="preserve"> </w:t>
      </w:r>
      <w:r w:rsidR="00397B28" w:rsidRPr="00397B28">
        <w:t>Clinical</w:t>
      </w:r>
      <w:r w:rsidR="00397B28">
        <w:t xml:space="preserve"> </w:t>
      </w:r>
      <w:r w:rsidR="00397B28" w:rsidRPr="00397B28">
        <w:t>Commissioning Group’s</w:t>
      </w:r>
      <w:r w:rsidR="00397B28" w:rsidRPr="00231008">
        <w:t xml:space="preserve"> </w:t>
      </w:r>
      <w:r w:rsidR="00397B28" w:rsidRPr="00397B28">
        <w:t>website</w:t>
      </w:r>
      <w:r w:rsidR="00397B28">
        <w:t xml:space="preserve"> with the exception of staff grade </w:t>
      </w:r>
      <w:r w:rsidR="00BE5347">
        <w:t xml:space="preserve">7 and below </w:t>
      </w:r>
      <w:r w:rsidR="00397B28">
        <w:t xml:space="preserve">who do not have a position of </w:t>
      </w:r>
      <w:r w:rsidR="00397B28" w:rsidRPr="00231008">
        <w:t xml:space="preserve">influence on any </w:t>
      </w:r>
      <w:r w:rsidR="00FA065C" w:rsidRPr="00231008">
        <w:t>CCG committees</w:t>
      </w:r>
      <w:r w:rsidR="00BE5347" w:rsidRPr="00231008">
        <w:t xml:space="preserve"> </w:t>
      </w:r>
      <w:r w:rsidR="00397B28" w:rsidRPr="00231008">
        <w:t>or sub-committee</w:t>
      </w:r>
      <w:r w:rsidR="00785DA0">
        <w:t xml:space="preserve">.  </w:t>
      </w:r>
      <w:r w:rsidR="00397B28" w:rsidRPr="00231008">
        <w:t>All</w:t>
      </w:r>
      <w:r w:rsidR="00397B28">
        <w:t xml:space="preserve"> </w:t>
      </w:r>
      <w:r w:rsidR="00397B28" w:rsidRPr="00231008">
        <w:t xml:space="preserve">information </w:t>
      </w:r>
      <w:r w:rsidR="00397B28">
        <w:t>may</w:t>
      </w:r>
      <w:r w:rsidR="00397B28" w:rsidRPr="00231008">
        <w:t xml:space="preserve"> have </w:t>
      </w:r>
      <w:r w:rsidR="00397B28">
        <w:t>to</w:t>
      </w:r>
      <w:r w:rsidR="00397B28" w:rsidRPr="00231008">
        <w:t xml:space="preserve"> </w:t>
      </w:r>
      <w:r w:rsidR="00397B28">
        <w:t>be</w:t>
      </w:r>
      <w:r w:rsidR="00397B28" w:rsidRPr="00231008">
        <w:t xml:space="preserve"> disclosed,</w:t>
      </w:r>
      <w:r w:rsidR="00397B28">
        <w:t xml:space="preserve"> </w:t>
      </w:r>
      <w:r w:rsidR="00397B28" w:rsidRPr="00231008">
        <w:t>if</w:t>
      </w:r>
      <w:r w:rsidR="00397B28">
        <w:t xml:space="preserve"> </w:t>
      </w:r>
      <w:r w:rsidR="00397B28" w:rsidRPr="00231008">
        <w:t>requested</w:t>
      </w:r>
      <w:r w:rsidR="00C31947">
        <w:t xml:space="preserve">, </w:t>
      </w:r>
      <w:r w:rsidR="00397B28" w:rsidRPr="00231008">
        <w:t>under the Freedom of</w:t>
      </w:r>
      <w:r w:rsidR="00397B28">
        <w:t xml:space="preserve"> </w:t>
      </w:r>
      <w:r w:rsidR="00397B28" w:rsidRPr="00231008">
        <w:t>Information Act.</w:t>
      </w:r>
    </w:p>
    <w:p w14:paraId="55B8F00E" w14:textId="77777777" w:rsidR="00241859" w:rsidRDefault="00241859" w:rsidP="00B37F94">
      <w:pPr>
        <w:pStyle w:val="PolicyBullet0"/>
      </w:pPr>
    </w:p>
    <w:p w14:paraId="32DE3954" w14:textId="415EF6F7" w:rsidR="00BE5347" w:rsidRDefault="00241859" w:rsidP="00B37F94">
      <w:pPr>
        <w:pStyle w:val="PolicyBullet0"/>
      </w:pPr>
      <w:r>
        <w:t>12.8</w:t>
      </w:r>
      <w:r>
        <w:tab/>
      </w:r>
      <w:r w:rsidR="00BE5347">
        <w:t>The Registers for Governing Body</w:t>
      </w:r>
      <w:r>
        <w:t xml:space="preserve">, Governing Body committees, </w:t>
      </w:r>
      <w:r w:rsidR="00BE5347">
        <w:t xml:space="preserve">Council of Representatives and </w:t>
      </w:r>
      <w:r w:rsidR="00A74B43">
        <w:t>s</w:t>
      </w:r>
      <w:r w:rsidR="00BE5347">
        <w:t xml:space="preserve">taff (grade </w:t>
      </w:r>
      <w:r w:rsidR="00FA065C">
        <w:t>8a and</w:t>
      </w:r>
      <w:r w:rsidR="00BE5347">
        <w:t xml:space="preserve"> above) will be reviewed </w:t>
      </w:r>
      <w:r w:rsidR="00785DA0">
        <w:t xml:space="preserve">monthly </w:t>
      </w:r>
      <w:r w:rsidR="00BE5347">
        <w:t xml:space="preserve">and republished </w:t>
      </w:r>
      <w:r w:rsidR="00785DA0">
        <w:t xml:space="preserve">as necessary.  </w:t>
      </w:r>
      <w:r w:rsidR="00BE5347">
        <w:t xml:space="preserve">.  </w:t>
      </w:r>
    </w:p>
    <w:p w14:paraId="124A291B" w14:textId="77777777" w:rsidR="00241859" w:rsidRPr="00E86A11" w:rsidRDefault="00241859" w:rsidP="00B37F94">
      <w:pPr>
        <w:pStyle w:val="PolicyBullet0"/>
      </w:pPr>
    </w:p>
    <w:p w14:paraId="42179F44" w14:textId="77777777" w:rsidR="00397B28" w:rsidRDefault="00241859" w:rsidP="00B37F94">
      <w:pPr>
        <w:pStyle w:val="PolicyBullet0"/>
      </w:pPr>
      <w:r>
        <w:t>12.9</w:t>
      </w:r>
      <w:r>
        <w:tab/>
      </w:r>
      <w:r w:rsidR="00397B28">
        <w:t>Declared</w:t>
      </w:r>
      <w:r w:rsidR="00397B28" w:rsidRPr="00231008">
        <w:t xml:space="preserve"> </w:t>
      </w:r>
      <w:r w:rsidR="00397B28">
        <w:t>interests</w:t>
      </w:r>
      <w:r w:rsidR="00397B28" w:rsidRPr="00231008">
        <w:t xml:space="preserve"> </w:t>
      </w:r>
      <w:r w:rsidR="00397B28">
        <w:t>of</w:t>
      </w:r>
      <w:r w:rsidR="00397B28" w:rsidRPr="00231008">
        <w:t xml:space="preserve"> </w:t>
      </w:r>
      <w:r w:rsidR="00397B28">
        <w:t>the</w:t>
      </w:r>
      <w:r w:rsidR="00397B28" w:rsidRPr="00231008">
        <w:t xml:space="preserve"> </w:t>
      </w:r>
      <w:r>
        <w:t xml:space="preserve">Governing Body, Governing Body committees, </w:t>
      </w:r>
      <w:r w:rsidR="00397B28">
        <w:t>Council of</w:t>
      </w:r>
      <w:r w:rsidR="00397B28" w:rsidRPr="00231008">
        <w:t xml:space="preserve"> </w:t>
      </w:r>
      <w:r>
        <w:t xml:space="preserve">Representatives and staff (grade 8a and above) will </w:t>
      </w:r>
      <w:r w:rsidR="00397B28">
        <w:t>be</w:t>
      </w:r>
      <w:r w:rsidR="00397B28" w:rsidRPr="00231008">
        <w:t xml:space="preserve"> </w:t>
      </w:r>
      <w:r w:rsidR="00397B28">
        <w:t>published</w:t>
      </w:r>
      <w:r w:rsidR="00397B28" w:rsidRPr="00231008">
        <w:t xml:space="preserve"> </w:t>
      </w:r>
      <w:r w:rsidR="00397B28">
        <w:t>on</w:t>
      </w:r>
      <w:r w:rsidR="00397B28" w:rsidRPr="00231008">
        <w:t xml:space="preserve"> </w:t>
      </w:r>
      <w:r w:rsidR="00397B28">
        <w:t>the</w:t>
      </w:r>
      <w:r w:rsidR="00397B28" w:rsidRPr="00231008">
        <w:t xml:space="preserve"> </w:t>
      </w:r>
      <w:r w:rsidR="00A74B43" w:rsidRPr="00231008">
        <w:t xml:space="preserve">NHS </w:t>
      </w:r>
      <w:r w:rsidR="00397B28">
        <w:t>Vale of</w:t>
      </w:r>
      <w:r w:rsidR="00397B28" w:rsidRPr="00231008">
        <w:t xml:space="preserve"> </w:t>
      </w:r>
      <w:r w:rsidR="00397B28">
        <w:t>York Clinical Commissioning Group’s</w:t>
      </w:r>
      <w:r w:rsidR="00397B28" w:rsidRPr="00231008">
        <w:t xml:space="preserve"> </w:t>
      </w:r>
      <w:r w:rsidR="00397B28">
        <w:t>website</w:t>
      </w:r>
      <w:r w:rsidR="00397B28" w:rsidRPr="00231008">
        <w:t xml:space="preserve"> </w:t>
      </w:r>
      <w:r w:rsidR="00397B28">
        <w:t>and</w:t>
      </w:r>
      <w:r w:rsidR="00397B28" w:rsidRPr="00231008">
        <w:t xml:space="preserve"> in </w:t>
      </w:r>
      <w:r w:rsidR="00397B28">
        <w:t>the</w:t>
      </w:r>
      <w:r w:rsidR="00397B28" w:rsidRPr="00231008">
        <w:t xml:space="preserve"> </w:t>
      </w:r>
      <w:r w:rsidR="00397B28">
        <w:t>Annual Report and</w:t>
      </w:r>
      <w:r w:rsidR="00397B28" w:rsidRPr="00231008">
        <w:t xml:space="preserve"> </w:t>
      </w:r>
      <w:r w:rsidR="00397B28">
        <w:t>Accounts.</w:t>
      </w:r>
    </w:p>
    <w:p w14:paraId="1F45BEDC" w14:textId="77777777" w:rsidR="00231008" w:rsidRDefault="00231008" w:rsidP="00F334A2">
      <w:pPr>
        <w:pStyle w:val="Heading1"/>
      </w:pPr>
    </w:p>
    <w:p w14:paraId="51B7B884" w14:textId="77777777" w:rsidR="00231008" w:rsidRDefault="00231008" w:rsidP="00F334A2">
      <w:pPr>
        <w:pStyle w:val="Heading1"/>
      </w:pPr>
    </w:p>
    <w:p w14:paraId="102E7B72" w14:textId="77777777" w:rsidR="008766BD" w:rsidRDefault="008766BD" w:rsidP="00F334A2">
      <w:pPr>
        <w:pStyle w:val="PolicyPara"/>
      </w:pPr>
    </w:p>
    <w:p w14:paraId="62426F92" w14:textId="77777777" w:rsidR="008766BD" w:rsidRDefault="008766BD" w:rsidP="00F334A2">
      <w:pPr>
        <w:pStyle w:val="PolicyPara"/>
      </w:pPr>
    </w:p>
    <w:p w14:paraId="29BF25DB" w14:textId="77777777" w:rsidR="008766BD" w:rsidRDefault="008766BD" w:rsidP="00F334A2">
      <w:pPr>
        <w:pStyle w:val="PolicyPara"/>
      </w:pPr>
    </w:p>
    <w:p w14:paraId="251C1907" w14:textId="77777777" w:rsidR="008766BD" w:rsidRPr="008766BD" w:rsidRDefault="008766BD" w:rsidP="00F334A2">
      <w:pPr>
        <w:pStyle w:val="PolicyPara"/>
      </w:pPr>
    </w:p>
    <w:p w14:paraId="41F8EC8C" w14:textId="77777777" w:rsidR="00E86A11" w:rsidRPr="00D62576" w:rsidRDefault="00231008" w:rsidP="00F334A2">
      <w:pPr>
        <w:pStyle w:val="Heading1"/>
      </w:pPr>
      <w:bookmarkStart w:id="74" w:name="_Toc486496204"/>
      <w:r w:rsidRPr="00D62576">
        <w:lastRenderedPageBreak/>
        <w:t>13</w:t>
      </w:r>
      <w:r w:rsidRPr="00D62576">
        <w:tab/>
      </w:r>
      <w:r w:rsidR="00E86A11" w:rsidRPr="00B34E6C">
        <w:t>MANAGEMENT ARRANGEMENTS</w:t>
      </w:r>
      <w:bookmarkEnd w:id="74"/>
    </w:p>
    <w:p w14:paraId="059789E2" w14:textId="77777777" w:rsidR="00231008" w:rsidRDefault="00231008" w:rsidP="00F334A2">
      <w:pPr>
        <w:pStyle w:val="PolicyPara"/>
      </w:pPr>
    </w:p>
    <w:p w14:paraId="21916078" w14:textId="77777777" w:rsidR="00E86A11" w:rsidRPr="00583EB4" w:rsidRDefault="00241859" w:rsidP="00B37F94">
      <w:pPr>
        <w:pStyle w:val="PolicyBullet0"/>
      </w:pPr>
      <w:r>
        <w:t>13.1</w:t>
      </w:r>
      <w:r>
        <w:tab/>
      </w:r>
      <w:r w:rsidR="00E86A11" w:rsidRPr="00583EB4">
        <w:t xml:space="preserve">Full details of how declared interests should be managed are as outlined in Section 8 of the Constitution (for ease of reference see extract at Appendix </w:t>
      </w:r>
      <w:r w:rsidR="00BE5347" w:rsidRPr="00583EB4">
        <w:t>7</w:t>
      </w:r>
      <w:r w:rsidR="00E86A11" w:rsidRPr="00583EB4">
        <w:t xml:space="preserve">).  Examples of possible scenarios and how to manage them are included as Appendix </w:t>
      </w:r>
      <w:r w:rsidR="00446C81" w:rsidRPr="00583EB4">
        <w:t>3</w:t>
      </w:r>
      <w:r w:rsidR="00E86A11" w:rsidRPr="00583EB4">
        <w:t>.</w:t>
      </w:r>
    </w:p>
    <w:p w14:paraId="612EAC5D" w14:textId="77777777" w:rsidR="00241859" w:rsidRPr="00583EB4" w:rsidRDefault="00241859" w:rsidP="00B37F94">
      <w:pPr>
        <w:pStyle w:val="PolicyBullet0"/>
      </w:pPr>
      <w:bookmarkStart w:id="75" w:name="12.2._Where_no_previous_declaration_has_"/>
      <w:bookmarkEnd w:id="75"/>
    </w:p>
    <w:p w14:paraId="569764A5" w14:textId="77777777" w:rsidR="00241859" w:rsidRPr="00583EB4" w:rsidRDefault="00241859" w:rsidP="00B37F94">
      <w:pPr>
        <w:pStyle w:val="PolicyBullet0"/>
      </w:pPr>
      <w:r w:rsidRPr="00583EB4">
        <w:t>13.2</w:t>
      </w:r>
      <w:r w:rsidRPr="00583EB4">
        <w:tab/>
      </w:r>
      <w:r w:rsidR="00E86A11" w:rsidRPr="00583EB4">
        <w:t>Where no previous declaration has been made, the Chair of the meeting will determine how this should be managed, in line with the management arrangements and may require the individual to withdraw from the meeting or part of it. The agreed actions should be recorded in the minutes.</w:t>
      </w:r>
      <w:bookmarkStart w:id="76" w:name="12.1._Full_details_of_how_declared_inter"/>
      <w:bookmarkStart w:id="77" w:name="Interests_of_the_Chair_of_a_Meeting"/>
      <w:bookmarkEnd w:id="76"/>
      <w:bookmarkEnd w:id="77"/>
    </w:p>
    <w:p w14:paraId="08FCE742" w14:textId="77777777" w:rsidR="00241859" w:rsidRPr="00583EB4" w:rsidRDefault="00241859" w:rsidP="00B37F94">
      <w:pPr>
        <w:pStyle w:val="PolicyBullet0"/>
      </w:pPr>
    </w:p>
    <w:p w14:paraId="6940963B" w14:textId="77777777" w:rsidR="00E86A11" w:rsidRPr="00583EB4" w:rsidRDefault="00241859" w:rsidP="00B37F94">
      <w:pPr>
        <w:pStyle w:val="PolicyBullet0"/>
        <w:rPr>
          <w:b/>
        </w:rPr>
      </w:pPr>
      <w:r w:rsidRPr="00583EB4">
        <w:rPr>
          <w:b/>
        </w:rPr>
        <w:tab/>
      </w:r>
      <w:r w:rsidR="00E86A11" w:rsidRPr="00583EB4">
        <w:rPr>
          <w:b/>
        </w:rPr>
        <w:t>Interests</w:t>
      </w:r>
      <w:r w:rsidR="00E86A11" w:rsidRPr="00583EB4">
        <w:rPr>
          <w:b/>
          <w:spacing w:val="1"/>
        </w:rPr>
        <w:t xml:space="preserve"> </w:t>
      </w:r>
      <w:r w:rsidR="00E86A11" w:rsidRPr="00583EB4">
        <w:rPr>
          <w:b/>
        </w:rPr>
        <w:t>of the</w:t>
      </w:r>
      <w:r w:rsidR="00E86A11" w:rsidRPr="00583EB4">
        <w:rPr>
          <w:b/>
          <w:spacing w:val="1"/>
        </w:rPr>
        <w:t xml:space="preserve"> </w:t>
      </w:r>
      <w:r w:rsidR="00E86A11" w:rsidRPr="00583EB4">
        <w:rPr>
          <w:b/>
        </w:rPr>
        <w:t>Chair</w:t>
      </w:r>
      <w:r w:rsidR="00E86A11" w:rsidRPr="00583EB4">
        <w:rPr>
          <w:b/>
          <w:spacing w:val="-2"/>
        </w:rPr>
        <w:t xml:space="preserve"> </w:t>
      </w:r>
      <w:r w:rsidR="00E86A11" w:rsidRPr="00583EB4">
        <w:rPr>
          <w:b/>
        </w:rPr>
        <w:t>of a</w:t>
      </w:r>
      <w:r w:rsidR="00E86A11" w:rsidRPr="00583EB4">
        <w:rPr>
          <w:b/>
          <w:spacing w:val="1"/>
        </w:rPr>
        <w:t xml:space="preserve"> </w:t>
      </w:r>
      <w:r w:rsidR="00E86A11" w:rsidRPr="00583EB4">
        <w:rPr>
          <w:b/>
        </w:rPr>
        <w:t>Meeting</w:t>
      </w:r>
    </w:p>
    <w:p w14:paraId="6DD04BAB" w14:textId="77777777" w:rsidR="00241859" w:rsidRPr="00583EB4" w:rsidRDefault="00241859" w:rsidP="00B37F94">
      <w:pPr>
        <w:pStyle w:val="PolicyBullet0"/>
      </w:pPr>
      <w:bookmarkStart w:id="78" w:name="12.3._Where_the_Chair_of_a_meeting_has_a"/>
      <w:bookmarkEnd w:id="78"/>
    </w:p>
    <w:p w14:paraId="6AF3D116" w14:textId="77777777" w:rsidR="00E86A11" w:rsidRPr="00583EB4" w:rsidRDefault="00241859" w:rsidP="00B37F94">
      <w:pPr>
        <w:pStyle w:val="PolicyBullet0"/>
      </w:pPr>
      <w:r w:rsidRPr="00583EB4">
        <w:t>13.3</w:t>
      </w:r>
      <w:r w:rsidRPr="00583EB4">
        <w:tab/>
      </w:r>
      <w:r w:rsidR="00E86A11" w:rsidRPr="00583EB4">
        <w:t xml:space="preserve">Where the Chair of a meeting has a relevant interest, whether previously declared or not, in relation to the scheduled or likely business of the meeting, the Deputy Chair will act as Chair for the relevant part of the meeting and may require the Chair to withdraw for that part of the discussion. If there is </w:t>
      </w:r>
      <w:r w:rsidR="00A74B43" w:rsidRPr="00583EB4">
        <w:t xml:space="preserve">no Deputy </w:t>
      </w:r>
      <w:r w:rsidR="00E86A11" w:rsidRPr="00583EB4">
        <w:t>Chair, the meeting will select one and the meeting must ensure that arrangements for the management of the conflict of interest are followed.</w:t>
      </w:r>
    </w:p>
    <w:p w14:paraId="26A91D79" w14:textId="77777777" w:rsidR="00E86A11" w:rsidRPr="00583EB4" w:rsidRDefault="00FA0E85" w:rsidP="00FA0E85">
      <w:pPr>
        <w:pStyle w:val="Heading2"/>
        <w:rPr>
          <w:bCs/>
        </w:rPr>
      </w:pPr>
      <w:bookmarkStart w:id="79" w:name="Effects_of_withdrawal"/>
      <w:bookmarkEnd w:id="79"/>
      <w:r w:rsidRPr="00583EB4">
        <w:tab/>
      </w:r>
      <w:r w:rsidR="00E86A11" w:rsidRPr="00583EB4">
        <w:t>Effects</w:t>
      </w:r>
      <w:r w:rsidR="00E86A11" w:rsidRPr="00583EB4">
        <w:rPr>
          <w:spacing w:val="1"/>
        </w:rPr>
        <w:t xml:space="preserve"> </w:t>
      </w:r>
      <w:r w:rsidR="00E86A11" w:rsidRPr="00583EB4">
        <w:t>of</w:t>
      </w:r>
      <w:r w:rsidR="00E86A11" w:rsidRPr="00583EB4">
        <w:rPr>
          <w:spacing w:val="-3"/>
        </w:rPr>
        <w:t xml:space="preserve"> </w:t>
      </w:r>
      <w:r w:rsidR="00E86A11" w:rsidRPr="00583EB4">
        <w:t>withdrawal</w:t>
      </w:r>
    </w:p>
    <w:p w14:paraId="40DC74C3" w14:textId="77777777" w:rsidR="00E86A11" w:rsidRDefault="00241859" w:rsidP="00B37F94">
      <w:pPr>
        <w:pStyle w:val="PolicyBullet0"/>
      </w:pPr>
      <w:bookmarkStart w:id="80" w:name="12.4._Where_50%_of_members_of_a_meeting_"/>
      <w:bookmarkEnd w:id="80"/>
      <w:r w:rsidRPr="00583EB4">
        <w:t>13.4</w:t>
      </w:r>
      <w:r w:rsidRPr="00583EB4">
        <w:tab/>
      </w:r>
      <w:r w:rsidR="00E86A11" w:rsidRPr="00583EB4">
        <w:t xml:space="preserve">Where 50% of members of a meeting are required to withdraw, the Chair (or </w:t>
      </w:r>
      <w:r w:rsidR="00A74B43" w:rsidRPr="00583EB4">
        <w:t>D</w:t>
      </w:r>
      <w:r w:rsidR="00E86A11" w:rsidRPr="00583EB4">
        <w:t>eputy) will determine whether or not the discussion can proceed. This decision will be based on whether the meeting is quorate, as set out in Standing Orders (in relation to the Governing Body) and in line with the terms of reference (for all other meetings). Where a quorum cannot be convene</w:t>
      </w:r>
      <w:r w:rsidR="00A74B43" w:rsidRPr="00583EB4">
        <w:t xml:space="preserve">d, </w:t>
      </w:r>
      <w:r w:rsidR="00E86A11" w:rsidRPr="00583EB4">
        <w:t xml:space="preserve">the Chair will consult with the Audit Committee Chair to ensure timely management of the issue. Possible actions are set out in Section 8 </w:t>
      </w:r>
      <w:r w:rsidR="002C6877" w:rsidRPr="00583EB4">
        <w:t xml:space="preserve">of </w:t>
      </w:r>
      <w:r w:rsidR="00E86A11" w:rsidRPr="00583EB4">
        <w:t xml:space="preserve">the Constitution (see Appendix </w:t>
      </w:r>
      <w:r w:rsidR="0053198C" w:rsidRPr="00583EB4">
        <w:t>7</w:t>
      </w:r>
      <w:r w:rsidR="00E86A11" w:rsidRPr="00583EB4">
        <w:t>).</w:t>
      </w:r>
    </w:p>
    <w:p w14:paraId="64783374" w14:textId="77777777" w:rsidR="00241859" w:rsidRDefault="00241859" w:rsidP="00B37F94">
      <w:pPr>
        <w:pStyle w:val="PolicyBullet0"/>
      </w:pPr>
      <w:bookmarkStart w:id="81" w:name="12.5._Any_arrangements_made_or_agreed_in"/>
      <w:bookmarkEnd w:id="81"/>
    </w:p>
    <w:p w14:paraId="725AE871" w14:textId="77777777" w:rsidR="00E86A11" w:rsidRDefault="00241859" w:rsidP="00B37F94">
      <w:pPr>
        <w:pStyle w:val="PolicyBullet0"/>
      </w:pPr>
      <w:r>
        <w:t>13.5</w:t>
      </w:r>
      <w:r>
        <w:tab/>
      </w:r>
      <w:r w:rsidR="00E86A11">
        <w:t>Any</w:t>
      </w:r>
      <w:r w:rsidR="00E86A11" w:rsidRPr="00241859">
        <w:t xml:space="preserve"> </w:t>
      </w:r>
      <w:r w:rsidR="00E86A11">
        <w:t>arrangements</w:t>
      </w:r>
      <w:r w:rsidR="00E86A11" w:rsidRPr="00241859">
        <w:t xml:space="preserve"> </w:t>
      </w:r>
      <w:r w:rsidR="00E86A11">
        <w:t>made</w:t>
      </w:r>
      <w:r w:rsidR="00E86A11" w:rsidRPr="00241859">
        <w:t xml:space="preserve"> </w:t>
      </w:r>
      <w:r w:rsidR="00E86A11">
        <w:t>or</w:t>
      </w:r>
      <w:r w:rsidR="00E86A11" w:rsidRPr="00241859">
        <w:t xml:space="preserve"> </w:t>
      </w:r>
      <w:r w:rsidR="00E86A11">
        <w:t>agreed</w:t>
      </w:r>
      <w:r w:rsidR="00E86A11" w:rsidRPr="00241859">
        <w:t xml:space="preserve"> </w:t>
      </w:r>
      <w:r w:rsidR="00E86A11">
        <w:t>in a meeting will be</w:t>
      </w:r>
      <w:r w:rsidR="00E86A11" w:rsidRPr="00241859">
        <w:t xml:space="preserve"> </w:t>
      </w:r>
      <w:r w:rsidR="00E86A11">
        <w:t>recorded in</w:t>
      </w:r>
      <w:r w:rsidR="00E86A11" w:rsidRPr="00241859">
        <w:t xml:space="preserve"> </w:t>
      </w:r>
      <w:r w:rsidR="00E86A11">
        <w:t>the minutes.</w:t>
      </w:r>
    </w:p>
    <w:p w14:paraId="24942832" w14:textId="77777777" w:rsidR="00241859" w:rsidRDefault="00241859" w:rsidP="00B37F94">
      <w:pPr>
        <w:pStyle w:val="PolicyBullet0"/>
      </w:pPr>
    </w:p>
    <w:p w14:paraId="62D6C46D" w14:textId="77777777" w:rsidR="00241859" w:rsidRDefault="00241859" w:rsidP="00B37F94">
      <w:pPr>
        <w:pStyle w:val="PolicyBullet0"/>
      </w:pPr>
    </w:p>
    <w:p w14:paraId="643A87A0" w14:textId="77777777" w:rsidR="00E86A11" w:rsidRPr="00C369D2" w:rsidRDefault="00241859" w:rsidP="00F334A2">
      <w:pPr>
        <w:pStyle w:val="Heading1"/>
      </w:pPr>
      <w:bookmarkStart w:id="82" w:name="_Toc486496205"/>
      <w:r w:rsidRPr="000A1C0B">
        <w:t>14</w:t>
      </w:r>
      <w:r w:rsidRPr="00C369D2">
        <w:tab/>
      </w:r>
      <w:r w:rsidR="00E86A11" w:rsidRPr="00873F6A">
        <w:t>DECLARATIONS IN RELATION TO PROCUREMENT</w:t>
      </w:r>
      <w:bookmarkEnd w:id="82"/>
    </w:p>
    <w:p w14:paraId="3471F2E5" w14:textId="77777777" w:rsidR="00241859" w:rsidRDefault="00241859" w:rsidP="00B37F94">
      <w:pPr>
        <w:pStyle w:val="PolicyBullet0"/>
      </w:pPr>
    </w:p>
    <w:p w14:paraId="12801901" w14:textId="77777777" w:rsidR="00E86A11" w:rsidRDefault="00241859" w:rsidP="00B37F94">
      <w:pPr>
        <w:pStyle w:val="PolicyBullet0"/>
      </w:pPr>
      <w:r>
        <w:t>14.1</w:t>
      </w:r>
      <w:r>
        <w:tab/>
      </w:r>
      <w:r w:rsidR="00E86A11">
        <w:t>The</w:t>
      </w:r>
      <w:r w:rsidR="00E86A11" w:rsidRPr="00241859">
        <w:t xml:space="preserve"> </w:t>
      </w:r>
      <w:r w:rsidR="00E86A11">
        <w:t xml:space="preserve">CCG </w:t>
      </w:r>
      <w:proofErr w:type="spellStart"/>
      <w:r w:rsidR="00E86A11">
        <w:t>recognises</w:t>
      </w:r>
      <w:proofErr w:type="spellEnd"/>
      <w:r w:rsidR="00E86A11" w:rsidRPr="00241859">
        <w:t xml:space="preserve"> </w:t>
      </w:r>
      <w:r w:rsidR="00E86A11">
        <w:t>the</w:t>
      </w:r>
      <w:r w:rsidR="00E86A11" w:rsidRPr="00241859">
        <w:t xml:space="preserve"> </w:t>
      </w:r>
      <w:r w:rsidR="00E86A11">
        <w:t>importance</w:t>
      </w:r>
      <w:r w:rsidR="00E86A11" w:rsidRPr="00241859">
        <w:t xml:space="preserve"> in</w:t>
      </w:r>
      <w:r w:rsidR="00E86A11">
        <w:t xml:space="preserve"> making decisions</w:t>
      </w:r>
      <w:r w:rsidR="00E86A11" w:rsidRPr="00241859">
        <w:t xml:space="preserve"> </w:t>
      </w:r>
      <w:r w:rsidR="00E86A11">
        <w:t>about the services it</w:t>
      </w:r>
      <w:r w:rsidR="00E86A11" w:rsidRPr="00241859">
        <w:t xml:space="preserve"> </w:t>
      </w:r>
      <w:r w:rsidR="00E86A11">
        <w:t>procures in a</w:t>
      </w:r>
      <w:r w:rsidR="00E86A11" w:rsidRPr="00241859">
        <w:t xml:space="preserve"> </w:t>
      </w:r>
      <w:r w:rsidR="00E86A11">
        <w:t>way</w:t>
      </w:r>
      <w:r w:rsidR="00E86A11" w:rsidRPr="00241859">
        <w:t xml:space="preserve"> </w:t>
      </w:r>
      <w:r w:rsidR="00E86A11">
        <w:t>that</w:t>
      </w:r>
      <w:r w:rsidR="00E86A11" w:rsidRPr="00241859">
        <w:t xml:space="preserve"> </w:t>
      </w:r>
      <w:r w:rsidR="00E86A11">
        <w:t>does</w:t>
      </w:r>
      <w:r w:rsidR="00E86A11" w:rsidRPr="00241859">
        <w:t xml:space="preserve"> </w:t>
      </w:r>
      <w:r w:rsidR="00E86A11">
        <w:t>not</w:t>
      </w:r>
      <w:r w:rsidR="00E86A11" w:rsidRPr="00241859">
        <w:t xml:space="preserve"> </w:t>
      </w:r>
      <w:r w:rsidR="00E86A11">
        <w:t>call into question</w:t>
      </w:r>
      <w:r w:rsidR="00E86A11" w:rsidRPr="00241859">
        <w:t xml:space="preserve"> </w:t>
      </w:r>
      <w:r w:rsidR="00E86A11">
        <w:t>the motives behind the</w:t>
      </w:r>
      <w:r w:rsidR="00E86A11" w:rsidRPr="00241859">
        <w:t xml:space="preserve"> </w:t>
      </w:r>
      <w:r w:rsidR="00E86A11">
        <w:t>procurement decision</w:t>
      </w:r>
      <w:r w:rsidR="00E86A11" w:rsidRPr="00241859">
        <w:t xml:space="preserve"> </w:t>
      </w:r>
      <w:r w:rsidR="00E86A11">
        <w:t>that</w:t>
      </w:r>
      <w:r w:rsidR="00E86A11" w:rsidRPr="00241859">
        <w:t xml:space="preserve"> </w:t>
      </w:r>
      <w:r w:rsidR="00E86A11">
        <w:t>has</w:t>
      </w:r>
      <w:r w:rsidR="00E86A11" w:rsidRPr="00241859">
        <w:t xml:space="preserve"> </w:t>
      </w:r>
      <w:r w:rsidR="00E86A11">
        <w:t>been made.</w:t>
      </w:r>
      <w:r w:rsidR="007E70DC">
        <w:t xml:space="preserve"> </w:t>
      </w:r>
      <w:r w:rsidR="00E86A11">
        <w:t>This has</w:t>
      </w:r>
      <w:r w:rsidR="00E86A11" w:rsidRPr="00241859">
        <w:t xml:space="preserve"> </w:t>
      </w:r>
      <w:r w:rsidR="00E86A11">
        <w:t>now</w:t>
      </w:r>
      <w:r w:rsidR="00E86A11" w:rsidRPr="00241859">
        <w:t xml:space="preserve"> </w:t>
      </w:r>
      <w:r w:rsidR="00E86A11">
        <w:t>been</w:t>
      </w:r>
      <w:r w:rsidR="00E86A11" w:rsidRPr="00241859">
        <w:t xml:space="preserve"> </w:t>
      </w:r>
      <w:r w:rsidR="00E86A11">
        <w:t>put</w:t>
      </w:r>
      <w:r w:rsidR="00E86A11" w:rsidRPr="00241859">
        <w:t xml:space="preserve"> </w:t>
      </w:r>
      <w:r w:rsidR="00E86A11">
        <w:t>on</w:t>
      </w:r>
      <w:r w:rsidR="00E86A11" w:rsidRPr="00241859">
        <w:t xml:space="preserve"> </w:t>
      </w:r>
      <w:r w:rsidR="00E86A11">
        <w:t>a statutory</w:t>
      </w:r>
      <w:r w:rsidR="00E86A11" w:rsidRPr="00241859">
        <w:t xml:space="preserve"> </w:t>
      </w:r>
      <w:r w:rsidR="00E86A11">
        <w:t>footing in the 2013</w:t>
      </w:r>
      <w:r w:rsidR="00E86A11" w:rsidRPr="00241859">
        <w:t xml:space="preserve"> </w:t>
      </w:r>
      <w:r w:rsidR="00E86A11">
        <w:t>Regulations</w:t>
      </w:r>
      <w:r w:rsidR="00E86A11" w:rsidRPr="00241859">
        <w:t xml:space="preserve"> </w:t>
      </w:r>
      <w:r w:rsidR="00E86A11">
        <w:t>mentioned</w:t>
      </w:r>
      <w:r w:rsidR="00E86A11" w:rsidRPr="00241859">
        <w:t xml:space="preserve"> </w:t>
      </w:r>
      <w:r w:rsidR="00E86A11">
        <w:t>above.</w:t>
      </w:r>
    </w:p>
    <w:p w14:paraId="574BFEB9" w14:textId="77777777" w:rsidR="00241859" w:rsidRDefault="00241859" w:rsidP="00B37F94">
      <w:pPr>
        <w:pStyle w:val="PolicyBullet0"/>
      </w:pPr>
      <w:bookmarkStart w:id="83" w:name="13.2._The_CCG_will_publish_a_Procurement"/>
      <w:bookmarkEnd w:id="83"/>
    </w:p>
    <w:p w14:paraId="1977E45D" w14:textId="77777777" w:rsidR="00E86A11" w:rsidRDefault="00241859" w:rsidP="00B37F94">
      <w:pPr>
        <w:pStyle w:val="PolicyBullet0"/>
      </w:pPr>
      <w:r>
        <w:t>14.2</w:t>
      </w:r>
      <w:r>
        <w:tab/>
      </w:r>
      <w:r w:rsidR="00E86A11">
        <w:t>The</w:t>
      </w:r>
      <w:r w:rsidR="00E86A11" w:rsidRPr="00241859">
        <w:t xml:space="preserve"> </w:t>
      </w:r>
      <w:r w:rsidR="00E86A11">
        <w:t xml:space="preserve">CCG </w:t>
      </w:r>
      <w:r w:rsidR="00E86A11" w:rsidRPr="00241859">
        <w:t>will</w:t>
      </w:r>
      <w:r w:rsidR="00E86A11">
        <w:t xml:space="preserve"> publish</w:t>
      </w:r>
      <w:r w:rsidR="00E86A11" w:rsidRPr="00241859">
        <w:t xml:space="preserve"> </w:t>
      </w:r>
      <w:r w:rsidR="00E86A11">
        <w:t>a Procurement Policy</w:t>
      </w:r>
      <w:r w:rsidR="00E86A11" w:rsidRPr="00241859">
        <w:t xml:space="preserve"> </w:t>
      </w:r>
      <w:r w:rsidR="00E86A11">
        <w:t>approved</w:t>
      </w:r>
      <w:r w:rsidR="00E86A11" w:rsidRPr="00241859">
        <w:t xml:space="preserve"> </w:t>
      </w:r>
      <w:r w:rsidR="00E86A11">
        <w:t>by</w:t>
      </w:r>
      <w:r w:rsidR="00E86A11" w:rsidRPr="00241859">
        <w:t xml:space="preserve"> </w:t>
      </w:r>
      <w:r w:rsidR="00E86A11">
        <w:t>its Governing Body</w:t>
      </w:r>
      <w:r w:rsidR="00E86A11" w:rsidRPr="00241859">
        <w:t xml:space="preserve"> </w:t>
      </w:r>
      <w:r w:rsidR="00E86A11">
        <w:t>which</w:t>
      </w:r>
      <w:r w:rsidR="00E86A11" w:rsidRPr="00241859">
        <w:t xml:space="preserve"> </w:t>
      </w:r>
      <w:r w:rsidR="00E86A11">
        <w:t>includes specific reference</w:t>
      </w:r>
      <w:r w:rsidR="00E86A11" w:rsidRPr="00241859">
        <w:t xml:space="preserve"> </w:t>
      </w:r>
      <w:r w:rsidR="00E86A11">
        <w:t>to</w:t>
      </w:r>
      <w:r w:rsidR="00E86A11" w:rsidRPr="00241859">
        <w:t xml:space="preserve"> </w:t>
      </w:r>
      <w:r w:rsidR="00A757E7">
        <w:t>conflicts of interest.  The P</w:t>
      </w:r>
      <w:r w:rsidR="00E86A11">
        <w:t>rocurement Policy</w:t>
      </w:r>
      <w:r w:rsidR="00E86A11" w:rsidRPr="00241859">
        <w:t xml:space="preserve"> </w:t>
      </w:r>
      <w:r w:rsidR="00E86A11">
        <w:t>should</w:t>
      </w:r>
      <w:r w:rsidR="00E86A11" w:rsidRPr="00241859">
        <w:t xml:space="preserve"> </w:t>
      </w:r>
      <w:r w:rsidR="00E86A11">
        <w:t>make</w:t>
      </w:r>
      <w:r w:rsidR="00E86A11" w:rsidRPr="00241859">
        <w:t xml:space="preserve"> </w:t>
      </w:r>
      <w:r w:rsidR="00E86A11">
        <w:t>reference</w:t>
      </w:r>
      <w:r w:rsidR="00E86A11" w:rsidRPr="00241859">
        <w:t xml:space="preserve"> </w:t>
      </w:r>
      <w:proofErr w:type="gramStart"/>
      <w:r w:rsidR="00E86A11">
        <w:t>to</w:t>
      </w:r>
      <w:r w:rsidR="00FA0E85">
        <w:t xml:space="preserve"> </w:t>
      </w:r>
      <w:r w:rsidR="00E86A11">
        <w:t>:</w:t>
      </w:r>
      <w:proofErr w:type="gramEnd"/>
    </w:p>
    <w:p w14:paraId="27807F81" w14:textId="77777777" w:rsidR="00E86A11" w:rsidRDefault="00E86A11" w:rsidP="00FA0E85">
      <w:pPr>
        <w:pStyle w:val="PolicyBullet0"/>
        <w:numPr>
          <w:ilvl w:val="0"/>
          <w:numId w:val="12"/>
        </w:numPr>
        <w:spacing w:before="120"/>
        <w:ind w:left="714" w:hanging="357"/>
      </w:pPr>
      <w:r>
        <w:t>All relevant clinicians (not just members</w:t>
      </w:r>
      <w:r w:rsidRPr="00241859">
        <w:t xml:space="preserve"> </w:t>
      </w:r>
      <w:r>
        <w:t>of</w:t>
      </w:r>
      <w:r w:rsidRPr="00241859">
        <w:t xml:space="preserve"> the </w:t>
      </w:r>
      <w:r>
        <w:t>CCG) and potential providers,</w:t>
      </w:r>
      <w:r w:rsidRPr="00241859">
        <w:t xml:space="preserve"> </w:t>
      </w:r>
      <w:r>
        <w:t>together with</w:t>
      </w:r>
      <w:r w:rsidRPr="00241859">
        <w:t xml:space="preserve"> </w:t>
      </w:r>
      <w:r>
        <w:t>local</w:t>
      </w:r>
      <w:r w:rsidRPr="00241859">
        <w:t xml:space="preserve"> </w:t>
      </w:r>
      <w:r>
        <w:t>members</w:t>
      </w:r>
      <w:r w:rsidRPr="00241859">
        <w:t xml:space="preserve"> </w:t>
      </w:r>
      <w:r>
        <w:t>of</w:t>
      </w:r>
      <w:r w:rsidRPr="00241859">
        <w:t xml:space="preserve"> </w:t>
      </w:r>
      <w:r>
        <w:t xml:space="preserve">the public, </w:t>
      </w:r>
      <w:r w:rsidRPr="00241859">
        <w:t xml:space="preserve">are </w:t>
      </w:r>
      <w:r>
        <w:t>engaged</w:t>
      </w:r>
      <w:r w:rsidRPr="00241859">
        <w:t xml:space="preserve"> in </w:t>
      </w:r>
      <w:r>
        <w:t>the</w:t>
      </w:r>
      <w:r w:rsidRPr="00241859">
        <w:t xml:space="preserve"> </w:t>
      </w:r>
      <w:r>
        <w:t>decision</w:t>
      </w:r>
      <w:r w:rsidRPr="00241859">
        <w:t xml:space="preserve"> </w:t>
      </w:r>
      <w:r>
        <w:t>making processes</w:t>
      </w:r>
      <w:r w:rsidRPr="00241859">
        <w:t xml:space="preserve"> </w:t>
      </w:r>
      <w:r>
        <w:t>used</w:t>
      </w:r>
      <w:r w:rsidRPr="00241859">
        <w:t xml:space="preserve"> </w:t>
      </w:r>
      <w:r>
        <w:t>to design</w:t>
      </w:r>
      <w:r w:rsidRPr="00241859">
        <w:t xml:space="preserve"> </w:t>
      </w:r>
      <w:r>
        <w:t>and</w:t>
      </w:r>
      <w:r w:rsidRPr="00241859">
        <w:t xml:space="preserve"> </w:t>
      </w:r>
      <w:r>
        <w:t>redesign</w:t>
      </w:r>
      <w:r w:rsidRPr="00241859">
        <w:t xml:space="preserve"> </w:t>
      </w:r>
      <w:r>
        <w:t>services;</w:t>
      </w:r>
    </w:p>
    <w:p w14:paraId="07A848CA" w14:textId="77777777" w:rsidR="00E86A11" w:rsidRDefault="00E86A11" w:rsidP="00FA0E85">
      <w:pPr>
        <w:pStyle w:val="PolicyBullet0"/>
        <w:numPr>
          <w:ilvl w:val="0"/>
          <w:numId w:val="12"/>
        </w:numPr>
        <w:spacing w:before="120"/>
        <w:ind w:left="714" w:hanging="357"/>
      </w:pPr>
      <w:r>
        <w:t>Service</w:t>
      </w:r>
      <w:r w:rsidRPr="00241859">
        <w:t xml:space="preserve"> </w:t>
      </w:r>
      <w:r>
        <w:t>redesign</w:t>
      </w:r>
      <w:r w:rsidRPr="00241859">
        <w:t xml:space="preserve"> </w:t>
      </w:r>
      <w:r>
        <w:t>and procurement</w:t>
      </w:r>
      <w:r w:rsidRPr="00241859">
        <w:t xml:space="preserve"> </w:t>
      </w:r>
      <w:r>
        <w:t>processes</w:t>
      </w:r>
      <w:r w:rsidRPr="00241859">
        <w:t xml:space="preserve"> </w:t>
      </w:r>
      <w:r>
        <w:t>are</w:t>
      </w:r>
      <w:r w:rsidRPr="00241859">
        <w:t xml:space="preserve"> </w:t>
      </w:r>
      <w:r>
        <w:t>conducted</w:t>
      </w:r>
      <w:r w:rsidRPr="00241859">
        <w:t xml:space="preserve"> in </w:t>
      </w:r>
      <w:r>
        <w:t>an</w:t>
      </w:r>
      <w:r w:rsidRPr="00241859">
        <w:t xml:space="preserve"> </w:t>
      </w:r>
      <w:r>
        <w:t>open,</w:t>
      </w:r>
      <w:r w:rsidRPr="00241859">
        <w:t xml:space="preserve"> </w:t>
      </w:r>
      <w:r>
        <w:t>transparent,</w:t>
      </w:r>
      <w:r w:rsidRPr="00241859">
        <w:t xml:space="preserve"> </w:t>
      </w:r>
      <w:r>
        <w:t>non-discriminatory</w:t>
      </w:r>
      <w:r w:rsidRPr="00241859">
        <w:t xml:space="preserve"> </w:t>
      </w:r>
      <w:r>
        <w:t>and fair way</w:t>
      </w:r>
      <w:r w:rsidR="00241859">
        <w:t>.</w:t>
      </w:r>
    </w:p>
    <w:p w14:paraId="5DFD2773" w14:textId="77777777" w:rsidR="00241859" w:rsidRDefault="00241859" w:rsidP="00B37F94">
      <w:pPr>
        <w:pStyle w:val="PolicyBullet0"/>
      </w:pPr>
      <w:bookmarkStart w:id="84" w:name="13.3._Where_a_relevant_and_material_inte"/>
      <w:bookmarkEnd w:id="84"/>
    </w:p>
    <w:p w14:paraId="53DF5E36" w14:textId="77777777" w:rsidR="00E86A11" w:rsidRDefault="00241859" w:rsidP="00B37F94">
      <w:pPr>
        <w:pStyle w:val="PolicyBullet0"/>
      </w:pPr>
      <w:r>
        <w:t>14.3</w:t>
      </w:r>
      <w:r>
        <w:tab/>
      </w:r>
      <w:r w:rsidR="00E86A11">
        <w:t>Where a</w:t>
      </w:r>
      <w:r w:rsidR="00E86A11" w:rsidRPr="00241859">
        <w:t xml:space="preserve"> </w:t>
      </w:r>
      <w:r w:rsidR="00E86A11">
        <w:t>relevant</w:t>
      </w:r>
      <w:r w:rsidR="00E86A11" w:rsidRPr="00241859">
        <w:t xml:space="preserve"> </w:t>
      </w:r>
      <w:r w:rsidR="00E86A11">
        <w:t>and material interest or position</w:t>
      </w:r>
      <w:r w:rsidR="00E86A11" w:rsidRPr="00241859">
        <w:t xml:space="preserve"> </w:t>
      </w:r>
      <w:r w:rsidR="00E86A11">
        <w:t>of influence exists in</w:t>
      </w:r>
      <w:r w:rsidR="00E86A11" w:rsidRPr="00241859">
        <w:t xml:space="preserve"> </w:t>
      </w:r>
      <w:r w:rsidR="00E86A11">
        <w:t>the</w:t>
      </w:r>
      <w:r w:rsidR="00E86A11" w:rsidRPr="00241859">
        <w:t xml:space="preserve"> </w:t>
      </w:r>
      <w:r w:rsidR="00E86A11">
        <w:t>context</w:t>
      </w:r>
      <w:r w:rsidR="00E86A11" w:rsidRPr="00241859">
        <w:t xml:space="preserve"> </w:t>
      </w:r>
      <w:r w:rsidR="00E86A11">
        <w:t>of</w:t>
      </w:r>
      <w:r w:rsidR="00E86A11" w:rsidRPr="00241859">
        <w:t xml:space="preserve"> </w:t>
      </w:r>
      <w:r w:rsidR="00E86A11">
        <w:t>the</w:t>
      </w:r>
      <w:r w:rsidR="00E86A11" w:rsidRPr="00241859">
        <w:t xml:space="preserve"> </w:t>
      </w:r>
      <w:r w:rsidR="00E86A11">
        <w:t>specification for,</w:t>
      </w:r>
      <w:r w:rsidR="00E86A11" w:rsidRPr="00241859">
        <w:t xml:space="preserve"> </w:t>
      </w:r>
      <w:r w:rsidR="00E86A11">
        <w:t>or award</w:t>
      </w:r>
      <w:r w:rsidR="00E86A11" w:rsidRPr="00241859">
        <w:t xml:space="preserve"> </w:t>
      </w:r>
      <w:r w:rsidR="00E86A11">
        <w:t>of,</w:t>
      </w:r>
      <w:r w:rsidR="00E86A11" w:rsidRPr="00241859">
        <w:t xml:space="preserve"> </w:t>
      </w:r>
      <w:r w:rsidR="00E86A11">
        <w:t>a</w:t>
      </w:r>
      <w:r w:rsidR="00E86A11" w:rsidRPr="00241859">
        <w:t xml:space="preserve"> </w:t>
      </w:r>
      <w:r w:rsidR="00E86A11">
        <w:t>contract</w:t>
      </w:r>
      <w:r w:rsidR="00B40B3D">
        <w:t xml:space="preserve">, </w:t>
      </w:r>
      <w:r w:rsidR="00E86A11">
        <w:t>the</w:t>
      </w:r>
      <w:r w:rsidR="00E86A11" w:rsidRPr="00241859">
        <w:t xml:space="preserve"> </w:t>
      </w:r>
      <w:r w:rsidR="00E86A11">
        <w:t xml:space="preserve">individual </w:t>
      </w:r>
      <w:r w:rsidR="00E86A11" w:rsidRPr="00241859">
        <w:t>will</w:t>
      </w:r>
      <w:r w:rsidR="00E86A11">
        <w:t xml:space="preserve"> be</w:t>
      </w:r>
      <w:r w:rsidR="00E86A11" w:rsidRPr="00241859">
        <w:t xml:space="preserve"> </w:t>
      </w:r>
      <w:r w:rsidR="00E86A11">
        <w:t>expected</w:t>
      </w:r>
      <w:r w:rsidR="00E86A11" w:rsidRPr="00241859">
        <w:t xml:space="preserve"> </w:t>
      </w:r>
      <w:proofErr w:type="gramStart"/>
      <w:r w:rsidR="00E86A11">
        <w:t>to</w:t>
      </w:r>
      <w:r>
        <w:t xml:space="preserve"> </w:t>
      </w:r>
      <w:r w:rsidR="00E86A11">
        <w:t>:</w:t>
      </w:r>
      <w:proofErr w:type="gramEnd"/>
    </w:p>
    <w:p w14:paraId="3B2E2BFD" w14:textId="77777777" w:rsidR="00E86A11" w:rsidRDefault="00E86A11" w:rsidP="00FA0E85">
      <w:pPr>
        <w:pStyle w:val="PolicyBullet0"/>
        <w:numPr>
          <w:ilvl w:val="0"/>
          <w:numId w:val="12"/>
        </w:numPr>
        <w:spacing w:before="120"/>
        <w:ind w:left="714" w:hanging="357"/>
      </w:pPr>
      <w:r>
        <w:t>Declare</w:t>
      </w:r>
      <w:r w:rsidRPr="00241859">
        <w:t xml:space="preserve"> </w:t>
      </w:r>
      <w:r>
        <w:t>the</w:t>
      </w:r>
      <w:r w:rsidRPr="00241859">
        <w:t xml:space="preserve"> </w:t>
      </w:r>
      <w:r>
        <w:t>interest</w:t>
      </w:r>
    </w:p>
    <w:p w14:paraId="755A51BD" w14:textId="77777777" w:rsidR="00E86A11" w:rsidRDefault="00E86A11" w:rsidP="00FA0E85">
      <w:pPr>
        <w:pStyle w:val="PolicyBullet0"/>
        <w:numPr>
          <w:ilvl w:val="0"/>
          <w:numId w:val="12"/>
        </w:numPr>
        <w:spacing w:before="120"/>
        <w:ind w:left="714" w:hanging="357"/>
      </w:pPr>
      <w:r>
        <w:lastRenderedPageBreak/>
        <w:t>Ensure that the</w:t>
      </w:r>
      <w:r w:rsidRPr="00241859">
        <w:t xml:space="preserve"> </w:t>
      </w:r>
      <w:r>
        <w:t>interest is recorded</w:t>
      </w:r>
      <w:r w:rsidRPr="00241859">
        <w:t xml:space="preserve"> </w:t>
      </w:r>
      <w:r>
        <w:t>in the</w:t>
      </w:r>
      <w:r w:rsidRPr="00241859">
        <w:t xml:space="preserve"> </w:t>
      </w:r>
      <w:r>
        <w:t>register</w:t>
      </w:r>
    </w:p>
    <w:p w14:paraId="24FEAEC8" w14:textId="77777777" w:rsidR="00E86A11" w:rsidRDefault="00E86A11" w:rsidP="00FA0E85">
      <w:pPr>
        <w:pStyle w:val="PolicyBullet0"/>
        <w:numPr>
          <w:ilvl w:val="0"/>
          <w:numId w:val="12"/>
        </w:numPr>
        <w:spacing w:before="120"/>
        <w:ind w:left="714" w:hanging="357"/>
      </w:pPr>
      <w:r>
        <w:t>Only</w:t>
      </w:r>
      <w:r w:rsidRPr="00241859">
        <w:t xml:space="preserve"> </w:t>
      </w:r>
      <w:r>
        <w:t>take</w:t>
      </w:r>
      <w:r w:rsidRPr="00241859">
        <w:t xml:space="preserve"> </w:t>
      </w:r>
      <w:r>
        <w:t>part in</w:t>
      </w:r>
      <w:r w:rsidRPr="00241859">
        <w:t xml:space="preserve"> </w:t>
      </w:r>
      <w:r>
        <w:t>discussions as</w:t>
      </w:r>
      <w:r w:rsidRPr="00241859">
        <w:t xml:space="preserve"> </w:t>
      </w:r>
      <w:r>
        <w:t>part</w:t>
      </w:r>
      <w:r w:rsidRPr="00241859">
        <w:t xml:space="preserve"> </w:t>
      </w:r>
      <w:r>
        <w:t>of</w:t>
      </w:r>
      <w:r w:rsidRPr="00241859">
        <w:t xml:space="preserve"> </w:t>
      </w:r>
      <w:r>
        <w:t>extended membership meetings to</w:t>
      </w:r>
      <w:r w:rsidRPr="00241859">
        <w:t xml:space="preserve"> </w:t>
      </w:r>
      <w:r>
        <w:t>involve</w:t>
      </w:r>
      <w:r w:rsidRPr="00241859">
        <w:t xml:space="preserve"> </w:t>
      </w:r>
      <w:r>
        <w:t>other</w:t>
      </w:r>
      <w:r w:rsidRPr="00241859">
        <w:t xml:space="preserve"> </w:t>
      </w:r>
      <w:r>
        <w:t>major stakeholders in</w:t>
      </w:r>
      <w:r w:rsidRPr="00241859">
        <w:t xml:space="preserve"> </w:t>
      </w:r>
      <w:r>
        <w:t>the</w:t>
      </w:r>
      <w:r w:rsidRPr="00241859">
        <w:t xml:space="preserve"> </w:t>
      </w:r>
      <w:r>
        <w:t>service</w:t>
      </w:r>
      <w:r w:rsidRPr="00241859">
        <w:t xml:space="preserve"> </w:t>
      </w:r>
      <w:r>
        <w:t>being discussed</w:t>
      </w:r>
    </w:p>
    <w:p w14:paraId="5983F084" w14:textId="77777777" w:rsidR="00823F1F" w:rsidRDefault="00E86A11" w:rsidP="00FA0E85">
      <w:pPr>
        <w:pStyle w:val="PolicyBullet0"/>
        <w:numPr>
          <w:ilvl w:val="0"/>
          <w:numId w:val="12"/>
        </w:numPr>
        <w:spacing w:before="120"/>
        <w:ind w:left="714" w:hanging="357"/>
      </w:pPr>
      <w:r>
        <w:t>Not have</w:t>
      </w:r>
      <w:r w:rsidRPr="00241859">
        <w:t xml:space="preserve"> </w:t>
      </w:r>
      <w:r>
        <w:t>a vote</w:t>
      </w:r>
      <w:r w:rsidRPr="00241859">
        <w:t xml:space="preserve"> </w:t>
      </w:r>
      <w:r>
        <w:t>in</w:t>
      </w:r>
      <w:r w:rsidRPr="00241859">
        <w:t xml:space="preserve"> </w:t>
      </w:r>
      <w:r>
        <w:t>relation</w:t>
      </w:r>
      <w:r w:rsidRPr="00241859">
        <w:t xml:space="preserve"> </w:t>
      </w:r>
      <w:r>
        <w:t>to</w:t>
      </w:r>
      <w:r w:rsidRPr="00241859">
        <w:t xml:space="preserve"> </w:t>
      </w:r>
      <w:r>
        <w:t>the</w:t>
      </w:r>
      <w:r w:rsidRPr="00241859">
        <w:t xml:space="preserve"> </w:t>
      </w:r>
      <w:r>
        <w:t>specification or award.</w:t>
      </w:r>
      <w:r w:rsidR="00823F1F" w:rsidRPr="00823F1F">
        <w:t xml:space="preserve"> </w:t>
      </w:r>
    </w:p>
    <w:p w14:paraId="35AEEB32" w14:textId="77777777" w:rsidR="00241859" w:rsidRDefault="00241859" w:rsidP="00B37F94">
      <w:pPr>
        <w:pStyle w:val="PolicyBullet0"/>
      </w:pPr>
    </w:p>
    <w:p w14:paraId="12819E94" w14:textId="5C40E173" w:rsidR="00823F1F" w:rsidRDefault="00241859" w:rsidP="00B37F94">
      <w:pPr>
        <w:pStyle w:val="PolicyBullet0"/>
      </w:pPr>
      <w:r>
        <w:t>14.4</w:t>
      </w:r>
      <w:r>
        <w:tab/>
      </w:r>
      <w:r w:rsidR="00823F1F">
        <w:t xml:space="preserve">Individuals </w:t>
      </w:r>
      <w:r w:rsidR="00823F1F" w:rsidRPr="00241859">
        <w:t>will</w:t>
      </w:r>
      <w:r w:rsidR="00823F1F">
        <w:t xml:space="preserve"> be</w:t>
      </w:r>
      <w:r w:rsidR="00823F1F" w:rsidRPr="00241859">
        <w:t xml:space="preserve"> </w:t>
      </w:r>
      <w:r w:rsidR="00823F1F">
        <w:t>expected</w:t>
      </w:r>
      <w:r w:rsidR="00823F1F" w:rsidRPr="00241859">
        <w:t xml:space="preserve"> </w:t>
      </w:r>
      <w:r w:rsidR="00823F1F">
        <w:t>to</w:t>
      </w:r>
      <w:r w:rsidR="00823F1F" w:rsidRPr="00241859">
        <w:t xml:space="preserve"> </w:t>
      </w:r>
      <w:r w:rsidR="00823F1F">
        <w:t>declare any</w:t>
      </w:r>
      <w:r w:rsidR="00823F1F" w:rsidRPr="00241859">
        <w:t xml:space="preserve"> </w:t>
      </w:r>
      <w:r w:rsidR="00823F1F">
        <w:t>interest early</w:t>
      </w:r>
      <w:r w:rsidR="00823F1F" w:rsidRPr="00241859">
        <w:t xml:space="preserve"> </w:t>
      </w:r>
      <w:r w:rsidR="00823F1F">
        <w:t>in</w:t>
      </w:r>
      <w:r w:rsidR="00823F1F" w:rsidRPr="00241859">
        <w:t xml:space="preserve"> </w:t>
      </w:r>
      <w:r w:rsidR="00823F1F">
        <w:t>the</w:t>
      </w:r>
      <w:r w:rsidR="00823F1F" w:rsidRPr="00241859">
        <w:t xml:space="preserve"> </w:t>
      </w:r>
      <w:r w:rsidR="00823F1F">
        <w:t>procurement</w:t>
      </w:r>
      <w:r w:rsidR="00823F1F" w:rsidRPr="00241859">
        <w:t xml:space="preserve"> </w:t>
      </w:r>
      <w:r w:rsidR="00823F1F">
        <w:t xml:space="preserve">process </w:t>
      </w:r>
      <w:r w:rsidR="00823F1F" w:rsidRPr="00241859">
        <w:t xml:space="preserve">if </w:t>
      </w:r>
      <w:r w:rsidR="00823F1F">
        <w:t>they</w:t>
      </w:r>
      <w:r w:rsidR="00823F1F" w:rsidRPr="00241859">
        <w:t xml:space="preserve"> </w:t>
      </w:r>
      <w:r w:rsidR="00823F1F">
        <w:t>are</w:t>
      </w:r>
      <w:r w:rsidR="00823F1F" w:rsidRPr="00241859">
        <w:t xml:space="preserve"> </w:t>
      </w:r>
      <w:r w:rsidR="00823F1F">
        <w:t>to</w:t>
      </w:r>
      <w:r w:rsidR="00823F1F" w:rsidRPr="00241859">
        <w:t xml:space="preserve"> </w:t>
      </w:r>
      <w:r w:rsidR="00823F1F">
        <w:t>be</w:t>
      </w:r>
      <w:r w:rsidR="00823F1F" w:rsidRPr="00241859">
        <w:t xml:space="preserve"> </w:t>
      </w:r>
      <w:r w:rsidR="00823F1F">
        <w:t>a potential</w:t>
      </w:r>
      <w:r w:rsidR="00823F1F" w:rsidRPr="00241859">
        <w:t xml:space="preserve"> </w:t>
      </w:r>
      <w:r w:rsidR="00823F1F">
        <w:t>bidder in</w:t>
      </w:r>
      <w:r w:rsidR="00823F1F" w:rsidRPr="00241859">
        <w:t xml:space="preserve"> </w:t>
      </w:r>
      <w:r w:rsidR="00823F1F">
        <w:t>that</w:t>
      </w:r>
      <w:r w:rsidR="00823F1F" w:rsidRPr="00241859">
        <w:t xml:space="preserve"> </w:t>
      </w:r>
      <w:r w:rsidR="00823F1F">
        <w:t>process</w:t>
      </w:r>
      <w:r w:rsidR="00785DA0">
        <w:t xml:space="preserve">.  </w:t>
      </w:r>
      <w:r w:rsidR="00823F1F">
        <w:t>In addition, where</w:t>
      </w:r>
      <w:r w:rsidR="00823F1F" w:rsidRPr="00241859">
        <w:t xml:space="preserve"> </w:t>
      </w:r>
      <w:r w:rsidR="00823F1F">
        <w:t>someone</w:t>
      </w:r>
      <w:r w:rsidR="00823F1F" w:rsidRPr="00241859">
        <w:t xml:space="preserve"> </w:t>
      </w:r>
      <w:r w:rsidR="00823F1F">
        <w:t>is to be part</w:t>
      </w:r>
      <w:r w:rsidR="00823F1F" w:rsidRPr="00241859">
        <w:t xml:space="preserve"> </w:t>
      </w:r>
      <w:r w:rsidR="00823F1F">
        <w:t>of</w:t>
      </w:r>
      <w:r w:rsidR="00823F1F" w:rsidRPr="00241859">
        <w:t xml:space="preserve"> </w:t>
      </w:r>
      <w:r w:rsidR="00823F1F">
        <w:t>the</w:t>
      </w:r>
      <w:r w:rsidR="00823F1F" w:rsidRPr="00241859">
        <w:t xml:space="preserve"> </w:t>
      </w:r>
      <w:r w:rsidR="00823F1F">
        <w:t>tender evaluation</w:t>
      </w:r>
      <w:r w:rsidR="00823F1F" w:rsidRPr="00241859">
        <w:t xml:space="preserve"> </w:t>
      </w:r>
      <w:r w:rsidR="00823F1F">
        <w:t>panel or</w:t>
      </w:r>
      <w:r w:rsidR="00823F1F" w:rsidRPr="00241859">
        <w:t xml:space="preserve"> </w:t>
      </w:r>
      <w:r w:rsidR="00823F1F">
        <w:t>decision making process</w:t>
      </w:r>
      <w:r w:rsidR="00823F1F" w:rsidRPr="00241859">
        <w:t xml:space="preserve"> </w:t>
      </w:r>
      <w:r w:rsidR="00823F1F">
        <w:t>regarding the</w:t>
      </w:r>
      <w:r w:rsidR="00823F1F" w:rsidRPr="00241859">
        <w:t xml:space="preserve"> </w:t>
      </w:r>
      <w:r w:rsidR="00823F1F">
        <w:t>award</w:t>
      </w:r>
      <w:r w:rsidR="00823F1F" w:rsidRPr="00241859">
        <w:t xml:space="preserve"> </w:t>
      </w:r>
      <w:r w:rsidR="00823F1F">
        <w:t>of the</w:t>
      </w:r>
      <w:r w:rsidR="00823F1F" w:rsidRPr="00241859">
        <w:t xml:space="preserve"> </w:t>
      </w:r>
      <w:r w:rsidR="00823F1F">
        <w:t>contract, any</w:t>
      </w:r>
      <w:r w:rsidR="00823F1F" w:rsidRPr="00241859">
        <w:t xml:space="preserve"> </w:t>
      </w:r>
      <w:r w:rsidR="00823F1F">
        <w:t>potential conflict of interest</w:t>
      </w:r>
      <w:r w:rsidR="00823F1F" w:rsidRPr="00241859">
        <w:t xml:space="preserve"> </w:t>
      </w:r>
      <w:r w:rsidR="00823F1F">
        <w:t>must</w:t>
      </w:r>
      <w:r w:rsidR="00823F1F" w:rsidRPr="00241859">
        <w:t xml:space="preserve"> </w:t>
      </w:r>
      <w:r w:rsidR="00823F1F">
        <w:t>be</w:t>
      </w:r>
      <w:r w:rsidR="00823F1F" w:rsidRPr="00241859">
        <w:t xml:space="preserve"> </w:t>
      </w:r>
      <w:r w:rsidR="00823F1F">
        <w:t>declared at</w:t>
      </w:r>
      <w:r w:rsidR="00823F1F" w:rsidRPr="00241859">
        <w:t xml:space="preserve"> </w:t>
      </w:r>
      <w:r w:rsidR="00823F1F">
        <w:t>the earliest</w:t>
      </w:r>
      <w:r w:rsidR="00823F1F" w:rsidRPr="00241859">
        <w:t xml:space="preserve"> </w:t>
      </w:r>
      <w:r w:rsidR="00823F1F">
        <w:t xml:space="preserve">opportunity. </w:t>
      </w:r>
      <w:r w:rsidR="00823F1F" w:rsidRPr="00241859">
        <w:t xml:space="preserve"> </w:t>
      </w:r>
      <w:r w:rsidR="00823F1F">
        <w:t>Failure to do</w:t>
      </w:r>
      <w:r w:rsidR="00823F1F" w:rsidRPr="00241859">
        <w:t xml:space="preserve"> so </w:t>
      </w:r>
      <w:r w:rsidR="00823F1F">
        <w:t>could</w:t>
      </w:r>
      <w:r w:rsidR="00823F1F" w:rsidRPr="00241859">
        <w:t xml:space="preserve"> </w:t>
      </w:r>
      <w:r w:rsidR="00823F1F">
        <w:t>result</w:t>
      </w:r>
      <w:r w:rsidR="00823F1F" w:rsidRPr="00241859">
        <w:t xml:space="preserve"> </w:t>
      </w:r>
      <w:r w:rsidR="00823F1F">
        <w:t>in</w:t>
      </w:r>
      <w:r w:rsidR="00823F1F" w:rsidRPr="00241859">
        <w:t xml:space="preserve"> </w:t>
      </w:r>
      <w:r w:rsidR="00823F1F">
        <w:t>the</w:t>
      </w:r>
      <w:r w:rsidR="00823F1F" w:rsidRPr="00241859">
        <w:t xml:space="preserve"> </w:t>
      </w:r>
      <w:r w:rsidR="00823F1F">
        <w:t>procurement process being declared</w:t>
      </w:r>
      <w:r w:rsidR="00823F1F" w:rsidRPr="00241859">
        <w:t xml:space="preserve"> </w:t>
      </w:r>
      <w:r w:rsidR="00823F1F">
        <w:t>invalid</w:t>
      </w:r>
      <w:r w:rsidR="00823F1F" w:rsidRPr="00241859">
        <w:t xml:space="preserve"> </w:t>
      </w:r>
      <w:r w:rsidR="00823F1F">
        <w:t>and</w:t>
      </w:r>
      <w:r w:rsidR="00823F1F" w:rsidRPr="00241859">
        <w:t xml:space="preserve"> </w:t>
      </w:r>
      <w:r w:rsidR="00823F1F">
        <w:t>possible</w:t>
      </w:r>
      <w:r w:rsidR="00823F1F" w:rsidRPr="00241859">
        <w:t xml:space="preserve"> </w:t>
      </w:r>
      <w:r w:rsidR="00823F1F">
        <w:t>suspension</w:t>
      </w:r>
      <w:r w:rsidR="00823F1F" w:rsidRPr="00241859">
        <w:t xml:space="preserve"> </w:t>
      </w:r>
      <w:r w:rsidR="00823F1F">
        <w:t>of the</w:t>
      </w:r>
      <w:r w:rsidR="00823F1F" w:rsidRPr="00241859">
        <w:t xml:space="preserve"> </w:t>
      </w:r>
      <w:r w:rsidR="00823F1F">
        <w:t>relevant individual</w:t>
      </w:r>
      <w:r w:rsidR="00823F1F" w:rsidRPr="00241859">
        <w:t xml:space="preserve"> </w:t>
      </w:r>
      <w:r w:rsidR="00823F1F">
        <w:t>from</w:t>
      </w:r>
      <w:r w:rsidR="00823F1F" w:rsidRPr="00241859">
        <w:t xml:space="preserve"> </w:t>
      </w:r>
      <w:r w:rsidR="00823F1F">
        <w:t>the</w:t>
      </w:r>
      <w:r w:rsidR="00823F1F" w:rsidRPr="00241859">
        <w:t xml:space="preserve"> </w:t>
      </w:r>
      <w:r w:rsidR="00823F1F">
        <w:t>CCG.</w:t>
      </w:r>
    </w:p>
    <w:p w14:paraId="11AD5D33" w14:textId="77777777" w:rsidR="00241859" w:rsidRDefault="00241859" w:rsidP="00B37F94">
      <w:pPr>
        <w:pStyle w:val="PolicyBullet0"/>
      </w:pPr>
      <w:bookmarkStart w:id="85" w:name="13.4._Individuals_will_be_expected_to_de"/>
      <w:bookmarkStart w:id="86" w:name="13.5._Potential_conflicts_will_vary_to_s"/>
      <w:bookmarkEnd w:id="85"/>
      <w:bookmarkEnd w:id="86"/>
    </w:p>
    <w:p w14:paraId="42DD214E" w14:textId="746E31D6" w:rsidR="00E86A11" w:rsidRDefault="00241859" w:rsidP="00B37F94">
      <w:pPr>
        <w:pStyle w:val="PolicyBullet0"/>
      </w:pPr>
      <w:r>
        <w:t>14.5</w:t>
      </w:r>
      <w:r>
        <w:tab/>
      </w:r>
      <w:r w:rsidR="00E86A11">
        <w:t xml:space="preserve">Potential conflicts </w:t>
      </w:r>
      <w:r w:rsidR="00E86A11" w:rsidRPr="00241859">
        <w:t xml:space="preserve">will </w:t>
      </w:r>
      <w:r w:rsidR="00E86A11">
        <w:t>vary</w:t>
      </w:r>
      <w:r w:rsidR="00E86A11" w:rsidRPr="00241859">
        <w:t xml:space="preserve"> </w:t>
      </w:r>
      <w:r w:rsidR="00E86A11">
        <w:t>to</w:t>
      </w:r>
      <w:r w:rsidR="00E86A11" w:rsidRPr="00241859">
        <w:t xml:space="preserve"> </w:t>
      </w:r>
      <w:r w:rsidR="00E86A11">
        <w:t>some</w:t>
      </w:r>
      <w:r w:rsidR="00E86A11" w:rsidRPr="00241859">
        <w:t xml:space="preserve"> </w:t>
      </w:r>
      <w:r w:rsidR="00E86A11">
        <w:t>degree</w:t>
      </w:r>
      <w:r w:rsidR="00E86A11" w:rsidRPr="00241859">
        <w:t xml:space="preserve"> </w:t>
      </w:r>
      <w:r w:rsidR="00E86A11">
        <w:t>depending on</w:t>
      </w:r>
      <w:r w:rsidR="00E86A11" w:rsidRPr="00241859">
        <w:t xml:space="preserve"> </w:t>
      </w:r>
      <w:r w:rsidR="00E86A11">
        <w:t>the</w:t>
      </w:r>
      <w:r w:rsidR="00E86A11" w:rsidRPr="00241859">
        <w:t xml:space="preserve"> </w:t>
      </w:r>
      <w:r w:rsidR="00E86A11">
        <w:t>way</w:t>
      </w:r>
      <w:r w:rsidR="00E86A11" w:rsidRPr="00241859">
        <w:t xml:space="preserve"> </w:t>
      </w:r>
      <w:r w:rsidR="00E86A11">
        <w:t>in</w:t>
      </w:r>
      <w:r w:rsidR="00E86A11" w:rsidRPr="00241859">
        <w:t xml:space="preserve"> </w:t>
      </w:r>
      <w:r w:rsidR="00E86A11">
        <w:t>which</w:t>
      </w:r>
      <w:r w:rsidR="00E86A11" w:rsidRPr="00241859">
        <w:t xml:space="preserve"> </w:t>
      </w:r>
      <w:r w:rsidR="00E86A11">
        <w:t>a</w:t>
      </w:r>
      <w:r w:rsidR="00E86A11" w:rsidRPr="00241859">
        <w:t xml:space="preserve"> </w:t>
      </w:r>
      <w:r w:rsidR="00E86A11">
        <w:t>service</w:t>
      </w:r>
      <w:r w:rsidR="00E86A11" w:rsidRPr="00241859">
        <w:t xml:space="preserve"> </w:t>
      </w:r>
      <w:r w:rsidR="00E86A11">
        <w:t>is being commissioned</w:t>
      </w:r>
      <w:r w:rsidR="00A74B43">
        <w:t xml:space="preserve">, </w:t>
      </w:r>
      <w:r w:rsidR="00E86A11">
        <w:t>e.g</w:t>
      </w:r>
      <w:proofErr w:type="gramStart"/>
      <w:r w:rsidR="00E86A11">
        <w:t>.</w:t>
      </w:r>
      <w:r w:rsidR="00A74B43">
        <w:t xml:space="preserve"> :</w:t>
      </w:r>
      <w:proofErr w:type="gramEnd"/>
    </w:p>
    <w:p w14:paraId="38537485" w14:textId="77777777" w:rsidR="00E86A11" w:rsidRDefault="00E86A11" w:rsidP="00FA0E85">
      <w:pPr>
        <w:pStyle w:val="PolicyBullet0"/>
        <w:numPr>
          <w:ilvl w:val="0"/>
          <w:numId w:val="12"/>
        </w:numPr>
        <w:spacing w:before="120"/>
        <w:ind w:left="714" w:hanging="357"/>
      </w:pPr>
      <w:r>
        <w:t>Where a</w:t>
      </w:r>
      <w:r w:rsidRPr="00241859">
        <w:t xml:space="preserve"> </w:t>
      </w:r>
      <w:r>
        <w:t>CCG is commissioning a</w:t>
      </w:r>
      <w:r w:rsidRPr="00241859">
        <w:t xml:space="preserve"> service </w:t>
      </w:r>
      <w:r>
        <w:t>through</w:t>
      </w:r>
      <w:r w:rsidRPr="00241859">
        <w:t xml:space="preserve"> Competitive Tender </w:t>
      </w:r>
      <w:r>
        <w:t>(i.e.</w:t>
      </w:r>
      <w:r w:rsidRPr="00241859">
        <w:t xml:space="preserve"> </w:t>
      </w:r>
      <w:r>
        <w:t>seeking to</w:t>
      </w:r>
      <w:r w:rsidRPr="00241859">
        <w:t xml:space="preserve"> </w:t>
      </w:r>
      <w:r>
        <w:t>identify</w:t>
      </w:r>
      <w:r w:rsidRPr="00241859">
        <w:t xml:space="preserve"> </w:t>
      </w:r>
      <w:r>
        <w:t>the best</w:t>
      </w:r>
      <w:r w:rsidRPr="00241859">
        <w:t xml:space="preserve"> </w:t>
      </w:r>
      <w:r>
        <w:t>provider or set</w:t>
      </w:r>
      <w:r w:rsidRPr="00241859">
        <w:t xml:space="preserve"> </w:t>
      </w:r>
      <w:r>
        <w:t>of providers for</w:t>
      </w:r>
      <w:r w:rsidRPr="00241859">
        <w:t xml:space="preserve"> </w:t>
      </w:r>
      <w:r>
        <w:t>a</w:t>
      </w:r>
      <w:r w:rsidRPr="00241859">
        <w:t xml:space="preserve"> </w:t>
      </w:r>
      <w:r>
        <w:t>service) a</w:t>
      </w:r>
      <w:r w:rsidRPr="00241859">
        <w:t xml:space="preserve"> </w:t>
      </w:r>
      <w:r>
        <w:t>conflict of interest</w:t>
      </w:r>
      <w:r w:rsidRPr="00241859">
        <w:t xml:space="preserve"> </w:t>
      </w:r>
      <w:r>
        <w:t>may</w:t>
      </w:r>
      <w:r w:rsidRPr="00241859">
        <w:t xml:space="preserve"> </w:t>
      </w:r>
      <w:r>
        <w:t>arise</w:t>
      </w:r>
      <w:r w:rsidRPr="00241859">
        <w:t xml:space="preserve"> </w:t>
      </w:r>
      <w:r>
        <w:t>where</w:t>
      </w:r>
      <w:r w:rsidRPr="00241859">
        <w:t xml:space="preserve"> </w:t>
      </w:r>
      <w:r>
        <w:t>GP</w:t>
      </w:r>
      <w:r w:rsidRPr="00241859">
        <w:t xml:space="preserve"> </w:t>
      </w:r>
      <w:r>
        <w:t>practices or other</w:t>
      </w:r>
      <w:r w:rsidRPr="00241859">
        <w:t xml:space="preserve"> </w:t>
      </w:r>
      <w:r>
        <w:t>providers in</w:t>
      </w:r>
      <w:r w:rsidRPr="00241859">
        <w:t xml:space="preserve"> </w:t>
      </w:r>
      <w:r>
        <w:t>which</w:t>
      </w:r>
      <w:r w:rsidRPr="00241859">
        <w:t xml:space="preserve"> </w:t>
      </w:r>
      <w:r>
        <w:t>CCG members have</w:t>
      </w:r>
      <w:r w:rsidRPr="00241859">
        <w:t xml:space="preserve"> </w:t>
      </w:r>
      <w:r>
        <w:t>an</w:t>
      </w:r>
      <w:r w:rsidRPr="00241859">
        <w:t xml:space="preserve"> </w:t>
      </w:r>
      <w:r>
        <w:t>interest are amongst</w:t>
      </w:r>
      <w:r w:rsidRPr="00241859">
        <w:t xml:space="preserve"> </w:t>
      </w:r>
      <w:r>
        <w:t>those bidding.</w:t>
      </w:r>
    </w:p>
    <w:p w14:paraId="74A9DB38" w14:textId="77777777" w:rsidR="00E86A11" w:rsidRPr="00E86A11" w:rsidRDefault="00E86A11" w:rsidP="00FA0E85">
      <w:pPr>
        <w:pStyle w:val="PolicyBullet0"/>
        <w:numPr>
          <w:ilvl w:val="0"/>
          <w:numId w:val="12"/>
        </w:numPr>
        <w:spacing w:before="120"/>
        <w:ind w:left="714" w:hanging="357"/>
      </w:pPr>
      <w:r>
        <w:t>Where the</w:t>
      </w:r>
      <w:r w:rsidRPr="00241859">
        <w:t xml:space="preserve"> </w:t>
      </w:r>
      <w:r>
        <w:t>CCG is commissioning a</w:t>
      </w:r>
      <w:r w:rsidRPr="00241859">
        <w:t xml:space="preserve"> </w:t>
      </w:r>
      <w:r>
        <w:t>service</w:t>
      </w:r>
      <w:r w:rsidRPr="00241859">
        <w:t xml:space="preserve"> </w:t>
      </w:r>
      <w:r>
        <w:t>through</w:t>
      </w:r>
      <w:r w:rsidRPr="00241859">
        <w:t xml:space="preserve"> Any Qualified Provider </w:t>
      </w:r>
      <w:r w:rsidR="00B40B3D">
        <w:t xml:space="preserve">(AQP) </w:t>
      </w:r>
      <w:r>
        <w:t>a</w:t>
      </w:r>
      <w:r w:rsidRPr="00241859">
        <w:t xml:space="preserve"> </w:t>
      </w:r>
      <w:r>
        <w:t>conflict</w:t>
      </w:r>
      <w:r w:rsidRPr="00241859">
        <w:t xml:space="preserve"> </w:t>
      </w:r>
      <w:r>
        <w:t>could arise</w:t>
      </w:r>
      <w:r w:rsidRPr="00241859">
        <w:t xml:space="preserve"> </w:t>
      </w:r>
      <w:r>
        <w:t>where</w:t>
      </w:r>
      <w:r w:rsidRPr="00241859">
        <w:t xml:space="preserve"> </w:t>
      </w:r>
      <w:r>
        <w:t>one or more</w:t>
      </w:r>
      <w:r w:rsidRPr="00241859">
        <w:t xml:space="preserve"> </w:t>
      </w:r>
      <w:r>
        <w:t>GP</w:t>
      </w:r>
      <w:r w:rsidRPr="00241859">
        <w:t xml:space="preserve"> </w:t>
      </w:r>
      <w:r>
        <w:t>practices (or other providers in</w:t>
      </w:r>
      <w:r w:rsidRPr="00241859">
        <w:t xml:space="preserve"> </w:t>
      </w:r>
      <w:r>
        <w:t>which</w:t>
      </w:r>
      <w:r w:rsidRPr="00241859">
        <w:t xml:space="preserve"> </w:t>
      </w:r>
      <w:r>
        <w:t>CCG members</w:t>
      </w:r>
      <w:r w:rsidRPr="00241859">
        <w:t xml:space="preserve"> </w:t>
      </w:r>
      <w:r>
        <w:t>have</w:t>
      </w:r>
      <w:r w:rsidRPr="00241859">
        <w:t xml:space="preserve"> </w:t>
      </w:r>
      <w:r>
        <w:t>an</w:t>
      </w:r>
      <w:r w:rsidRPr="00241859">
        <w:t xml:space="preserve"> </w:t>
      </w:r>
      <w:r>
        <w:t>interest)</w:t>
      </w:r>
      <w:r w:rsidRPr="00241859">
        <w:t xml:space="preserve"> </w:t>
      </w:r>
      <w:r>
        <w:t>are</w:t>
      </w:r>
      <w:r w:rsidRPr="00241859">
        <w:t xml:space="preserve"> </w:t>
      </w:r>
      <w:r>
        <w:t>amongst the</w:t>
      </w:r>
      <w:r w:rsidRPr="00241859">
        <w:t xml:space="preserve"> </w:t>
      </w:r>
      <w:r>
        <w:t>qualified providers</w:t>
      </w:r>
      <w:r w:rsidRPr="00241859">
        <w:t xml:space="preserve"> </w:t>
      </w:r>
      <w:r>
        <w:t>from</w:t>
      </w:r>
      <w:r w:rsidRPr="00241859">
        <w:t xml:space="preserve"> </w:t>
      </w:r>
      <w:r>
        <w:t>whom patients</w:t>
      </w:r>
      <w:r w:rsidRPr="00241859">
        <w:t xml:space="preserve"> </w:t>
      </w:r>
      <w:r>
        <w:t>can</w:t>
      </w:r>
      <w:r w:rsidRPr="00241859">
        <w:t xml:space="preserve"> </w:t>
      </w:r>
      <w:r>
        <w:t>choose.</w:t>
      </w:r>
      <w:r w:rsidRPr="00241859">
        <w:t xml:space="preserve"> </w:t>
      </w:r>
      <w:r>
        <w:t>Guidance</w:t>
      </w:r>
      <w:r w:rsidRPr="00241859">
        <w:t xml:space="preserve"> </w:t>
      </w:r>
      <w:r>
        <w:t>within</w:t>
      </w:r>
      <w:r w:rsidRPr="00241859">
        <w:t xml:space="preserve"> </w:t>
      </w:r>
      <w:r>
        <w:t>the</w:t>
      </w:r>
      <w:r w:rsidRPr="00241859">
        <w:t xml:space="preserve"> </w:t>
      </w:r>
      <w:r>
        <w:t>GMC’s core</w:t>
      </w:r>
      <w:r w:rsidRPr="00241859">
        <w:t xml:space="preserve"> </w:t>
      </w:r>
      <w:r>
        <w:t>guidance</w:t>
      </w:r>
      <w:r w:rsidRPr="00241859">
        <w:t xml:space="preserve"> </w:t>
      </w:r>
      <w:r>
        <w:t>Good Medical Practice (2006)</w:t>
      </w:r>
      <w:r w:rsidRPr="00241859">
        <w:t xml:space="preserve"> </w:t>
      </w:r>
      <w:r>
        <w:t>and reiterated</w:t>
      </w:r>
      <w:r w:rsidRPr="00241859">
        <w:t xml:space="preserve"> in </w:t>
      </w:r>
      <w:r>
        <w:t>its document Conflicts of</w:t>
      </w:r>
      <w:r w:rsidRPr="00241859">
        <w:t xml:space="preserve"> </w:t>
      </w:r>
      <w:r>
        <w:t>Interest</w:t>
      </w:r>
      <w:r w:rsidRPr="00241859">
        <w:t xml:space="preserve"> </w:t>
      </w:r>
      <w:r>
        <w:t>(2008) Indicates,</w:t>
      </w:r>
      <w:r w:rsidRPr="00241859">
        <w:t xml:space="preserve"> </w:t>
      </w:r>
      <w:r>
        <w:t>in</w:t>
      </w:r>
      <w:r w:rsidRPr="00241859">
        <w:t xml:space="preserve"> </w:t>
      </w:r>
      <w:r>
        <w:t>such</w:t>
      </w:r>
      <w:r w:rsidRPr="00241859">
        <w:t xml:space="preserve"> </w:t>
      </w:r>
      <w:r>
        <w:t>cases,</w:t>
      </w:r>
      <w:r w:rsidRPr="00241859">
        <w:t xml:space="preserve"> </w:t>
      </w:r>
      <w:r>
        <w:t>that: “You</w:t>
      </w:r>
      <w:r w:rsidRPr="00241859">
        <w:t xml:space="preserve"> </w:t>
      </w:r>
      <w:r>
        <w:t>must</w:t>
      </w:r>
      <w:r w:rsidRPr="00241859">
        <w:t xml:space="preserve"> </w:t>
      </w:r>
      <w:r>
        <w:t>act in your patients best interests</w:t>
      </w:r>
      <w:r w:rsidRPr="00241859">
        <w:t xml:space="preserve"> </w:t>
      </w:r>
      <w:r>
        <w:t>when</w:t>
      </w:r>
      <w:r w:rsidRPr="00241859">
        <w:t xml:space="preserve"> </w:t>
      </w:r>
      <w:r>
        <w:t>making referrals and</w:t>
      </w:r>
      <w:r w:rsidRPr="00241859">
        <w:t xml:space="preserve"> </w:t>
      </w:r>
      <w:r>
        <w:t>when</w:t>
      </w:r>
      <w:r w:rsidRPr="00241859">
        <w:t xml:space="preserve"> </w:t>
      </w:r>
      <w:r>
        <w:t>providing or arranging</w:t>
      </w:r>
      <w:r w:rsidRPr="00241859">
        <w:t xml:space="preserve"> </w:t>
      </w:r>
      <w:r>
        <w:t xml:space="preserve">treatment </w:t>
      </w:r>
      <w:r w:rsidR="00B40B3D">
        <w:t xml:space="preserve">or </w:t>
      </w:r>
      <w:r>
        <w:t>care.</w:t>
      </w:r>
      <w:r w:rsidR="00B40B3D">
        <w:t>”</w:t>
      </w:r>
    </w:p>
    <w:p w14:paraId="334BE96F" w14:textId="77777777" w:rsidR="00241859" w:rsidRDefault="00241859" w:rsidP="00B37F94">
      <w:pPr>
        <w:pStyle w:val="PolicyBullet0"/>
      </w:pPr>
      <w:bookmarkStart w:id="87" w:name="13.6._You_must_not_ask_for_or_accept_any"/>
      <w:bookmarkEnd w:id="87"/>
    </w:p>
    <w:p w14:paraId="024704FF" w14:textId="77777777" w:rsidR="00E86A11" w:rsidRDefault="00241859" w:rsidP="00B37F94">
      <w:pPr>
        <w:pStyle w:val="PolicyBullet0"/>
      </w:pPr>
      <w:r>
        <w:t>14.6</w:t>
      </w:r>
      <w:r>
        <w:tab/>
      </w:r>
      <w:r w:rsidR="00E86A11">
        <w:t>You</w:t>
      </w:r>
      <w:r w:rsidR="00E86A11" w:rsidRPr="00241859">
        <w:t xml:space="preserve"> </w:t>
      </w:r>
      <w:r w:rsidR="00E86A11">
        <w:t>must not ask</w:t>
      </w:r>
      <w:r w:rsidR="00E86A11" w:rsidRPr="00241859">
        <w:t xml:space="preserve"> </w:t>
      </w:r>
      <w:r w:rsidR="00E86A11">
        <w:t>for or accept</w:t>
      </w:r>
      <w:r w:rsidR="00E86A11" w:rsidRPr="00241859">
        <w:t xml:space="preserve"> </w:t>
      </w:r>
      <w:r w:rsidR="00E86A11">
        <w:t>any</w:t>
      </w:r>
      <w:r w:rsidR="00E86A11" w:rsidRPr="00241859">
        <w:t xml:space="preserve"> </w:t>
      </w:r>
      <w:r w:rsidR="00E86A11">
        <w:t>inducement, gift or</w:t>
      </w:r>
      <w:r w:rsidR="00E86A11" w:rsidRPr="00241859">
        <w:t xml:space="preserve"> </w:t>
      </w:r>
      <w:r w:rsidR="00E86A11">
        <w:t>hospitality which</w:t>
      </w:r>
      <w:r w:rsidR="00E86A11" w:rsidRPr="00241859">
        <w:t xml:space="preserve"> </w:t>
      </w:r>
      <w:r w:rsidR="00E86A11">
        <w:t>may</w:t>
      </w:r>
      <w:r w:rsidR="00E86A11" w:rsidRPr="00241859">
        <w:t xml:space="preserve"> </w:t>
      </w:r>
      <w:r w:rsidR="00E86A11">
        <w:t>affect</w:t>
      </w:r>
      <w:r w:rsidR="00E86A11" w:rsidRPr="00241859">
        <w:t xml:space="preserve"> </w:t>
      </w:r>
      <w:r w:rsidR="00E86A11">
        <w:t>or be</w:t>
      </w:r>
      <w:r w:rsidR="00E86A11" w:rsidRPr="00241859">
        <w:t xml:space="preserve"> </w:t>
      </w:r>
      <w:r w:rsidR="00E86A11">
        <w:t>seen to affect the way</w:t>
      </w:r>
      <w:r w:rsidR="00E86A11" w:rsidRPr="00241859">
        <w:t xml:space="preserve"> </w:t>
      </w:r>
      <w:r w:rsidR="00E86A11">
        <w:t>you</w:t>
      </w:r>
      <w:r w:rsidR="00E86A11" w:rsidRPr="00241859">
        <w:t xml:space="preserve"> </w:t>
      </w:r>
      <w:r w:rsidR="00E86A11">
        <w:t xml:space="preserve">prescribe, treat or refer patients. </w:t>
      </w:r>
      <w:r w:rsidR="00E86A11" w:rsidRPr="00241859">
        <w:t xml:space="preserve">You </w:t>
      </w:r>
      <w:r w:rsidR="00E86A11">
        <w:t>must not</w:t>
      </w:r>
      <w:r w:rsidR="00E86A11" w:rsidRPr="00241859">
        <w:t xml:space="preserve"> </w:t>
      </w:r>
      <w:r w:rsidR="00E86A11">
        <w:t>offer such</w:t>
      </w:r>
      <w:r w:rsidR="00E86A11" w:rsidRPr="00241859">
        <w:t xml:space="preserve"> </w:t>
      </w:r>
      <w:r w:rsidR="00E86A11">
        <w:t>inducements to</w:t>
      </w:r>
      <w:r w:rsidR="00E86A11" w:rsidRPr="00241859">
        <w:t xml:space="preserve"> </w:t>
      </w:r>
      <w:proofErr w:type="gramStart"/>
      <w:r w:rsidR="00E86A11">
        <w:t>colleagues</w:t>
      </w:r>
      <w:r>
        <w:t xml:space="preserve"> </w:t>
      </w:r>
      <w:r w:rsidR="00E86A11">
        <w:t>:</w:t>
      </w:r>
      <w:proofErr w:type="gramEnd"/>
    </w:p>
    <w:p w14:paraId="79974A8E" w14:textId="77777777" w:rsidR="00E86A11" w:rsidRPr="00241859" w:rsidRDefault="00E86A11" w:rsidP="00FA0E85">
      <w:pPr>
        <w:pStyle w:val="PolicyBullet0"/>
        <w:numPr>
          <w:ilvl w:val="0"/>
          <w:numId w:val="12"/>
        </w:numPr>
        <w:spacing w:before="120"/>
        <w:ind w:left="714" w:hanging="357"/>
      </w:pPr>
      <w:r>
        <w:t>If</w:t>
      </w:r>
      <w:r w:rsidRPr="00241859">
        <w:t xml:space="preserve"> you</w:t>
      </w:r>
      <w:r>
        <w:t xml:space="preserve"> </w:t>
      </w:r>
      <w:r w:rsidRPr="00241859">
        <w:t xml:space="preserve">have </w:t>
      </w:r>
      <w:r>
        <w:t xml:space="preserve">financial or commercial interest in </w:t>
      </w:r>
      <w:proofErr w:type="spellStart"/>
      <w:r w:rsidRPr="00241859">
        <w:t>organisations</w:t>
      </w:r>
      <w:proofErr w:type="spellEnd"/>
      <w:r w:rsidRPr="00241859">
        <w:t xml:space="preserve"> </w:t>
      </w:r>
      <w:r>
        <w:t>providing</w:t>
      </w:r>
      <w:r w:rsidRPr="00241859">
        <w:t xml:space="preserve"> </w:t>
      </w:r>
      <w:r>
        <w:t>healthcare</w:t>
      </w:r>
      <w:r w:rsidRPr="00241859">
        <w:t xml:space="preserve"> </w:t>
      </w:r>
      <w:r>
        <w:t>or</w:t>
      </w:r>
      <w:r w:rsidRPr="00241859">
        <w:t xml:space="preserve"> </w:t>
      </w:r>
      <w:r>
        <w:t xml:space="preserve">in pharmaceutical </w:t>
      </w:r>
      <w:r w:rsidRPr="00241859">
        <w:t xml:space="preserve">or other </w:t>
      </w:r>
      <w:r>
        <w:t xml:space="preserve">biomedical </w:t>
      </w:r>
      <w:r w:rsidRPr="00241859">
        <w:t>companies,</w:t>
      </w:r>
      <w:r>
        <w:t xml:space="preserve"> these interests</w:t>
      </w:r>
      <w:r w:rsidRPr="00241859">
        <w:t xml:space="preserve"> </w:t>
      </w:r>
      <w:r>
        <w:t>must</w:t>
      </w:r>
      <w:r w:rsidRPr="00241859">
        <w:t xml:space="preserve"> not </w:t>
      </w:r>
      <w:r>
        <w:t>affect</w:t>
      </w:r>
      <w:r w:rsidRPr="00241859">
        <w:t xml:space="preserve"> </w:t>
      </w:r>
      <w:r>
        <w:t xml:space="preserve">the </w:t>
      </w:r>
      <w:r w:rsidRPr="00241859">
        <w:t>way you</w:t>
      </w:r>
      <w:r>
        <w:t xml:space="preserve"> prescribe</w:t>
      </w:r>
      <w:r w:rsidRPr="00241859">
        <w:t xml:space="preserve"> </w:t>
      </w:r>
      <w:r>
        <w:t>for, treat or refer patients;</w:t>
      </w:r>
    </w:p>
    <w:p w14:paraId="3C1411F7" w14:textId="77777777" w:rsidR="00E86A11" w:rsidRPr="00241859" w:rsidRDefault="00E86A11" w:rsidP="00FA0E85">
      <w:pPr>
        <w:pStyle w:val="PolicyBullet0"/>
        <w:numPr>
          <w:ilvl w:val="0"/>
          <w:numId w:val="12"/>
        </w:numPr>
        <w:spacing w:before="120"/>
        <w:ind w:left="714" w:hanging="357"/>
      </w:pPr>
      <w:r w:rsidRPr="00241859">
        <w:t xml:space="preserve">If you have a financial or commercial interest in an </w:t>
      </w:r>
      <w:proofErr w:type="spellStart"/>
      <w:r w:rsidRPr="00241859">
        <w:t>organisation</w:t>
      </w:r>
      <w:proofErr w:type="spellEnd"/>
      <w:r w:rsidRPr="00241859">
        <w:t xml:space="preserve"> to which you plan to refer a patient for treatment or investigation, you must also tell the patient about your interest. When treating NHS patients you must als</w:t>
      </w:r>
      <w:r w:rsidR="00B40B3D">
        <w:t>o tell the healthcare provider.</w:t>
      </w:r>
    </w:p>
    <w:p w14:paraId="6901FC2E" w14:textId="77777777" w:rsidR="00E86A11" w:rsidRPr="00241859" w:rsidRDefault="00A74B43" w:rsidP="00FA0E85">
      <w:pPr>
        <w:pStyle w:val="PolicyBullet0"/>
        <w:numPr>
          <w:ilvl w:val="0"/>
          <w:numId w:val="12"/>
        </w:numPr>
        <w:spacing w:before="120"/>
        <w:ind w:left="714" w:hanging="357"/>
      </w:pPr>
      <w:r w:rsidRPr="00241859">
        <w:t>Y</w:t>
      </w:r>
      <w:r w:rsidR="00E86A11" w:rsidRPr="00241859">
        <w:t>ou may wish to note on the patient’s record when an unavoidable conflict of interest arises; and</w:t>
      </w:r>
    </w:p>
    <w:p w14:paraId="0C346D8C" w14:textId="77777777" w:rsidR="00E86A11" w:rsidRPr="00241859" w:rsidRDefault="00A74B43" w:rsidP="00FA0E85">
      <w:pPr>
        <w:pStyle w:val="PolicyBullet0"/>
        <w:numPr>
          <w:ilvl w:val="0"/>
          <w:numId w:val="12"/>
        </w:numPr>
        <w:spacing w:before="120"/>
        <w:ind w:left="714" w:hanging="357"/>
      </w:pPr>
      <w:r w:rsidRPr="00241859">
        <w:t>I</w:t>
      </w:r>
      <w:r w:rsidR="00E86A11" w:rsidRPr="00241859">
        <w:t xml:space="preserve">f you have a financial interest in an institution and are working under an NHS employers’ policy you should satisfy yourself, or seek other assurance from your employing or contracting body, that systems are in place to ensure transparency and to avoid, or </w:t>
      </w:r>
      <w:proofErr w:type="spellStart"/>
      <w:r w:rsidR="00E86A11" w:rsidRPr="00241859">
        <w:t>minimise</w:t>
      </w:r>
      <w:proofErr w:type="spellEnd"/>
      <w:r w:rsidR="00E86A11" w:rsidRPr="00241859">
        <w:t xml:space="preserve"> the effects of, conflicts interest.  You must follow the procedures governing the schemes.</w:t>
      </w:r>
    </w:p>
    <w:p w14:paraId="525B3880" w14:textId="77777777" w:rsidR="00241859" w:rsidRDefault="00241859" w:rsidP="00B37F94">
      <w:pPr>
        <w:pStyle w:val="PolicyBullet0"/>
      </w:pPr>
    </w:p>
    <w:p w14:paraId="10935986" w14:textId="77777777" w:rsidR="00E86A11" w:rsidRPr="00241859" w:rsidRDefault="00241859" w:rsidP="00B37F94">
      <w:pPr>
        <w:pStyle w:val="PolicyBullet0"/>
      </w:pPr>
      <w:r>
        <w:t>14.7</w:t>
      </w:r>
      <w:r>
        <w:tab/>
      </w:r>
      <w:r w:rsidR="00E86A11" w:rsidRPr="00241859">
        <w:t>Guidance within the GMC’S core guidance ‘Good Medical Practice (2013) - Honesty in Financial</w:t>
      </w:r>
      <w:r w:rsidR="00E86A11">
        <w:t xml:space="preserve"> </w:t>
      </w:r>
      <w:r w:rsidR="00E86A11" w:rsidRPr="00241859">
        <w:t>Dealings</w:t>
      </w:r>
      <w:r w:rsidR="00E86A11">
        <w:t xml:space="preserve"> </w:t>
      </w:r>
      <w:r w:rsidR="00E86A11" w:rsidRPr="00241859">
        <w:t xml:space="preserve">paragraphs 77-80 </w:t>
      </w:r>
      <w:proofErr w:type="gramStart"/>
      <w:r w:rsidR="00E86A11" w:rsidRPr="00241859">
        <w:t xml:space="preserve">states </w:t>
      </w:r>
      <w:r w:rsidR="00E86A11">
        <w:t>:</w:t>
      </w:r>
      <w:proofErr w:type="gramEnd"/>
    </w:p>
    <w:p w14:paraId="7FDE270B" w14:textId="77777777" w:rsidR="00E86A11" w:rsidRPr="00241859" w:rsidRDefault="00E86A11" w:rsidP="00FA0E85">
      <w:pPr>
        <w:pStyle w:val="PolicyBullet0"/>
        <w:numPr>
          <w:ilvl w:val="0"/>
          <w:numId w:val="12"/>
        </w:numPr>
        <w:spacing w:before="120"/>
        <w:ind w:left="714" w:hanging="357"/>
      </w:pPr>
      <w:r>
        <w:t>You</w:t>
      </w:r>
      <w:r w:rsidRPr="00241859">
        <w:t xml:space="preserve"> </w:t>
      </w:r>
      <w:r>
        <w:t>must</w:t>
      </w:r>
      <w:r w:rsidRPr="00241859">
        <w:t xml:space="preserve"> </w:t>
      </w:r>
      <w:r>
        <w:t>be</w:t>
      </w:r>
      <w:r w:rsidRPr="00241859">
        <w:t xml:space="preserve"> honest </w:t>
      </w:r>
      <w:r>
        <w:t>in</w:t>
      </w:r>
      <w:r w:rsidRPr="00241859">
        <w:t xml:space="preserve"> </w:t>
      </w:r>
      <w:r>
        <w:t>financial</w:t>
      </w:r>
      <w:r w:rsidRPr="00241859">
        <w:t xml:space="preserve"> </w:t>
      </w:r>
      <w:r>
        <w:t>and</w:t>
      </w:r>
      <w:r w:rsidRPr="00241859">
        <w:t xml:space="preserve"> </w:t>
      </w:r>
      <w:r>
        <w:t>commercial</w:t>
      </w:r>
      <w:r w:rsidRPr="00241859">
        <w:t xml:space="preserve"> </w:t>
      </w:r>
      <w:r>
        <w:t>dealings</w:t>
      </w:r>
      <w:r w:rsidRPr="00241859">
        <w:t xml:space="preserve"> </w:t>
      </w:r>
      <w:r>
        <w:t>with</w:t>
      </w:r>
      <w:r w:rsidRPr="00241859">
        <w:t xml:space="preserve"> </w:t>
      </w:r>
      <w:r>
        <w:t>patients,</w:t>
      </w:r>
      <w:r w:rsidRPr="00241859">
        <w:t xml:space="preserve"> </w:t>
      </w:r>
      <w:r>
        <w:t>employers,</w:t>
      </w:r>
      <w:r w:rsidRPr="00241859">
        <w:t xml:space="preserve"> </w:t>
      </w:r>
      <w:r>
        <w:t>insurers</w:t>
      </w:r>
      <w:r w:rsidRPr="00241859">
        <w:t xml:space="preserve"> and</w:t>
      </w:r>
      <w:r>
        <w:t xml:space="preserve"> other </w:t>
      </w:r>
      <w:proofErr w:type="spellStart"/>
      <w:r w:rsidRPr="00241859">
        <w:t>organisations</w:t>
      </w:r>
      <w:proofErr w:type="spellEnd"/>
      <w:r w:rsidRPr="00241859">
        <w:t xml:space="preserve"> or </w:t>
      </w:r>
      <w:r>
        <w:t>individuals.</w:t>
      </w:r>
    </w:p>
    <w:p w14:paraId="088CC823" w14:textId="77777777" w:rsidR="00E86A11" w:rsidRPr="00241859" w:rsidRDefault="00E86A11" w:rsidP="00FA0E85">
      <w:pPr>
        <w:pStyle w:val="PolicyBullet0"/>
        <w:numPr>
          <w:ilvl w:val="0"/>
          <w:numId w:val="12"/>
        </w:numPr>
        <w:spacing w:before="120"/>
        <w:ind w:left="714" w:hanging="357"/>
      </w:pPr>
      <w:r>
        <w:lastRenderedPageBreak/>
        <w:t>You</w:t>
      </w:r>
      <w:r w:rsidRPr="00241859">
        <w:t xml:space="preserve"> </w:t>
      </w:r>
      <w:r>
        <w:t>must</w:t>
      </w:r>
      <w:r w:rsidRPr="00241859">
        <w:t xml:space="preserve"> not </w:t>
      </w:r>
      <w:r>
        <w:t>allow</w:t>
      </w:r>
      <w:r w:rsidRPr="00241859">
        <w:t xml:space="preserve"> </w:t>
      </w:r>
      <w:r>
        <w:t>any</w:t>
      </w:r>
      <w:r w:rsidRPr="00241859">
        <w:t xml:space="preserve"> </w:t>
      </w:r>
      <w:r>
        <w:t>interests</w:t>
      </w:r>
      <w:r w:rsidRPr="00241859">
        <w:t xml:space="preserve"> </w:t>
      </w:r>
      <w:r>
        <w:t>you</w:t>
      </w:r>
      <w:r w:rsidRPr="00241859">
        <w:t xml:space="preserve"> </w:t>
      </w:r>
      <w:r>
        <w:t>have</w:t>
      </w:r>
      <w:r w:rsidRPr="00241859">
        <w:t xml:space="preserve"> </w:t>
      </w:r>
      <w:r>
        <w:t>to</w:t>
      </w:r>
      <w:r w:rsidRPr="00241859">
        <w:t xml:space="preserve"> </w:t>
      </w:r>
      <w:r>
        <w:t>affect</w:t>
      </w:r>
      <w:r w:rsidRPr="00241859">
        <w:t xml:space="preserve"> </w:t>
      </w:r>
      <w:r>
        <w:t>the</w:t>
      </w:r>
      <w:r w:rsidRPr="00241859">
        <w:t xml:space="preserve"> </w:t>
      </w:r>
      <w:r>
        <w:t>way</w:t>
      </w:r>
      <w:r w:rsidRPr="00241859">
        <w:t xml:space="preserve"> </w:t>
      </w:r>
      <w:r>
        <w:t>you</w:t>
      </w:r>
      <w:r w:rsidRPr="00241859">
        <w:t xml:space="preserve"> prescribe </w:t>
      </w:r>
      <w:r>
        <w:t>for,</w:t>
      </w:r>
      <w:r w:rsidRPr="00241859">
        <w:t xml:space="preserve"> </w:t>
      </w:r>
      <w:r>
        <w:t>treat,</w:t>
      </w:r>
      <w:r w:rsidRPr="00241859">
        <w:t xml:space="preserve"> </w:t>
      </w:r>
      <w:r>
        <w:t>refer</w:t>
      </w:r>
      <w:r w:rsidRPr="00241859">
        <w:t xml:space="preserve"> or </w:t>
      </w:r>
      <w:r>
        <w:t>commission services</w:t>
      </w:r>
      <w:r w:rsidRPr="00241859">
        <w:t xml:space="preserve"> </w:t>
      </w:r>
      <w:r>
        <w:t>for</w:t>
      </w:r>
      <w:r w:rsidRPr="00241859">
        <w:t xml:space="preserve"> </w:t>
      </w:r>
      <w:r>
        <w:t>patients.</w:t>
      </w:r>
    </w:p>
    <w:p w14:paraId="1BE69300" w14:textId="77777777" w:rsidR="00E86A11" w:rsidRPr="00241859" w:rsidRDefault="00E86A11" w:rsidP="00FA0E85">
      <w:pPr>
        <w:pStyle w:val="PolicyBullet0"/>
        <w:numPr>
          <w:ilvl w:val="0"/>
          <w:numId w:val="12"/>
        </w:numPr>
        <w:spacing w:before="120"/>
        <w:ind w:left="714" w:hanging="357"/>
      </w:pPr>
      <w:r>
        <w:t>If</w:t>
      </w:r>
      <w:r w:rsidRPr="00241859">
        <w:t xml:space="preserve"> </w:t>
      </w:r>
      <w:r>
        <w:t>you</w:t>
      </w:r>
      <w:r w:rsidRPr="00241859">
        <w:t xml:space="preserve"> </w:t>
      </w:r>
      <w:r>
        <w:t>are</w:t>
      </w:r>
      <w:r w:rsidRPr="00241859">
        <w:t xml:space="preserve"> </w:t>
      </w:r>
      <w:r>
        <w:t>faced</w:t>
      </w:r>
      <w:r w:rsidRPr="00241859">
        <w:t xml:space="preserve"> </w:t>
      </w:r>
      <w:r>
        <w:t>with</w:t>
      </w:r>
      <w:r w:rsidRPr="00241859">
        <w:t xml:space="preserve"> </w:t>
      </w:r>
      <w:r>
        <w:t>a</w:t>
      </w:r>
      <w:r w:rsidRPr="00241859">
        <w:t xml:space="preserve"> </w:t>
      </w:r>
      <w:r>
        <w:t>conflict</w:t>
      </w:r>
      <w:r w:rsidRPr="00241859">
        <w:t xml:space="preserve"> </w:t>
      </w:r>
      <w:r>
        <w:t>of</w:t>
      </w:r>
      <w:r w:rsidRPr="00241859">
        <w:t xml:space="preserve"> </w:t>
      </w:r>
      <w:r>
        <w:t>interest,</w:t>
      </w:r>
      <w:r w:rsidRPr="00241859">
        <w:t xml:space="preserve"> </w:t>
      </w:r>
      <w:r>
        <w:t>you</w:t>
      </w:r>
      <w:r w:rsidRPr="00241859">
        <w:t xml:space="preserve"> </w:t>
      </w:r>
      <w:r>
        <w:t>must</w:t>
      </w:r>
      <w:r w:rsidRPr="00241859">
        <w:t xml:space="preserve"> </w:t>
      </w:r>
      <w:r>
        <w:t>be</w:t>
      </w:r>
      <w:r w:rsidRPr="00241859">
        <w:t xml:space="preserve"> </w:t>
      </w:r>
      <w:r>
        <w:t>open</w:t>
      </w:r>
      <w:r w:rsidRPr="00241859">
        <w:t xml:space="preserve"> about </w:t>
      </w:r>
      <w:r>
        <w:t>the</w:t>
      </w:r>
      <w:r w:rsidRPr="00241859">
        <w:t xml:space="preserve"> </w:t>
      </w:r>
      <w:r>
        <w:t>conflict,</w:t>
      </w:r>
      <w:r w:rsidRPr="00241859">
        <w:t xml:space="preserve"> </w:t>
      </w:r>
      <w:r>
        <w:t>declaring</w:t>
      </w:r>
      <w:r w:rsidRPr="00241859">
        <w:t xml:space="preserve"> </w:t>
      </w:r>
      <w:r>
        <w:t>your</w:t>
      </w:r>
      <w:r w:rsidRPr="00241859">
        <w:t xml:space="preserve"> </w:t>
      </w:r>
      <w:r>
        <w:t>interest</w:t>
      </w:r>
      <w:r w:rsidRPr="00241859">
        <w:t xml:space="preserve"> </w:t>
      </w:r>
      <w:r>
        <w:t>formally,</w:t>
      </w:r>
      <w:r w:rsidRPr="00241859">
        <w:t xml:space="preserve"> </w:t>
      </w:r>
      <w:r>
        <w:t>and</w:t>
      </w:r>
      <w:r w:rsidRPr="00241859">
        <w:t xml:space="preserve"> </w:t>
      </w:r>
      <w:r>
        <w:t>you</w:t>
      </w:r>
      <w:r w:rsidRPr="00241859">
        <w:t xml:space="preserve"> </w:t>
      </w:r>
      <w:r>
        <w:t>should</w:t>
      </w:r>
      <w:r w:rsidRPr="00241859">
        <w:t xml:space="preserve"> </w:t>
      </w:r>
      <w:r>
        <w:t>be</w:t>
      </w:r>
      <w:r w:rsidRPr="00241859">
        <w:t xml:space="preserve"> </w:t>
      </w:r>
      <w:r>
        <w:t>prepared</w:t>
      </w:r>
      <w:r w:rsidRPr="00241859">
        <w:t xml:space="preserve"> </w:t>
      </w:r>
      <w:r>
        <w:t>to</w:t>
      </w:r>
      <w:r w:rsidRPr="00241859">
        <w:t xml:space="preserve"> </w:t>
      </w:r>
      <w:r>
        <w:t>exclude</w:t>
      </w:r>
      <w:r w:rsidRPr="00241859">
        <w:t xml:space="preserve"> </w:t>
      </w:r>
      <w:r>
        <w:t>yourself</w:t>
      </w:r>
      <w:r w:rsidRPr="00241859">
        <w:t xml:space="preserve"> </w:t>
      </w:r>
      <w:r>
        <w:t>from</w:t>
      </w:r>
      <w:r w:rsidRPr="00241859">
        <w:t xml:space="preserve"> </w:t>
      </w:r>
      <w:r>
        <w:t>decision</w:t>
      </w:r>
      <w:r w:rsidRPr="00241859">
        <w:t xml:space="preserve"> </w:t>
      </w:r>
      <w:r>
        <w:t>making.</w:t>
      </w:r>
    </w:p>
    <w:p w14:paraId="77A227E3" w14:textId="77777777" w:rsidR="00E86A11" w:rsidRPr="00241859" w:rsidRDefault="00E86A11" w:rsidP="00FA0E85">
      <w:pPr>
        <w:pStyle w:val="PolicyBullet0"/>
        <w:numPr>
          <w:ilvl w:val="0"/>
          <w:numId w:val="12"/>
        </w:numPr>
        <w:spacing w:before="120"/>
        <w:ind w:left="714" w:hanging="357"/>
      </w:pPr>
      <w:r w:rsidRPr="00241859">
        <w:t>You must not ask for or accept – from patients, colleagues or others – any inducement, gift or hospitality that may affect</w:t>
      </w:r>
      <w:r w:rsidR="007123D1" w:rsidRPr="00241859">
        <w:t xml:space="preserve">, </w:t>
      </w:r>
      <w:r w:rsidRPr="00241859">
        <w:t>or be seen to affect</w:t>
      </w:r>
      <w:r w:rsidR="007123D1" w:rsidRPr="00241859">
        <w:t xml:space="preserve">, </w:t>
      </w:r>
      <w:r w:rsidRPr="00241859">
        <w:t>the way you prescribe for, treat or refer to patients or commission services for patients. You must not offer these inducements.</w:t>
      </w:r>
      <w:bookmarkStart w:id="88" w:name="13.8._In_addition,_the_GMC’s_document_Fi"/>
      <w:bookmarkEnd w:id="88"/>
    </w:p>
    <w:p w14:paraId="22E114D8" w14:textId="77777777" w:rsidR="00241859" w:rsidRDefault="00241859" w:rsidP="00B37F94">
      <w:pPr>
        <w:pStyle w:val="PolicyBullet0"/>
      </w:pPr>
    </w:p>
    <w:p w14:paraId="2FE9732B" w14:textId="77777777" w:rsidR="00E86A11" w:rsidRPr="00241859" w:rsidRDefault="00241859" w:rsidP="00B37F94">
      <w:pPr>
        <w:pStyle w:val="PolicyBullet0"/>
      </w:pPr>
      <w:r>
        <w:t>14.8</w:t>
      </w:r>
      <w:r>
        <w:tab/>
      </w:r>
      <w:r w:rsidR="00E86A11" w:rsidRPr="00241859">
        <w:t xml:space="preserve">In addition, the GMC’s document Financial &amp; Commercial Arrangements and </w:t>
      </w:r>
      <w:r w:rsidR="00E86A11">
        <w:t>Conflicts of Interest (2013) indicates</w:t>
      </w:r>
      <w:r w:rsidR="00E86A11" w:rsidRPr="00241859">
        <w:t xml:space="preserve"> </w:t>
      </w:r>
      <w:r w:rsidR="00E86A11">
        <w:t xml:space="preserve">GPs </w:t>
      </w:r>
      <w:proofErr w:type="gramStart"/>
      <w:r w:rsidR="00E86A11">
        <w:t>should</w:t>
      </w:r>
      <w:r w:rsidR="00E86A11" w:rsidRPr="00241859">
        <w:t xml:space="preserve"> </w:t>
      </w:r>
      <w:r w:rsidR="00E86A11">
        <w:t>:</w:t>
      </w:r>
      <w:proofErr w:type="gramEnd"/>
    </w:p>
    <w:p w14:paraId="29F40427" w14:textId="77777777" w:rsidR="00E86A11" w:rsidRPr="00241859" w:rsidRDefault="00E86A11" w:rsidP="00FA0E85">
      <w:pPr>
        <w:pStyle w:val="PolicyBullet0"/>
        <w:numPr>
          <w:ilvl w:val="0"/>
          <w:numId w:val="12"/>
        </w:numPr>
        <w:spacing w:before="120"/>
        <w:ind w:left="714" w:hanging="357"/>
      </w:pPr>
      <w:r>
        <w:t xml:space="preserve">Use your professional </w:t>
      </w:r>
      <w:r w:rsidR="00C3243A">
        <w:t>judgment</w:t>
      </w:r>
      <w:r>
        <w:t xml:space="preserve"> to</w:t>
      </w:r>
      <w:r w:rsidRPr="00241859">
        <w:t xml:space="preserve"> </w:t>
      </w:r>
      <w:r>
        <w:t>identify</w:t>
      </w:r>
      <w:r w:rsidRPr="00241859">
        <w:t xml:space="preserve"> </w:t>
      </w:r>
      <w:r>
        <w:t>when</w:t>
      </w:r>
      <w:r w:rsidRPr="00241859">
        <w:t xml:space="preserve"> </w:t>
      </w:r>
      <w:r>
        <w:t>conflicts</w:t>
      </w:r>
      <w:r w:rsidRPr="00241859">
        <w:t xml:space="preserve"> of </w:t>
      </w:r>
      <w:r>
        <w:t>interest</w:t>
      </w:r>
      <w:r w:rsidRPr="00241859">
        <w:t xml:space="preserve"> </w:t>
      </w:r>
      <w:r>
        <w:t>arise.</w:t>
      </w:r>
    </w:p>
    <w:p w14:paraId="1150033E" w14:textId="77777777" w:rsidR="00E86A11" w:rsidRPr="00FA0E85" w:rsidRDefault="00E86A11" w:rsidP="00FA0E85">
      <w:pPr>
        <w:pStyle w:val="PolicyBullet0"/>
        <w:numPr>
          <w:ilvl w:val="0"/>
          <w:numId w:val="12"/>
        </w:numPr>
        <w:spacing w:before="120"/>
        <w:ind w:left="714" w:hanging="357"/>
      </w:pPr>
      <w:r>
        <w:t>Avoid conflicts</w:t>
      </w:r>
      <w:r w:rsidRPr="00FA0E85">
        <w:t xml:space="preserve"> </w:t>
      </w:r>
      <w:r>
        <w:t>of interest wherever possible.</w:t>
      </w:r>
    </w:p>
    <w:p w14:paraId="45992868" w14:textId="77777777" w:rsidR="00E86A11" w:rsidRPr="00241859" w:rsidRDefault="00E86A11" w:rsidP="00FA0E85">
      <w:pPr>
        <w:pStyle w:val="PolicyBullet0"/>
        <w:numPr>
          <w:ilvl w:val="0"/>
          <w:numId w:val="12"/>
        </w:numPr>
        <w:spacing w:before="120"/>
        <w:ind w:left="714" w:hanging="357"/>
      </w:pPr>
      <w:r>
        <w:t>Declare</w:t>
      </w:r>
      <w:r w:rsidRPr="00241859">
        <w:t xml:space="preserve"> </w:t>
      </w:r>
      <w:r>
        <w:t>any</w:t>
      </w:r>
      <w:r w:rsidRPr="00241859">
        <w:t xml:space="preserve"> </w:t>
      </w:r>
      <w:r>
        <w:t>conflict</w:t>
      </w:r>
      <w:r w:rsidRPr="00241859">
        <w:t xml:space="preserve"> </w:t>
      </w:r>
      <w:r>
        <w:t>to</w:t>
      </w:r>
      <w:r w:rsidRPr="00241859">
        <w:t xml:space="preserve"> </w:t>
      </w:r>
      <w:r>
        <w:t>anyone</w:t>
      </w:r>
      <w:r w:rsidRPr="00241859">
        <w:t xml:space="preserve"> </w:t>
      </w:r>
      <w:r>
        <w:t>affected,</w:t>
      </w:r>
      <w:r w:rsidRPr="00241859">
        <w:t xml:space="preserve"> </w:t>
      </w:r>
      <w:r>
        <w:t>formally</w:t>
      </w:r>
      <w:r w:rsidRPr="00241859">
        <w:t xml:space="preserve"> </w:t>
      </w:r>
      <w:r>
        <w:t>and</w:t>
      </w:r>
      <w:r w:rsidRPr="00241859">
        <w:t xml:space="preserve"> </w:t>
      </w:r>
      <w:r>
        <w:t>as</w:t>
      </w:r>
      <w:r w:rsidRPr="00241859">
        <w:t xml:space="preserve"> </w:t>
      </w:r>
      <w:r>
        <w:t>early</w:t>
      </w:r>
      <w:r w:rsidRPr="00241859">
        <w:t xml:space="preserve"> </w:t>
      </w:r>
      <w:r>
        <w:t>as</w:t>
      </w:r>
      <w:r w:rsidRPr="00241859">
        <w:t xml:space="preserve"> </w:t>
      </w:r>
      <w:r>
        <w:t>possible,</w:t>
      </w:r>
      <w:r w:rsidRPr="00241859">
        <w:t xml:space="preserve"> </w:t>
      </w:r>
      <w:r>
        <w:t>in</w:t>
      </w:r>
      <w:r w:rsidRPr="00241859">
        <w:t xml:space="preserve"> </w:t>
      </w:r>
      <w:r>
        <w:t>line</w:t>
      </w:r>
      <w:r w:rsidRPr="00241859">
        <w:t xml:space="preserve"> </w:t>
      </w:r>
      <w:r>
        <w:t>with</w:t>
      </w:r>
      <w:r w:rsidRPr="00241859">
        <w:t xml:space="preserve"> </w:t>
      </w:r>
      <w:r>
        <w:t>the</w:t>
      </w:r>
      <w:r w:rsidRPr="00241859">
        <w:t xml:space="preserve"> </w:t>
      </w:r>
      <w:r>
        <w:t>policies</w:t>
      </w:r>
      <w:r w:rsidRPr="00241859">
        <w:t xml:space="preserve"> </w:t>
      </w:r>
      <w:r>
        <w:t>of your</w:t>
      </w:r>
      <w:r w:rsidRPr="00241859">
        <w:t xml:space="preserve"> </w:t>
      </w:r>
      <w:r>
        <w:t>employer or the</w:t>
      </w:r>
      <w:r w:rsidRPr="00241859">
        <w:t xml:space="preserve"> </w:t>
      </w:r>
      <w:proofErr w:type="spellStart"/>
      <w:r w:rsidRPr="00241859">
        <w:t>organisation</w:t>
      </w:r>
      <w:proofErr w:type="spellEnd"/>
      <w:r>
        <w:t xml:space="preserve"> contracting your services.</w:t>
      </w:r>
    </w:p>
    <w:p w14:paraId="1FAFF12E" w14:textId="77777777" w:rsidR="007106F0" w:rsidRPr="00241859" w:rsidRDefault="00E86A11" w:rsidP="00FA0E85">
      <w:pPr>
        <w:pStyle w:val="PolicyBullet0"/>
        <w:numPr>
          <w:ilvl w:val="0"/>
          <w:numId w:val="12"/>
        </w:numPr>
        <w:spacing w:before="120"/>
        <w:ind w:left="714" w:hanging="357"/>
      </w:pPr>
      <w:r>
        <w:t xml:space="preserve">Get advice </w:t>
      </w:r>
      <w:r w:rsidRPr="00241859">
        <w:t>about</w:t>
      </w:r>
      <w:r>
        <w:t xml:space="preserve"> the</w:t>
      </w:r>
      <w:r w:rsidRPr="00241859">
        <w:t xml:space="preserve"> </w:t>
      </w:r>
      <w:r>
        <w:t>implications</w:t>
      </w:r>
      <w:r w:rsidRPr="00241859">
        <w:t xml:space="preserve"> </w:t>
      </w:r>
      <w:r>
        <w:t>of</w:t>
      </w:r>
      <w:r w:rsidRPr="00241859">
        <w:t xml:space="preserve"> any </w:t>
      </w:r>
      <w:r>
        <w:t>potential</w:t>
      </w:r>
      <w:r w:rsidRPr="00241859">
        <w:t xml:space="preserve"> </w:t>
      </w:r>
      <w:r>
        <w:t>conflict</w:t>
      </w:r>
      <w:r w:rsidRPr="00241859">
        <w:t xml:space="preserve"> of </w:t>
      </w:r>
      <w:r>
        <w:t>interest.</w:t>
      </w:r>
    </w:p>
    <w:p w14:paraId="3BC42B8E" w14:textId="77777777" w:rsidR="0051554A" w:rsidRPr="00C369D2" w:rsidRDefault="00E86A11" w:rsidP="00FA0E85">
      <w:pPr>
        <w:pStyle w:val="PolicyBullet0"/>
        <w:numPr>
          <w:ilvl w:val="0"/>
          <w:numId w:val="12"/>
        </w:numPr>
        <w:spacing w:before="120"/>
        <w:ind w:left="714" w:hanging="357"/>
        <w:rPr>
          <w:rFonts w:eastAsia="Arial"/>
        </w:rPr>
      </w:pPr>
      <w:r>
        <w:t>Make sure</w:t>
      </w:r>
      <w:r w:rsidRPr="007106F0">
        <w:rPr>
          <w:spacing w:val="-2"/>
        </w:rPr>
        <w:t xml:space="preserve"> </w:t>
      </w:r>
      <w:r>
        <w:t>the conflict</w:t>
      </w:r>
      <w:r w:rsidRPr="007106F0">
        <w:rPr>
          <w:spacing w:val="2"/>
        </w:rPr>
        <w:t xml:space="preserve"> </w:t>
      </w:r>
      <w:r>
        <w:t>does</w:t>
      </w:r>
      <w:r w:rsidRPr="007106F0">
        <w:rPr>
          <w:spacing w:val="-2"/>
        </w:rPr>
        <w:t xml:space="preserve"> not</w:t>
      </w:r>
      <w:r w:rsidRPr="007106F0">
        <w:rPr>
          <w:spacing w:val="2"/>
        </w:rPr>
        <w:t xml:space="preserve"> </w:t>
      </w:r>
      <w:r>
        <w:t>affect your decisions</w:t>
      </w:r>
      <w:r w:rsidRPr="007106F0">
        <w:rPr>
          <w:spacing w:val="1"/>
        </w:rPr>
        <w:t xml:space="preserve"> </w:t>
      </w:r>
      <w:r>
        <w:t>about</w:t>
      </w:r>
      <w:r w:rsidRPr="007106F0">
        <w:rPr>
          <w:spacing w:val="2"/>
        </w:rPr>
        <w:t xml:space="preserve"> </w:t>
      </w:r>
      <w:r>
        <w:t>patient care</w:t>
      </w:r>
      <w:r w:rsidR="00C369D2">
        <w:t>.</w:t>
      </w:r>
    </w:p>
    <w:p w14:paraId="6FC7C91D" w14:textId="77777777" w:rsidR="00C369D2" w:rsidRDefault="00C369D2" w:rsidP="00B37F94">
      <w:pPr>
        <w:pStyle w:val="PolicyBullet0"/>
      </w:pPr>
    </w:p>
    <w:p w14:paraId="5E7B5844" w14:textId="77777777" w:rsidR="00C369D2" w:rsidRDefault="00C369D2" w:rsidP="00B37F94">
      <w:pPr>
        <w:pStyle w:val="PolicyBullet0"/>
      </w:pPr>
      <w:r>
        <w:t>14.9</w:t>
      </w:r>
      <w:r>
        <w:tab/>
        <w:t xml:space="preserve">If you are in doubt about whether there is a conflict of interest, act as though there is. </w:t>
      </w:r>
    </w:p>
    <w:p w14:paraId="3CF616EC" w14:textId="77777777" w:rsidR="00C369D2" w:rsidRDefault="00C369D2" w:rsidP="00B37F94">
      <w:pPr>
        <w:pStyle w:val="PolicyBullet0"/>
      </w:pPr>
    </w:p>
    <w:p w14:paraId="47DA3CFE" w14:textId="77777777" w:rsidR="0051554A" w:rsidRPr="00C369D2" w:rsidRDefault="00C369D2" w:rsidP="00B37F94">
      <w:pPr>
        <w:pStyle w:val="PolicyBullet0"/>
      </w:pPr>
      <w:r w:rsidRPr="00C369D2">
        <w:t>14.10</w:t>
      </w:r>
      <w:r w:rsidRPr="00C369D2">
        <w:tab/>
      </w:r>
      <w:r w:rsidR="0051554A" w:rsidRPr="00C369D2">
        <w:t xml:space="preserve">The CCG </w:t>
      </w:r>
      <w:proofErr w:type="spellStart"/>
      <w:r w:rsidR="0051554A" w:rsidRPr="00C369D2">
        <w:t>recognise</w:t>
      </w:r>
      <w:proofErr w:type="spellEnd"/>
      <w:r w:rsidR="0051554A" w:rsidRPr="00C369D2">
        <w:t xml:space="preserve"> that particular care must be exercised when commissioning services from GP practices including provider consortia or </w:t>
      </w:r>
      <w:proofErr w:type="spellStart"/>
      <w:r w:rsidR="0051554A" w:rsidRPr="00C369D2">
        <w:t>organisation</w:t>
      </w:r>
      <w:r w:rsidR="007123D1" w:rsidRPr="00C369D2">
        <w:t>s</w:t>
      </w:r>
      <w:proofErr w:type="spellEnd"/>
      <w:r w:rsidR="0051554A" w:rsidRPr="00C369D2">
        <w:t>, in which GPs have a financial interest.</w:t>
      </w:r>
    </w:p>
    <w:p w14:paraId="1A62AD46" w14:textId="77777777" w:rsidR="00C369D2" w:rsidRDefault="00C369D2" w:rsidP="00B37F94">
      <w:pPr>
        <w:pStyle w:val="PolicyBullet0"/>
      </w:pPr>
    </w:p>
    <w:p w14:paraId="569E1777" w14:textId="24B015DC" w:rsidR="0051554A" w:rsidRPr="00C369D2" w:rsidRDefault="00C369D2" w:rsidP="00B37F94">
      <w:pPr>
        <w:pStyle w:val="PolicyBullet0"/>
      </w:pPr>
      <w:r>
        <w:t>14.11</w:t>
      </w:r>
      <w:r>
        <w:tab/>
      </w:r>
      <w:r w:rsidR="0051554A" w:rsidRPr="00C369D2">
        <w:t xml:space="preserve">For that reason, this policy incorporates the Procurement Template developed by NHS England for that purpose which must be completed in each case where GP practices, consortia or </w:t>
      </w:r>
      <w:proofErr w:type="spellStart"/>
      <w:r w:rsidR="0051554A" w:rsidRPr="00C369D2">
        <w:t>organisations</w:t>
      </w:r>
      <w:proofErr w:type="spellEnd"/>
      <w:r w:rsidR="0051554A" w:rsidRPr="00C369D2">
        <w:t xml:space="preserve"> in which GPs have a financial interest are or may be a tenderer</w:t>
      </w:r>
      <w:r w:rsidR="00785DA0">
        <w:t xml:space="preserve"> </w:t>
      </w:r>
      <w:r w:rsidR="00785DA0" w:rsidRPr="00583EB4">
        <w:t>(</w:t>
      </w:r>
      <w:r w:rsidR="0051554A" w:rsidRPr="00583EB4">
        <w:t xml:space="preserve">See Appendix </w:t>
      </w:r>
      <w:r w:rsidR="0053198C" w:rsidRPr="00583EB4">
        <w:t>6</w:t>
      </w:r>
      <w:r w:rsidR="00785DA0" w:rsidRPr="00583EB4">
        <w:t>).</w:t>
      </w:r>
      <w:r w:rsidR="00785DA0">
        <w:t xml:space="preserve">  </w:t>
      </w:r>
      <w:r w:rsidR="0051554A" w:rsidRPr="00C369D2">
        <w:t xml:space="preserve">In addition, systems will be put in place to ensure that such contracts are monitored on an </w:t>
      </w:r>
      <w:r w:rsidR="00DC5C95" w:rsidRPr="00C369D2">
        <w:t>on-going</w:t>
      </w:r>
      <w:r w:rsidR="0051554A" w:rsidRPr="00C369D2">
        <w:t xml:space="preserve"> basis to ensure any conflict is appropriately managed</w:t>
      </w:r>
    </w:p>
    <w:p w14:paraId="09F7238C" w14:textId="77777777" w:rsidR="00C369D2" w:rsidRDefault="00C369D2" w:rsidP="00B37F94">
      <w:pPr>
        <w:pStyle w:val="PolicyBullet0"/>
      </w:pPr>
    </w:p>
    <w:p w14:paraId="691B7A3D" w14:textId="77777777" w:rsidR="0051554A" w:rsidRPr="00C369D2" w:rsidRDefault="00C369D2" w:rsidP="00B37F94">
      <w:pPr>
        <w:pStyle w:val="PolicyBullet0"/>
      </w:pPr>
      <w:r>
        <w:t>14</w:t>
      </w:r>
      <w:r w:rsidR="0038728C">
        <w:t>.</w:t>
      </w:r>
      <w:r>
        <w:t>12</w:t>
      </w:r>
      <w:r>
        <w:tab/>
      </w:r>
      <w:r w:rsidR="0051554A" w:rsidRPr="00C369D2">
        <w:t>The CCG is prohibited by law from awarding any contract where the integrity of the procurement process or the award has been, or appears to have been, affected by a conflict of interest. In this context, it is likely that the CCG will wish to take specialist legal advice.</w:t>
      </w:r>
    </w:p>
    <w:p w14:paraId="5E2D61D5" w14:textId="77777777" w:rsidR="0038728C" w:rsidRDefault="0038728C" w:rsidP="00B37F94">
      <w:pPr>
        <w:pStyle w:val="PolicyBullet0"/>
      </w:pPr>
    </w:p>
    <w:p w14:paraId="0E0F02E5" w14:textId="77777777" w:rsidR="003A0CB7" w:rsidRPr="0038728C" w:rsidRDefault="0038728C" w:rsidP="00B37F94">
      <w:pPr>
        <w:pStyle w:val="PolicyBullet0"/>
      </w:pPr>
      <w:r>
        <w:t>14.13</w:t>
      </w:r>
      <w:r>
        <w:tab/>
      </w:r>
      <w:r w:rsidR="003A0CB7" w:rsidRPr="0038728C">
        <w:t>The CCG will also adhere to all relevant regulations and principles which pertain to NHS procurement and UK / EU competition law, including the NHS (Procurement, Patient Choice and Competition) Regulations 2013.</w:t>
      </w:r>
    </w:p>
    <w:p w14:paraId="70EECED9" w14:textId="77777777" w:rsidR="0038728C" w:rsidRDefault="0038728C" w:rsidP="00B37F94">
      <w:pPr>
        <w:pStyle w:val="PolicyBullet0"/>
      </w:pPr>
      <w:bookmarkStart w:id="89" w:name="13.11._For_that_reason,_this_policy_inco"/>
      <w:bookmarkStart w:id="90" w:name="13.12._The_CCG_is_prohibited_by_law_from"/>
      <w:bookmarkStart w:id="91" w:name="13.10._The_CCG_recognise_that_particular"/>
      <w:bookmarkEnd w:id="89"/>
      <w:bookmarkEnd w:id="90"/>
      <w:bookmarkEnd w:id="91"/>
    </w:p>
    <w:p w14:paraId="14825BDD" w14:textId="77777777" w:rsidR="0038728C" w:rsidRDefault="0038728C" w:rsidP="00B37F94">
      <w:pPr>
        <w:pStyle w:val="PolicyBullet0"/>
      </w:pPr>
    </w:p>
    <w:p w14:paraId="680AD8AB" w14:textId="77777777" w:rsidR="008766BD" w:rsidRDefault="008766BD" w:rsidP="00B37F94">
      <w:pPr>
        <w:pStyle w:val="PolicyBullet0"/>
        <w:rPr>
          <w:b/>
        </w:rPr>
      </w:pPr>
    </w:p>
    <w:p w14:paraId="0326F87C" w14:textId="77777777" w:rsidR="008766BD" w:rsidRDefault="008766BD" w:rsidP="00B37F94">
      <w:pPr>
        <w:pStyle w:val="PolicyBullet0"/>
        <w:rPr>
          <w:b/>
        </w:rPr>
      </w:pPr>
    </w:p>
    <w:p w14:paraId="091750CB" w14:textId="77777777" w:rsidR="008766BD" w:rsidRDefault="008766BD" w:rsidP="00B37F94">
      <w:pPr>
        <w:pStyle w:val="PolicyBullet0"/>
        <w:rPr>
          <w:b/>
        </w:rPr>
      </w:pPr>
    </w:p>
    <w:p w14:paraId="5E832183" w14:textId="77777777" w:rsidR="00DB3463" w:rsidRPr="0038728C" w:rsidRDefault="0038728C" w:rsidP="00F334A2">
      <w:pPr>
        <w:pStyle w:val="Heading1"/>
      </w:pPr>
      <w:bookmarkStart w:id="92" w:name="_Toc486496206"/>
      <w:r w:rsidRPr="000A1C0B">
        <w:t>15</w:t>
      </w:r>
      <w:r>
        <w:tab/>
      </w:r>
      <w:r w:rsidR="00DB3463" w:rsidRPr="00873F6A">
        <w:t>GIFTS</w:t>
      </w:r>
      <w:r w:rsidR="00CF0AF2" w:rsidRPr="00873F6A">
        <w:t xml:space="preserve"> AND HOSPITALITY</w:t>
      </w:r>
      <w:bookmarkEnd w:id="92"/>
    </w:p>
    <w:p w14:paraId="67A97E09" w14:textId="77777777" w:rsidR="0038728C" w:rsidRDefault="0038728C" w:rsidP="00B37F94">
      <w:pPr>
        <w:pStyle w:val="PolicyBullet0"/>
      </w:pPr>
    </w:p>
    <w:p w14:paraId="6C551FEB" w14:textId="77777777" w:rsidR="00CF0AF2" w:rsidRPr="0038728C" w:rsidRDefault="0038728C" w:rsidP="00B37F94">
      <w:pPr>
        <w:pStyle w:val="PolicyBullet0"/>
      </w:pPr>
      <w:r>
        <w:lastRenderedPageBreak/>
        <w:t>15.1</w:t>
      </w:r>
      <w:r>
        <w:tab/>
      </w:r>
      <w:r w:rsidR="00DB3463" w:rsidRPr="0038728C">
        <w:t xml:space="preserve">The CCG </w:t>
      </w:r>
      <w:r w:rsidR="00CF0AF2" w:rsidRPr="0038728C">
        <w:t>will</w:t>
      </w:r>
      <w:r w:rsidR="00DB3463" w:rsidRPr="0038728C">
        <w:t xml:space="preserve"> maintain a register of gifts and hospitality and robust processes must be in place to ensure individuals do not accept </w:t>
      </w:r>
      <w:r w:rsidR="00594841" w:rsidRPr="0038728C">
        <w:t>gifts</w:t>
      </w:r>
      <w:r w:rsidR="00DB3463" w:rsidRPr="0038728C">
        <w:t xml:space="preserve">, hospitality or other benefits which might reasonably be seen to compromise their professional </w:t>
      </w:r>
      <w:r w:rsidR="00594841" w:rsidRPr="0038728C">
        <w:t>judgment</w:t>
      </w:r>
      <w:r w:rsidR="00DB3463" w:rsidRPr="0038728C">
        <w:t xml:space="preserve"> or integrity.</w:t>
      </w:r>
    </w:p>
    <w:p w14:paraId="18B675DB" w14:textId="77777777" w:rsidR="0038728C" w:rsidRDefault="0038728C" w:rsidP="00B37F94">
      <w:pPr>
        <w:pStyle w:val="PolicyBullet0"/>
      </w:pPr>
    </w:p>
    <w:p w14:paraId="2AD41339" w14:textId="77777777" w:rsidR="00CF0AF2" w:rsidRPr="0038728C" w:rsidRDefault="0038728C" w:rsidP="00B37F94">
      <w:pPr>
        <w:pStyle w:val="PolicyBullet0"/>
      </w:pPr>
      <w:r>
        <w:t>15.2</w:t>
      </w:r>
      <w:r>
        <w:tab/>
      </w:r>
      <w:r w:rsidR="00CF0AF2" w:rsidRPr="0038728C">
        <w:t>The register will be reviewed by the Audit Committee at least annually with an assurance report provided annually to the Governing Body.  Details will be available on the CCG’s website.</w:t>
      </w:r>
    </w:p>
    <w:p w14:paraId="24F2422F" w14:textId="77777777" w:rsidR="0038728C" w:rsidRDefault="0038728C" w:rsidP="00B37F94">
      <w:pPr>
        <w:pStyle w:val="PolicyBullet0"/>
      </w:pPr>
    </w:p>
    <w:p w14:paraId="7CE1BBB2" w14:textId="77777777" w:rsidR="00DB3463" w:rsidRPr="0038728C" w:rsidRDefault="0038728C" w:rsidP="00B37F94">
      <w:pPr>
        <w:pStyle w:val="PolicyBullet0"/>
      </w:pPr>
      <w:r>
        <w:t>15.3</w:t>
      </w:r>
      <w:r>
        <w:tab/>
      </w:r>
      <w:r w:rsidR="00C0364A" w:rsidRPr="0038728C">
        <w:t xml:space="preserve">All individuals need to consider the risks associated with accepting gifts, hospitality or other benefits, particularly during procurement exercises.  </w:t>
      </w:r>
      <w:r w:rsidR="00DB3463" w:rsidRPr="0038728C">
        <w:t xml:space="preserve">The </w:t>
      </w:r>
      <w:r w:rsidR="00594841" w:rsidRPr="0038728C">
        <w:t>acceptance</w:t>
      </w:r>
      <w:r w:rsidR="00DB3463" w:rsidRPr="0038728C">
        <w:t xml:space="preserve"> of gifts could </w:t>
      </w:r>
      <w:r w:rsidR="00181116" w:rsidRPr="0038728C">
        <w:t xml:space="preserve">give </w:t>
      </w:r>
      <w:r w:rsidR="00DB3463" w:rsidRPr="0038728C">
        <w:t xml:space="preserve">rise to real or perceived </w:t>
      </w:r>
      <w:r w:rsidR="00594841" w:rsidRPr="0038728C">
        <w:t>conflicts</w:t>
      </w:r>
      <w:r w:rsidR="00DB3463" w:rsidRPr="0038728C">
        <w:t xml:space="preserve"> of interests or accusations of unfair influence, collusion or canvassing. </w:t>
      </w:r>
    </w:p>
    <w:p w14:paraId="7AEA8576" w14:textId="77777777" w:rsidR="0038728C" w:rsidRDefault="0038728C" w:rsidP="00B37F94">
      <w:pPr>
        <w:pStyle w:val="PolicyBullet0"/>
      </w:pPr>
      <w:r>
        <w:tab/>
      </w:r>
    </w:p>
    <w:p w14:paraId="120EEBFE" w14:textId="77777777" w:rsidR="001B6710" w:rsidRDefault="0038728C" w:rsidP="00B37F94">
      <w:pPr>
        <w:pStyle w:val="PolicyBullet0"/>
        <w:rPr>
          <w:b/>
        </w:rPr>
      </w:pPr>
      <w:r>
        <w:tab/>
      </w:r>
      <w:r w:rsidR="00694975" w:rsidRPr="00E420E6">
        <w:rPr>
          <w:b/>
        </w:rPr>
        <w:t>GIFTS</w:t>
      </w:r>
    </w:p>
    <w:p w14:paraId="618026F2" w14:textId="77777777" w:rsidR="00307291" w:rsidRDefault="00307291" w:rsidP="00B37F94">
      <w:pPr>
        <w:pStyle w:val="PolicyBullet0"/>
      </w:pPr>
    </w:p>
    <w:p w14:paraId="0C62EA2F" w14:textId="77777777" w:rsidR="009F6627" w:rsidRDefault="0038728C" w:rsidP="00B37F94">
      <w:pPr>
        <w:pStyle w:val="PolicyBullet0"/>
      </w:pPr>
      <w:r>
        <w:t>15.4</w:t>
      </w:r>
      <w:r>
        <w:tab/>
      </w:r>
      <w:r w:rsidR="00FA0776" w:rsidRPr="0038728C">
        <w:t>A gift is defin</w:t>
      </w:r>
      <w:r w:rsidR="00181116" w:rsidRPr="0038728C">
        <w:t>ed as any item of cash or goods</w:t>
      </w:r>
      <w:r w:rsidR="00370661">
        <w:t xml:space="preserve">, </w:t>
      </w:r>
      <w:r w:rsidR="00FA0776" w:rsidRPr="0038728C">
        <w:t>or any service</w:t>
      </w:r>
      <w:r w:rsidR="00370661">
        <w:t xml:space="preserve">, </w:t>
      </w:r>
      <w:r w:rsidR="00FA0776" w:rsidRPr="0038728C">
        <w:t>which is provided for personal benefit</w:t>
      </w:r>
      <w:r w:rsidR="00370661">
        <w:t xml:space="preserve"> free of charge or </w:t>
      </w:r>
      <w:r w:rsidR="00FA0776" w:rsidRPr="0038728C">
        <w:t>at less than its</w:t>
      </w:r>
      <w:r w:rsidR="009F6627" w:rsidRPr="0038728C">
        <w:t xml:space="preserve"> commercial value.</w:t>
      </w:r>
    </w:p>
    <w:p w14:paraId="49BEBF80" w14:textId="77777777" w:rsidR="00DD3CBE" w:rsidRPr="0038728C" w:rsidRDefault="00DD3CBE" w:rsidP="00B37F94">
      <w:pPr>
        <w:pStyle w:val="PolicyBullet0"/>
      </w:pPr>
    </w:p>
    <w:p w14:paraId="35C574B5" w14:textId="54D3062A" w:rsidR="00307291" w:rsidRPr="00307291" w:rsidRDefault="0038728C" w:rsidP="001B6710">
      <w:pPr>
        <w:pStyle w:val="PolicyBullet0"/>
      </w:pPr>
      <w:r>
        <w:t>15.5</w:t>
      </w:r>
      <w:r>
        <w:tab/>
      </w:r>
      <w:r w:rsidR="00FA0776" w:rsidRPr="0038728C">
        <w:t>All gifts of any nature</w:t>
      </w:r>
      <w:r w:rsidR="00370661">
        <w:t xml:space="preserve">, whatever their value, </w:t>
      </w:r>
      <w:r w:rsidR="00FA0776" w:rsidRPr="0038728C">
        <w:t xml:space="preserve">offered to any member of CCG staff or committee member or GP member practice staff by a contractor or supplier (current or </w:t>
      </w:r>
      <w:r w:rsidR="00FA0776" w:rsidRPr="00307291">
        <w:t xml:space="preserve">prospective) to the CCG’s business should be declined.  The person to whom the gifts were offered must declare said offer to </w:t>
      </w:r>
      <w:r w:rsidRPr="00307291">
        <w:t xml:space="preserve">the </w:t>
      </w:r>
      <w:r w:rsidR="009A3BCC">
        <w:t xml:space="preserve">Head of Legal and Governance </w:t>
      </w:r>
      <w:r w:rsidR="001B6710" w:rsidRPr="00307291">
        <w:t>for inclusion on</w:t>
      </w:r>
      <w:r w:rsidR="00307291" w:rsidRPr="00307291">
        <w:t xml:space="preserve"> the register. </w:t>
      </w:r>
      <w:r w:rsidR="00583EB4" w:rsidRPr="00583EB4">
        <w:rPr>
          <w:highlight w:val="yellow"/>
        </w:rPr>
        <w:t>The declaration should also be signed off by the relevant line manager</w:t>
      </w:r>
      <w:r w:rsidR="00583EB4">
        <w:rPr>
          <w:highlight w:val="yellow"/>
        </w:rPr>
        <w:t xml:space="preserve"> (see form at Appendix 4)</w:t>
      </w:r>
      <w:r w:rsidR="00583EB4" w:rsidRPr="00583EB4">
        <w:rPr>
          <w:highlight w:val="yellow"/>
        </w:rPr>
        <w:t>.</w:t>
      </w:r>
    </w:p>
    <w:p w14:paraId="731B0A1C" w14:textId="77777777" w:rsidR="00307291" w:rsidRPr="00307291" w:rsidRDefault="00307291" w:rsidP="001B6710">
      <w:pPr>
        <w:pStyle w:val="PolicyBullet0"/>
      </w:pPr>
    </w:p>
    <w:p w14:paraId="6F5FC383" w14:textId="77777777" w:rsidR="001B6710" w:rsidRPr="00307291" w:rsidRDefault="00307291" w:rsidP="001B6710">
      <w:pPr>
        <w:pStyle w:val="PolicyBullet0"/>
      </w:pPr>
      <w:r w:rsidRPr="00307291">
        <w:tab/>
        <w:t>Subject to this</w:t>
      </w:r>
      <w:r w:rsidR="001B6710" w:rsidRPr="00307291">
        <w:t xml:space="preserve">, low cost branded promotional aids (diaries, calendars, etc.) may be accepted where they are under the value of the common industry standard of £6 in total and need not be declared. </w:t>
      </w:r>
    </w:p>
    <w:p w14:paraId="47DC75CB" w14:textId="77777777" w:rsidR="001B6710" w:rsidRDefault="001B6710" w:rsidP="00B37F94">
      <w:pPr>
        <w:pStyle w:val="PolicyBullet0"/>
      </w:pPr>
    </w:p>
    <w:p w14:paraId="6F9FDAAA" w14:textId="038536CE" w:rsidR="00FA0776" w:rsidRPr="0038728C" w:rsidRDefault="0038728C" w:rsidP="00B37F94">
      <w:pPr>
        <w:pStyle w:val="PolicyBullet0"/>
      </w:pPr>
      <w:r>
        <w:t>15.6</w:t>
      </w:r>
      <w:r>
        <w:tab/>
      </w:r>
      <w:r w:rsidR="00FA0776" w:rsidRPr="0038728C">
        <w:t xml:space="preserve">The offer of gifts must be declared, </w:t>
      </w:r>
      <w:r w:rsidR="00594841" w:rsidRPr="0038728C">
        <w:t>even</w:t>
      </w:r>
      <w:r w:rsidR="00FA0776" w:rsidRPr="0038728C">
        <w:t xml:space="preserve"> when they are declined</w:t>
      </w:r>
      <w:r w:rsidR="00CA6670">
        <w:t xml:space="preserve">, </w:t>
      </w:r>
      <w:r w:rsidR="00CA6670" w:rsidRPr="00583EB4">
        <w:rPr>
          <w:highlight w:val="yellow"/>
        </w:rPr>
        <w:t>within 28 days of the gift being offered</w:t>
      </w:r>
      <w:r w:rsidR="00FA0776" w:rsidRPr="00583EB4">
        <w:rPr>
          <w:highlight w:val="yellow"/>
        </w:rPr>
        <w:t>.</w:t>
      </w:r>
      <w:r w:rsidR="00FA0776" w:rsidRPr="0038728C">
        <w:t xml:space="preserve"> </w:t>
      </w:r>
    </w:p>
    <w:p w14:paraId="62949781" w14:textId="77777777" w:rsidR="0038728C" w:rsidRDefault="0038728C" w:rsidP="00B37F94">
      <w:pPr>
        <w:pStyle w:val="PolicyBullet0"/>
      </w:pPr>
    </w:p>
    <w:p w14:paraId="7985117E" w14:textId="77777777" w:rsidR="00FA0776" w:rsidRPr="0038728C" w:rsidRDefault="0038728C" w:rsidP="00B37F94">
      <w:pPr>
        <w:pStyle w:val="PolicyBullet0"/>
      </w:pPr>
      <w:r>
        <w:t>15.7</w:t>
      </w:r>
      <w:r>
        <w:tab/>
      </w:r>
      <w:r w:rsidR="00FA0776" w:rsidRPr="0038728C">
        <w:t xml:space="preserve">Gifts from other sources should also be declined if acceptance could be perceived </w:t>
      </w:r>
      <w:r w:rsidR="00181116" w:rsidRPr="0038728C">
        <w:t>as</w:t>
      </w:r>
      <w:r w:rsidR="00FA0776" w:rsidRPr="0038728C">
        <w:t xml:space="preserve"> </w:t>
      </w:r>
      <w:proofErr w:type="spellStart"/>
      <w:r w:rsidR="00FA0776" w:rsidRPr="0038728C">
        <w:t>favouritism</w:t>
      </w:r>
      <w:proofErr w:type="spellEnd"/>
      <w:r w:rsidR="00FA0776" w:rsidRPr="0038728C">
        <w:t xml:space="preserve"> or bias.  The only exceptions relate to </w:t>
      </w:r>
      <w:r w:rsidR="00370661">
        <w:t xml:space="preserve">low cost branded promotional aids, </w:t>
      </w:r>
      <w:r w:rsidR="00FA0776" w:rsidRPr="0038728C">
        <w:t>such as diaries, calendars and other small gifts</w:t>
      </w:r>
      <w:r w:rsidR="00370661">
        <w:t>, which are under the value of a common industry standard of £6</w:t>
      </w:r>
      <w:r w:rsidR="00370661">
        <w:rPr>
          <w:rStyle w:val="FootnoteReference"/>
        </w:rPr>
        <w:footnoteReference w:id="1"/>
      </w:r>
      <w:r w:rsidR="00370661">
        <w:t xml:space="preserve"> in total.  </w:t>
      </w:r>
      <w:r w:rsidR="00FA0776" w:rsidRPr="0038728C">
        <w:t xml:space="preserve">Gifts of this nature do not need to be declared. </w:t>
      </w:r>
    </w:p>
    <w:p w14:paraId="00FD029E" w14:textId="77777777" w:rsidR="0038728C" w:rsidRDefault="0038728C" w:rsidP="00B37F94">
      <w:pPr>
        <w:pStyle w:val="PolicyBullet0"/>
      </w:pPr>
    </w:p>
    <w:p w14:paraId="055A13FC" w14:textId="292A860A" w:rsidR="00181116" w:rsidRDefault="0038728C" w:rsidP="00B37F94">
      <w:pPr>
        <w:pStyle w:val="PolicyBullet0"/>
      </w:pPr>
      <w:r>
        <w:t>15.8</w:t>
      </w:r>
      <w:r>
        <w:tab/>
      </w:r>
      <w:r w:rsidR="00181116" w:rsidRPr="0038728C">
        <w:t xml:space="preserve">Any personal gift of cash or cash equivalent, i.e., vouchers, tokens, remuneration to attend meetings whilst working for / representing the CCG,  must always be declined whatever their value and whatever their source.  The person to whom the gifts were offered must declare said offer to the </w:t>
      </w:r>
      <w:r w:rsidR="00583EB4">
        <w:t>Head of Legal and Governance</w:t>
      </w:r>
      <w:r w:rsidR="00181116" w:rsidRPr="0038728C">
        <w:t xml:space="preserve"> for inclusion on the register.  </w:t>
      </w:r>
    </w:p>
    <w:p w14:paraId="6BBD60F2" w14:textId="77777777" w:rsidR="00BF19D0" w:rsidRDefault="00BF19D0" w:rsidP="00B37F94">
      <w:pPr>
        <w:pStyle w:val="PolicyBullet0"/>
      </w:pPr>
    </w:p>
    <w:p w14:paraId="5B3D044E" w14:textId="77777777" w:rsidR="00BF19D0" w:rsidRDefault="00BF19D0" w:rsidP="00B37F94">
      <w:pPr>
        <w:pStyle w:val="PolicyBullet0"/>
      </w:pPr>
      <w:r>
        <w:t>15.9</w:t>
      </w:r>
      <w:r>
        <w:tab/>
        <w:t>In relation to gifts from patients, families, service users, etc</w:t>
      </w:r>
      <w:proofErr w:type="gramStart"/>
      <w:r>
        <w:t>.,</w:t>
      </w:r>
      <w:proofErr w:type="gramEnd"/>
      <w:r>
        <w:t xml:space="preserve"> </w:t>
      </w:r>
    </w:p>
    <w:p w14:paraId="4EDAFD93" w14:textId="77777777" w:rsidR="00BF19D0" w:rsidRDefault="00BF19D0" w:rsidP="00BF19D0">
      <w:pPr>
        <w:pStyle w:val="PolicyBullet0"/>
        <w:spacing w:before="120"/>
      </w:pPr>
      <w:r>
        <w:lastRenderedPageBreak/>
        <w:tab/>
      </w:r>
      <w:proofErr w:type="spellStart"/>
      <w:r>
        <w:t>i</w:t>
      </w:r>
      <w:proofErr w:type="spellEnd"/>
      <w:r>
        <w:t>)</w:t>
      </w:r>
      <w:r>
        <w:tab/>
      </w:r>
      <w:r w:rsidR="00C65D82">
        <w:t>G</w:t>
      </w:r>
      <w:r>
        <w:t xml:space="preserve">ifts of cash and vouchers to </w:t>
      </w:r>
      <w:r w:rsidR="00C65D82">
        <w:t>individuals</w:t>
      </w:r>
      <w:r>
        <w:t xml:space="preserve"> must always be declined.  Staff </w:t>
      </w:r>
      <w:r>
        <w:tab/>
        <w:t xml:space="preserve">should not accept any gifts. </w:t>
      </w:r>
    </w:p>
    <w:p w14:paraId="423ED70E" w14:textId="77777777" w:rsidR="00BF19D0" w:rsidRDefault="00BF19D0" w:rsidP="00BF19D0">
      <w:pPr>
        <w:pStyle w:val="PolicyBullet0"/>
        <w:spacing w:before="120"/>
      </w:pPr>
      <w:r>
        <w:tab/>
        <w:t>ii)</w:t>
      </w:r>
      <w:r>
        <w:tab/>
        <w:t>Gifts</w:t>
      </w:r>
      <w:r w:rsidR="00C65D82">
        <w:t xml:space="preserve"> </w:t>
      </w:r>
      <w:r>
        <w:t xml:space="preserve">valued at over £50 should be treated </w:t>
      </w:r>
      <w:r w:rsidR="00C65D82">
        <w:t>with</w:t>
      </w:r>
      <w:r>
        <w:t xml:space="preserve"> caution and only be </w:t>
      </w:r>
      <w:r w:rsidR="00C65D82">
        <w:t>accepted</w:t>
      </w:r>
      <w:r>
        <w:t xml:space="preserve"> </w:t>
      </w:r>
      <w:r>
        <w:tab/>
        <w:t xml:space="preserve">on behalf of the CCG, i.e., a charitable trust, and </w:t>
      </w:r>
      <w:r w:rsidR="00C65D82">
        <w:t>not</w:t>
      </w:r>
      <w:r>
        <w:t xml:space="preserve"> in a personal capacity.  </w:t>
      </w:r>
      <w:r>
        <w:tab/>
        <w:t xml:space="preserve">These should always be declared.  </w:t>
      </w:r>
    </w:p>
    <w:p w14:paraId="7FCD0814" w14:textId="77777777" w:rsidR="00BF19D0" w:rsidRDefault="00BF19D0" w:rsidP="00BF19D0">
      <w:pPr>
        <w:pStyle w:val="PolicyBullet0"/>
        <w:spacing w:before="120"/>
      </w:pPr>
      <w:r>
        <w:tab/>
        <w:t>iii)</w:t>
      </w:r>
      <w:r>
        <w:tab/>
        <w:t xml:space="preserve">Modest gifts accepted under a value of £50 need not be declared.  A </w:t>
      </w:r>
      <w:r>
        <w:tab/>
        <w:t xml:space="preserve">common sense approach to the value of the gift should be applied, i.e., using </w:t>
      </w:r>
      <w:r>
        <w:tab/>
        <w:t>the actual value if known.</w:t>
      </w:r>
    </w:p>
    <w:p w14:paraId="77BBD8DB" w14:textId="77777777" w:rsidR="00BF19D0" w:rsidRDefault="00BF19D0" w:rsidP="00BF19D0">
      <w:pPr>
        <w:pStyle w:val="PolicyBullet0"/>
        <w:spacing w:before="120"/>
      </w:pPr>
      <w:r>
        <w:tab/>
      </w:r>
      <w:proofErr w:type="gramStart"/>
      <w:r>
        <w:t>iv)</w:t>
      </w:r>
      <w:r>
        <w:tab/>
        <w:t>Multiple</w:t>
      </w:r>
      <w:proofErr w:type="gramEnd"/>
      <w:r>
        <w:t xml:space="preserve"> gifts from the same source over a period of 12 months should be </w:t>
      </w:r>
      <w:r>
        <w:tab/>
        <w:t xml:space="preserve">treated in the same way as a single gift over £50 where the cumulative value </w:t>
      </w:r>
      <w:r>
        <w:tab/>
        <w:t>exceeds £50.</w:t>
      </w:r>
    </w:p>
    <w:p w14:paraId="7C7B317B" w14:textId="77777777" w:rsidR="0038728C" w:rsidRDefault="0038728C" w:rsidP="00B37F94">
      <w:pPr>
        <w:pStyle w:val="PolicyBullet0"/>
      </w:pPr>
    </w:p>
    <w:p w14:paraId="1D26397E" w14:textId="77777777" w:rsidR="00CF0AF2" w:rsidRPr="0038728C" w:rsidRDefault="0038728C" w:rsidP="00B37F94">
      <w:pPr>
        <w:pStyle w:val="PolicyBullet0"/>
      </w:pPr>
      <w:r>
        <w:tab/>
      </w:r>
      <w:r w:rsidR="00CF0AF2" w:rsidRPr="00E420E6">
        <w:rPr>
          <w:b/>
        </w:rPr>
        <w:t>PROVISION</w:t>
      </w:r>
      <w:r w:rsidR="00CF0AF2" w:rsidRPr="0038728C">
        <w:t xml:space="preserve"> </w:t>
      </w:r>
      <w:r w:rsidR="00CF0AF2" w:rsidRPr="00E420E6">
        <w:rPr>
          <w:b/>
        </w:rPr>
        <w:t>OF</w:t>
      </w:r>
      <w:r w:rsidR="00CF0AF2" w:rsidRPr="0038728C">
        <w:t xml:space="preserve"> </w:t>
      </w:r>
      <w:r w:rsidR="00CF0AF2" w:rsidRPr="00E420E6">
        <w:rPr>
          <w:b/>
        </w:rPr>
        <w:t>HOSPITALITY</w:t>
      </w:r>
    </w:p>
    <w:p w14:paraId="5E784959" w14:textId="77777777" w:rsidR="00664E6C" w:rsidRDefault="00664E6C" w:rsidP="00B37F94">
      <w:pPr>
        <w:pStyle w:val="PolicyBullet0"/>
      </w:pPr>
    </w:p>
    <w:p w14:paraId="47A2CC79" w14:textId="77777777" w:rsidR="00CF0AF2" w:rsidRPr="0038728C" w:rsidRDefault="00664E6C" w:rsidP="00B37F94">
      <w:pPr>
        <w:pStyle w:val="PolicyBullet0"/>
      </w:pPr>
      <w:r>
        <w:t>15.9</w:t>
      </w:r>
      <w:r>
        <w:tab/>
      </w:r>
      <w:r w:rsidR="00CF0AF2" w:rsidRPr="0038728C">
        <w:t xml:space="preserve">NHS funds for hospitality should be used sparingly and modestly and only after each case has been carefully considered.  All expenditure on these items should be capable of justification as reasonable and </w:t>
      </w:r>
      <w:proofErr w:type="spellStart"/>
      <w:r w:rsidR="00CF0AF2" w:rsidRPr="0038728C">
        <w:t>authorised</w:t>
      </w:r>
      <w:proofErr w:type="spellEnd"/>
      <w:r w:rsidR="00CF0AF2" w:rsidRPr="0038728C">
        <w:t xml:space="preserve"> by the relevant budget holder.  Petty cash should not be used to provide hospitality.</w:t>
      </w:r>
    </w:p>
    <w:p w14:paraId="4B8B226F" w14:textId="77777777" w:rsidR="00664E6C" w:rsidRDefault="00664E6C" w:rsidP="00B37F94">
      <w:pPr>
        <w:pStyle w:val="PolicyBullet0"/>
      </w:pPr>
    </w:p>
    <w:p w14:paraId="33B4EC6B" w14:textId="77777777" w:rsidR="00CF0AF2" w:rsidRPr="0038728C" w:rsidRDefault="00664E6C" w:rsidP="00B37F94">
      <w:pPr>
        <w:pStyle w:val="PolicyBullet0"/>
      </w:pPr>
      <w:r>
        <w:t>15.10</w:t>
      </w:r>
      <w:r>
        <w:tab/>
      </w:r>
      <w:r w:rsidR="00CF0AF2" w:rsidRPr="0038728C">
        <w:t>Whenever possible meetings should be arranged within CCG premises.  If this is not possible, other NHS establishments should be the preferred choice.  If this is not possible the meeting should be arranged at the most economic rate, taking into account room and refreshment charges.</w:t>
      </w:r>
    </w:p>
    <w:p w14:paraId="3EDE9485" w14:textId="77777777" w:rsidR="00664E6C" w:rsidRDefault="00664E6C" w:rsidP="00B37F94">
      <w:pPr>
        <w:pStyle w:val="PolicyBullet0"/>
      </w:pPr>
    </w:p>
    <w:p w14:paraId="7BF48F60" w14:textId="77777777" w:rsidR="00CF0AF2" w:rsidRPr="0038728C" w:rsidRDefault="00664E6C" w:rsidP="00B37F94">
      <w:pPr>
        <w:pStyle w:val="PolicyBullet0"/>
      </w:pPr>
      <w:r>
        <w:t>15.11</w:t>
      </w:r>
      <w:r>
        <w:tab/>
      </w:r>
      <w:r w:rsidR="00CF0AF2" w:rsidRPr="0038728C">
        <w:t>Meetings during the lunch period should be avoided.</w:t>
      </w:r>
    </w:p>
    <w:p w14:paraId="702D46A4" w14:textId="77777777" w:rsidR="00664E6C" w:rsidRDefault="00664E6C" w:rsidP="00B37F94">
      <w:pPr>
        <w:pStyle w:val="PolicyBullet0"/>
      </w:pPr>
    </w:p>
    <w:p w14:paraId="13FBE9A8" w14:textId="77777777" w:rsidR="00CF0AF2" w:rsidRPr="00664E6C" w:rsidRDefault="00664E6C" w:rsidP="00B37F94">
      <w:pPr>
        <w:pStyle w:val="PolicyBullet0"/>
      </w:pPr>
      <w:r>
        <w:tab/>
      </w:r>
      <w:r w:rsidR="00CF0AF2" w:rsidRPr="00E420E6">
        <w:rPr>
          <w:b/>
        </w:rPr>
        <w:t>ACCEPTING</w:t>
      </w:r>
      <w:r w:rsidR="00CF0AF2" w:rsidRPr="00664E6C">
        <w:t xml:space="preserve"> </w:t>
      </w:r>
      <w:r w:rsidR="00CF0AF2" w:rsidRPr="00E420E6">
        <w:rPr>
          <w:b/>
        </w:rPr>
        <w:t>HOSPITALITY</w:t>
      </w:r>
    </w:p>
    <w:p w14:paraId="423F910C" w14:textId="77777777" w:rsidR="005C577E" w:rsidRDefault="005C577E" w:rsidP="00B37F94">
      <w:pPr>
        <w:pStyle w:val="PolicyBullet0"/>
      </w:pPr>
    </w:p>
    <w:p w14:paraId="1BAC49FC" w14:textId="77777777" w:rsidR="00BF19D0" w:rsidRDefault="005C577E" w:rsidP="00B37F94">
      <w:pPr>
        <w:pStyle w:val="PolicyBullet0"/>
      </w:pPr>
      <w:r>
        <w:t>15.12</w:t>
      </w:r>
      <w:r>
        <w:tab/>
      </w:r>
      <w:r w:rsidR="00BF19D0">
        <w:t xml:space="preserve">Hospitality means offers of meals, </w:t>
      </w:r>
      <w:r w:rsidR="00F37383">
        <w:t>refreshments</w:t>
      </w:r>
      <w:r w:rsidR="00BF19D0">
        <w:t xml:space="preserve">, travel, accommodation and other expenses in relation to </w:t>
      </w:r>
      <w:r w:rsidR="00F37383">
        <w:t>attendance</w:t>
      </w:r>
      <w:r w:rsidR="00BF19D0">
        <w:t xml:space="preserve"> at meetings, conferences, education and </w:t>
      </w:r>
      <w:r w:rsidR="00F37383">
        <w:t>training</w:t>
      </w:r>
      <w:r w:rsidR="00BF19D0">
        <w:t xml:space="preserve"> events, etc., </w:t>
      </w:r>
    </w:p>
    <w:p w14:paraId="3B9F0D1B" w14:textId="77777777" w:rsidR="00BF19D0" w:rsidRDefault="00BF19D0" w:rsidP="00B37F94">
      <w:pPr>
        <w:pStyle w:val="PolicyBullet0"/>
      </w:pPr>
    </w:p>
    <w:p w14:paraId="5FC6A65D" w14:textId="77777777" w:rsidR="00CF0AF2" w:rsidRPr="005C577E" w:rsidRDefault="00BF19D0" w:rsidP="00B37F94">
      <w:pPr>
        <w:pStyle w:val="PolicyBullet0"/>
      </w:pPr>
      <w:r>
        <w:t>15.13</w:t>
      </w:r>
      <w:r>
        <w:tab/>
      </w:r>
      <w:r w:rsidR="00CF0AF2" w:rsidRPr="0038728C">
        <w:t>To be acceptable, hospitality must be secondary to the purpose of the meeting or event.  The level of hospitality offered in these circumstances should be appropriate and not out of proportion to the occasion e.g. a meal during the course of an event or visit away from base.  Hospitality cannot in these circumstances be extended to spouses</w:t>
      </w:r>
      <w:r w:rsidR="00A626E3">
        <w:t xml:space="preserve"> </w:t>
      </w:r>
      <w:r w:rsidR="00CF0AF2" w:rsidRPr="0038728C">
        <w:t>/</w:t>
      </w:r>
      <w:r w:rsidR="00A626E3">
        <w:t xml:space="preserve"> </w:t>
      </w:r>
      <w:r w:rsidR="00CF0AF2" w:rsidRPr="0038728C">
        <w:t>partners</w:t>
      </w:r>
      <w:r w:rsidR="00CF0AF2" w:rsidRPr="005C577E">
        <w:t xml:space="preserve">. Modest hospitality, e.g., tea / coffee and light refreshments at meetings need not be declared.  </w:t>
      </w:r>
    </w:p>
    <w:p w14:paraId="62E92AA7" w14:textId="77777777" w:rsidR="005C577E" w:rsidRDefault="005C577E" w:rsidP="00B37F94">
      <w:pPr>
        <w:pStyle w:val="PolicyBullet0"/>
      </w:pPr>
    </w:p>
    <w:p w14:paraId="261645F3" w14:textId="77777777" w:rsidR="00CF0AF2" w:rsidRPr="005C577E" w:rsidRDefault="005C577E" w:rsidP="00B37F94">
      <w:pPr>
        <w:pStyle w:val="PolicyBullet0"/>
      </w:pPr>
      <w:r>
        <w:t>15.13</w:t>
      </w:r>
      <w:r>
        <w:tab/>
      </w:r>
      <w:r w:rsidR="00CF0AF2" w:rsidRPr="005C577E">
        <w:t xml:space="preserve">Utmost discretion should be exercised in accepting offers of hospitality from contractors or their representatives, other </w:t>
      </w:r>
      <w:proofErr w:type="spellStart"/>
      <w:r w:rsidR="00CF0AF2" w:rsidRPr="005C577E">
        <w:t>organisations</w:t>
      </w:r>
      <w:proofErr w:type="spellEnd"/>
      <w:r w:rsidR="00CF0AF2" w:rsidRPr="005C577E">
        <w:t xml:space="preserve"> or individuals concerned with the supply of goods or services.  Individuals should be especially cautious of accepting small items of value, or hospitality over that afforded in a normal meeting environment (i.e.</w:t>
      </w:r>
      <w:r w:rsidR="00DD3CBE">
        <w:t xml:space="preserve">, </w:t>
      </w:r>
      <w:r w:rsidR="00CF0AF2" w:rsidRPr="005C577E">
        <w:t>beverages) during a procurement process or from bidders/potential bidders.  This avoids any potential claim of unfair influence, collusion or canvassing.</w:t>
      </w:r>
    </w:p>
    <w:p w14:paraId="3F8649BA" w14:textId="77777777" w:rsidR="005C577E" w:rsidRDefault="005C577E" w:rsidP="00B37F94">
      <w:pPr>
        <w:pStyle w:val="PolicyBullet0"/>
      </w:pPr>
    </w:p>
    <w:p w14:paraId="1DC7453B" w14:textId="087A650B" w:rsidR="00CF0AF2" w:rsidRDefault="005C577E" w:rsidP="00B37F94">
      <w:pPr>
        <w:pStyle w:val="PolicyBullet0"/>
      </w:pPr>
      <w:r>
        <w:t>15.14</w:t>
      </w:r>
      <w:r>
        <w:tab/>
      </w:r>
      <w:r w:rsidR="00CF0AF2" w:rsidRPr="005C577E">
        <w:t>Individuals need to be aware that accepting hospitality may compromise their strict independence and impartiality.  If in doubt, advice should be sought from the line manager.  Further advice is available from the Chief Finance Officer</w:t>
      </w:r>
      <w:r w:rsidR="0083561B">
        <w:t xml:space="preserve"> or the Head of Legal </w:t>
      </w:r>
      <w:r>
        <w:t>and Governance</w:t>
      </w:r>
      <w:r w:rsidR="0083561B">
        <w:t>.</w:t>
      </w:r>
    </w:p>
    <w:p w14:paraId="00B7A80D" w14:textId="77777777" w:rsidR="00BF19D0" w:rsidRDefault="00BF19D0" w:rsidP="00B37F94">
      <w:pPr>
        <w:pStyle w:val="PolicyBullet0"/>
      </w:pPr>
    </w:p>
    <w:p w14:paraId="20B6B65E" w14:textId="5A830886" w:rsidR="00BF19D0" w:rsidRDefault="00BF19D0" w:rsidP="00B37F94">
      <w:pPr>
        <w:pStyle w:val="PolicyBullet0"/>
      </w:pPr>
      <w:r>
        <w:t>15.15</w:t>
      </w:r>
      <w:r>
        <w:tab/>
      </w:r>
      <w:r w:rsidR="00CC12EF">
        <w:t>Overarching</w:t>
      </w:r>
      <w:r>
        <w:t xml:space="preserve"> principles applying in all circumstances: </w:t>
      </w:r>
    </w:p>
    <w:p w14:paraId="1C7EFE1B" w14:textId="77777777" w:rsidR="00BF19D0" w:rsidRDefault="00BF19D0" w:rsidP="00F97DFB">
      <w:pPr>
        <w:pStyle w:val="PolicyBullet0"/>
        <w:spacing w:before="120"/>
      </w:pPr>
      <w:r>
        <w:tab/>
      </w:r>
      <w:proofErr w:type="spellStart"/>
      <w:r>
        <w:t>i</w:t>
      </w:r>
      <w:proofErr w:type="spellEnd"/>
      <w:r>
        <w:t>)</w:t>
      </w:r>
      <w:r>
        <w:tab/>
      </w:r>
      <w:r w:rsidR="00C65D82">
        <w:t>S</w:t>
      </w:r>
      <w:r>
        <w:t xml:space="preserve">taff should not ask for, or accept, hospitality that may affect, or be seen to </w:t>
      </w:r>
      <w:r w:rsidR="00F37383">
        <w:tab/>
      </w:r>
      <w:r>
        <w:t xml:space="preserve">affect, their </w:t>
      </w:r>
      <w:r w:rsidR="00CC12EF">
        <w:t>professional</w:t>
      </w:r>
      <w:r>
        <w:t xml:space="preserve"> judgeme</w:t>
      </w:r>
      <w:r w:rsidR="00CC12EF">
        <w:t>nt</w:t>
      </w:r>
      <w:r>
        <w:t>.</w:t>
      </w:r>
    </w:p>
    <w:p w14:paraId="4EE71B80" w14:textId="1F9359B9" w:rsidR="00BF19D0" w:rsidRDefault="00F37383" w:rsidP="00F37383">
      <w:pPr>
        <w:pStyle w:val="PolicyBullet0"/>
        <w:spacing w:before="120"/>
      </w:pPr>
      <w:r>
        <w:tab/>
      </w:r>
      <w:r w:rsidR="00BF19D0">
        <w:t>ii)</w:t>
      </w:r>
      <w:r w:rsidR="00BF19D0">
        <w:tab/>
      </w:r>
      <w:r w:rsidR="00C65D82">
        <w:t>Hospitality</w:t>
      </w:r>
      <w:r w:rsidR="00BF19D0">
        <w:t xml:space="preserve"> must only be accepted when there is a legitimate business </w:t>
      </w:r>
      <w:r>
        <w:tab/>
      </w:r>
      <w:r w:rsidR="00BF19D0">
        <w:t xml:space="preserve">reason and it is proportionate to the nature and purpose </w:t>
      </w:r>
      <w:r w:rsidR="00C65D82">
        <w:t>of</w:t>
      </w:r>
      <w:r w:rsidR="00BF19D0">
        <w:t xml:space="preserve"> the </w:t>
      </w:r>
      <w:r w:rsidR="00C65D82">
        <w:t>event</w:t>
      </w:r>
      <w:r w:rsidR="00BF19D0">
        <w:t xml:space="preserve">. </w:t>
      </w:r>
    </w:p>
    <w:p w14:paraId="1316DCD9" w14:textId="77777777" w:rsidR="00800A4C" w:rsidRDefault="00F37383" w:rsidP="00F37383">
      <w:pPr>
        <w:pStyle w:val="PolicyBullet0"/>
        <w:spacing w:before="120"/>
      </w:pPr>
      <w:r>
        <w:tab/>
      </w:r>
      <w:r w:rsidR="00BF19D0">
        <w:t>iii)</w:t>
      </w:r>
      <w:r w:rsidR="00BF19D0">
        <w:tab/>
        <w:t xml:space="preserve">Particular caution must been </w:t>
      </w:r>
      <w:r w:rsidR="00C65D82">
        <w:t>exercised</w:t>
      </w:r>
      <w:r w:rsidR="00BF19D0">
        <w:t xml:space="preserve"> when hospitality is offered by actual, </w:t>
      </w:r>
      <w:r>
        <w:tab/>
      </w:r>
      <w:r w:rsidR="00BF19D0">
        <w:t xml:space="preserve">or potential, suppliers or contractors.  Hospitality can, </w:t>
      </w:r>
      <w:r w:rsidR="00C65D82">
        <w:t>however</w:t>
      </w:r>
      <w:r w:rsidR="00BF19D0">
        <w:t xml:space="preserve">, be accepted </w:t>
      </w:r>
      <w:r>
        <w:tab/>
      </w:r>
      <w:r w:rsidR="00BF19D0">
        <w:t xml:space="preserve">if modest and reasonable but individuals must always obtain senior approval </w:t>
      </w:r>
      <w:r>
        <w:tab/>
      </w:r>
      <w:r w:rsidR="00BF19D0">
        <w:t>and de</w:t>
      </w:r>
      <w:r w:rsidR="008459DC">
        <w:t>c</w:t>
      </w:r>
      <w:r w:rsidR="00BF19D0">
        <w:t xml:space="preserve">lare the hospitality on the relevant form. </w:t>
      </w:r>
    </w:p>
    <w:p w14:paraId="6F233CCF" w14:textId="77777777" w:rsidR="00800A4C" w:rsidRDefault="00800A4C" w:rsidP="00B37F94">
      <w:pPr>
        <w:pStyle w:val="PolicyBullet0"/>
      </w:pPr>
    </w:p>
    <w:p w14:paraId="35E0B215" w14:textId="72E5D2C3" w:rsidR="00800A4C" w:rsidRDefault="00800A4C" w:rsidP="00B37F94">
      <w:pPr>
        <w:pStyle w:val="PolicyBullet0"/>
      </w:pPr>
      <w:r>
        <w:t>15.16</w:t>
      </w:r>
      <w:r w:rsidR="00BF19D0">
        <w:t xml:space="preserve"> </w:t>
      </w:r>
      <w:r>
        <w:t xml:space="preserve">In relation to meals and </w:t>
      </w:r>
      <w:r w:rsidR="00C65D82">
        <w:t>refreshments</w:t>
      </w:r>
      <w:r>
        <w:t>:</w:t>
      </w:r>
    </w:p>
    <w:p w14:paraId="081CA43A" w14:textId="77777777" w:rsidR="00800A4C" w:rsidRDefault="00800A4C" w:rsidP="00F97DFB">
      <w:pPr>
        <w:pStyle w:val="PolicyBullet0"/>
        <w:spacing w:before="120"/>
      </w:pPr>
      <w:r>
        <w:tab/>
      </w:r>
      <w:proofErr w:type="spellStart"/>
      <w:r>
        <w:t>i</w:t>
      </w:r>
      <w:proofErr w:type="spellEnd"/>
      <w:r>
        <w:t>)</w:t>
      </w:r>
      <w:r>
        <w:tab/>
        <w:t xml:space="preserve">Under a value of £25 may be accepted and need </w:t>
      </w:r>
      <w:r w:rsidR="009254F7">
        <w:t>not</w:t>
      </w:r>
      <w:r>
        <w:t xml:space="preserve"> be declared. </w:t>
      </w:r>
    </w:p>
    <w:p w14:paraId="4DD4FB51" w14:textId="77777777" w:rsidR="00800A4C" w:rsidRDefault="00800A4C" w:rsidP="00F97DFB">
      <w:pPr>
        <w:pStyle w:val="PolicyBullet0"/>
        <w:spacing w:before="120"/>
      </w:pPr>
      <w:r>
        <w:tab/>
        <w:t>ii)</w:t>
      </w:r>
      <w:r>
        <w:tab/>
        <w:t xml:space="preserve">Of a value </w:t>
      </w:r>
      <w:proofErr w:type="gramStart"/>
      <w:r>
        <w:t>between £25 - £75</w:t>
      </w:r>
      <w:proofErr w:type="gramEnd"/>
      <w:r w:rsidR="00E0611B">
        <w:rPr>
          <w:rStyle w:val="FootnoteReference"/>
        </w:rPr>
        <w:footnoteReference w:id="2"/>
      </w:r>
      <w:r>
        <w:t xml:space="preserve"> may be accepted but must be declared. </w:t>
      </w:r>
    </w:p>
    <w:p w14:paraId="7EBA3FBE" w14:textId="77777777" w:rsidR="00800A4C" w:rsidRDefault="00800A4C" w:rsidP="00F97DFB">
      <w:pPr>
        <w:pStyle w:val="PolicyBullet0"/>
        <w:spacing w:before="120"/>
      </w:pPr>
      <w:r>
        <w:tab/>
        <w:t>iii)</w:t>
      </w:r>
      <w:r>
        <w:tab/>
        <w:t>Over a value of £75</w:t>
      </w:r>
      <w:r w:rsidR="00E0611B">
        <w:rPr>
          <w:rStyle w:val="FootnoteReference"/>
        </w:rPr>
        <w:footnoteReference w:id="3"/>
      </w:r>
      <w:r>
        <w:t xml:space="preserve"> must be refused unless (in extreme circumstances) </w:t>
      </w:r>
      <w:r w:rsidR="00F97DFB">
        <w:tab/>
      </w:r>
      <w:r>
        <w:t xml:space="preserve">senior approval is given.  A clear reason for acceptance must be recorded on </w:t>
      </w:r>
      <w:r w:rsidR="00F97DFB">
        <w:tab/>
      </w:r>
      <w:r>
        <w:t>the CCG’s gifts and hospitality register.</w:t>
      </w:r>
    </w:p>
    <w:p w14:paraId="4A2C5CC0" w14:textId="77777777" w:rsidR="00800A4C" w:rsidRDefault="00800A4C" w:rsidP="00F97DFB">
      <w:pPr>
        <w:pStyle w:val="PolicyBullet0"/>
        <w:spacing w:before="120"/>
      </w:pPr>
      <w:r>
        <w:tab/>
      </w:r>
      <w:proofErr w:type="gramStart"/>
      <w:r>
        <w:t>iv)</w:t>
      </w:r>
      <w:r>
        <w:tab/>
        <w:t>A</w:t>
      </w:r>
      <w:proofErr w:type="gramEnd"/>
      <w:r>
        <w:t xml:space="preserve"> common sense approach must be applied in the valuing of meals and </w:t>
      </w:r>
      <w:r w:rsidR="00F97DFB">
        <w:tab/>
      </w:r>
      <w:r>
        <w:t xml:space="preserve">refreshments, </w:t>
      </w:r>
      <w:r w:rsidR="00CC12EF">
        <w:t>using</w:t>
      </w:r>
      <w:r>
        <w:t xml:space="preserve"> the actual amount if known.  </w:t>
      </w:r>
    </w:p>
    <w:p w14:paraId="22EF0DFD" w14:textId="75D38AC2" w:rsidR="00CC12EF" w:rsidRDefault="00CC12EF" w:rsidP="00F97DFB">
      <w:pPr>
        <w:pStyle w:val="PolicyBullet0"/>
        <w:spacing w:before="120"/>
      </w:pPr>
      <w:r>
        <w:t>15.17</w:t>
      </w:r>
      <w:r>
        <w:tab/>
        <w:t xml:space="preserve">In relation to travel and accommodation: </w:t>
      </w:r>
    </w:p>
    <w:p w14:paraId="47F86D64" w14:textId="77777777" w:rsidR="00CC12EF" w:rsidRDefault="00CC12EF" w:rsidP="00F97DFB">
      <w:pPr>
        <w:pStyle w:val="PolicyBullet0"/>
        <w:spacing w:before="120"/>
      </w:pPr>
      <w:proofErr w:type="spellStart"/>
      <w:r>
        <w:t>i</w:t>
      </w:r>
      <w:proofErr w:type="spellEnd"/>
      <w:r>
        <w:t>)</w:t>
      </w:r>
      <w:r>
        <w:tab/>
        <w:t xml:space="preserve">Modest offers to pay some or all of the travel and accommodation costs relating to attendance at events may be </w:t>
      </w:r>
      <w:r w:rsidR="00C65D82">
        <w:t>accepted</w:t>
      </w:r>
      <w:r>
        <w:t xml:space="preserve">, but must be declared. </w:t>
      </w:r>
    </w:p>
    <w:p w14:paraId="20895DF0" w14:textId="77777777" w:rsidR="00CC12EF" w:rsidRDefault="00CC12EF" w:rsidP="00F97DFB">
      <w:pPr>
        <w:pStyle w:val="PolicyBullet0"/>
        <w:spacing w:before="120"/>
      </w:pPr>
      <w:r>
        <w:t>ii)</w:t>
      </w:r>
      <w:r>
        <w:tab/>
        <w:t xml:space="preserve">Offers which go beyond modest, or are of a type that the CCG itself might not </w:t>
      </w:r>
      <w:r w:rsidR="00C65D82">
        <w:t>usually</w:t>
      </w:r>
      <w:r>
        <w:t xml:space="preserve"> offer (i.e., foreign </w:t>
      </w:r>
      <w:r w:rsidR="00C65D82">
        <w:t>travel</w:t>
      </w:r>
      <w:r>
        <w:t xml:space="preserve"> and accommodation, first class / business class travel, etc.) need senior approval and should only be accepted in exceptional circumstances and must be declared. A clear reason for acceptance must be entered onto the CCG’s </w:t>
      </w:r>
      <w:r w:rsidR="00C65D82">
        <w:t>Gifts</w:t>
      </w:r>
      <w:r>
        <w:t xml:space="preserve"> and Hospitality Register.   </w:t>
      </w:r>
    </w:p>
    <w:p w14:paraId="50E5740A" w14:textId="77777777" w:rsidR="00800A4C" w:rsidRDefault="00800A4C" w:rsidP="00B37F94">
      <w:pPr>
        <w:pStyle w:val="PolicyBullet0"/>
      </w:pPr>
    </w:p>
    <w:p w14:paraId="0DA171C9" w14:textId="77777777" w:rsidR="00CF0AF2" w:rsidRPr="005C577E" w:rsidRDefault="005C577E" w:rsidP="00B37F94">
      <w:pPr>
        <w:pStyle w:val="PolicyBullet0"/>
      </w:pPr>
      <w:r>
        <w:t>15.1</w:t>
      </w:r>
      <w:r w:rsidR="00CC12EF">
        <w:t>8</w:t>
      </w:r>
      <w:r>
        <w:tab/>
      </w:r>
      <w:r w:rsidR="00CF0AF2" w:rsidRPr="005C577E">
        <w:t>Individuals should decline all other offers of hospitality or entertainment even if they would occur in their own time.  All offers of hospitality with a value of over £</w:t>
      </w:r>
      <w:r w:rsidR="00E0611B">
        <w:t>25</w:t>
      </w:r>
      <w:r w:rsidR="00CF0AF2" w:rsidRPr="005C577E">
        <w:t xml:space="preserve"> which have been </w:t>
      </w:r>
      <w:proofErr w:type="gramStart"/>
      <w:r w:rsidR="00CF0AF2" w:rsidRPr="005C577E">
        <w:t>accepted,</w:t>
      </w:r>
      <w:proofErr w:type="gramEnd"/>
      <w:r w:rsidR="00CF0AF2" w:rsidRPr="005C577E">
        <w:t xml:space="preserve"> must be reported on the relevant form (see Appendix 3).</w:t>
      </w:r>
    </w:p>
    <w:p w14:paraId="0596F0CF" w14:textId="77777777" w:rsidR="00D30A06" w:rsidRDefault="00D30A06" w:rsidP="00B37F94">
      <w:pPr>
        <w:pStyle w:val="PolicyBullet0"/>
      </w:pPr>
    </w:p>
    <w:p w14:paraId="0AA0DEF0" w14:textId="77777777" w:rsidR="00BF19D0" w:rsidRDefault="00D30A06" w:rsidP="00BF19D0">
      <w:pPr>
        <w:pStyle w:val="PolicyBullet0"/>
      </w:pPr>
      <w:r>
        <w:t>15.1</w:t>
      </w:r>
      <w:r w:rsidR="00CC12EF">
        <w:t>9</w:t>
      </w:r>
      <w:r>
        <w:tab/>
      </w:r>
      <w:r w:rsidR="00CF0AF2" w:rsidRPr="005C577E">
        <w:t>Offers of funding from private companies for events (e.g.</w:t>
      </w:r>
      <w:r w:rsidR="00BF19D0">
        <w:t>,</w:t>
      </w:r>
      <w:r w:rsidR="00CF0AF2" w:rsidRPr="005C577E">
        <w:t xml:space="preserve"> training events for clinicians), which may include the provision of hospitality, must be approved prior to acceptance.  Such circumstances are covered by the separate Policy and Guidance Sponsorship (the principles of which apply to all private companies).</w:t>
      </w:r>
    </w:p>
    <w:p w14:paraId="58955755" w14:textId="77777777" w:rsidR="00BF19D0" w:rsidRDefault="00BF19D0" w:rsidP="00BF19D0">
      <w:pPr>
        <w:pStyle w:val="PolicyBullet0"/>
      </w:pPr>
    </w:p>
    <w:p w14:paraId="74442FEB" w14:textId="18045B5B" w:rsidR="00B37F94" w:rsidRPr="00E420E6" w:rsidRDefault="007B0762" w:rsidP="00F25099">
      <w:pPr>
        <w:pStyle w:val="PolicyBullet0"/>
      </w:pPr>
      <w:r>
        <w:t xml:space="preserve"> </w:t>
      </w:r>
      <w:r w:rsidR="00F25099">
        <w:t>15.</w:t>
      </w:r>
      <w:r w:rsidR="00CC12EF">
        <w:t>20</w:t>
      </w:r>
      <w:r w:rsidR="00F25099">
        <w:tab/>
      </w:r>
      <w:r w:rsidR="00FA0776" w:rsidRPr="007B0762">
        <w:t xml:space="preserve">Commercial sponsorship for </w:t>
      </w:r>
      <w:r w:rsidR="00594841" w:rsidRPr="007B0762">
        <w:t>courses</w:t>
      </w:r>
      <w:r w:rsidR="00FA0776" w:rsidRPr="007B0762">
        <w:t xml:space="preserve">, conferences, funding, meetings and publications in relation to work by committee members or GP members may be offered.  If such </w:t>
      </w:r>
      <w:r w:rsidR="00594841" w:rsidRPr="007B0762">
        <w:t>offers</w:t>
      </w:r>
      <w:r w:rsidR="00FA0776" w:rsidRPr="007B0762">
        <w:t xml:space="preserve"> are </w:t>
      </w:r>
      <w:r w:rsidR="00594841" w:rsidRPr="007B0762">
        <w:t>reasonably</w:t>
      </w:r>
      <w:r w:rsidR="00FA0776" w:rsidRPr="007B0762">
        <w:t xml:space="preserve"> justifiable and otherwise in accordance with the statutory guidance, then they may be accepted. All such offers, whether </w:t>
      </w:r>
      <w:r w:rsidR="00FA0776" w:rsidRPr="007B0762">
        <w:lastRenderedPageBreak/>
        <w:t xml:space="preserve">accepted or declined, must be declared to the </w:t>
      </w:r>
      <w:r w:rsidR="0083561B">
        <w:t xml:space="preserve">Head of Legal and Governance </w:t>
      </w:r>
      <w:r w:rsidR="00FA0776" w:rsidRPr="007B0762">
        <w:t xml:space="preserve">for inclusion in </w:t>
      </w:r>
      <w:r w:rsidR="00D30A06" w:rsidRPr="007B0762">
        <w:t>the register.</w:t>
      </w:r>
      <w:r w:rsidR="00D30A06" w:rsidRPr="00E420E6">
        <w:t xml:space="preserve"> </w:t>
      </w:r>
    </w:p>
    <w:p w14:paraId="76EF349E" w14:textId="77777777" w:rsidR="00B37F94" w:rsidRDefault="00B37F94" w:rsidP="00F334A2">
      <w:pPr>
        <w:pStyle w:val="PolicyPara"/>
      </w:pPr>
    </w:p>
    <w:p w14:paraId="51C2811E" w14:textId="77777777" w:rsidR="00E420E6" w:rsidRDefault="00E420E6" w:rsidP="00F334A2">
      <w:pPr>
        <w:pStyle w:val="PolicyPara"/>
      </w:pPr>
    </w:p>
    <w:p w14:paraId="2DE02F25" w14:textId="77777777" w:rsidR="00823F1F" w:rsidRPr="000A1C0B" w:rsidRDefault="00D30A06" w:rsidP="00F334A2">
      <w:pPr>
        <w:pStyle w:val="Heading1"/>
      </w:pPr>
      <w:bookmarkStart w:id="93" w:name="_Toc486496207"/>
      <w:r w:rsidRPr="000A1C0B">
        <w:t>16</w:t>
      </w:r>
      <w:r w:rsidR="00DB3463" w:rsidRPr="000A1C0B">
        <w:tab/>
      </w:r>
      <w:r w:rsidR="004F59FB" w:rsidRPr="00873F6A">
        <w:t xml:space="preserve">RAISING CONCERNS </w:t>
      </w:r>
      <w:r w:rsidR="00F97DFB" w:rsidRPr="00873F6A">
        <w:t>AND</w:t>
      </w:r>
      <w:r w:rsidR="004F59FB" w:rsidRPr="00873F6A">
        <w:t xml:space="preserve"> </w:t>
      </w:r>
      <w:r w:rsidR="00DB3463" w:rsidRPr="00873F6A">
        <w:t>BREACHES</w:t>
      </w:r>
      <w:bookmarkEnd w:id="93"/>
    </w:p>
    <w:p w14:paraId="0C7D70B7" w14:textId="77777777" w:rsidR="00D30A06" w:rsidRPr="00D30A06" w:rsidRDefault="00D30A06" w:rsidP="00F334A2">
      <w:pPr>
        <w:pStyle w:val="PolicyPara"/>
      </w:pPr>
    </w:p>
    <w:p w14:paraId="4359E0E4" w14:textId="77777777" w:rsidR="004F59FB" w:rsidRPr="00241859" w:rsidRDefault="00D30A06" w:rsidP="00B37F94">
      <w:pPr>
        <w:pStyle w:val="PolicyBullet0"/>
      </w:pPr>
      <w:r>
        <w:t>16.1</w:t>
      </w:r>
      <w:r>
        <w:tab/>
      </w:r>
      <w:r w:rsidR="004F59FB" w:rsidRPr="00241859">
        <w:t xml:space="preserve">It is the duty of every CCG employee, </w:t>
      </w:r>
      <w:r w:rsidR="00181116" w:rsidRPr="00241859">
        <w:t>G</w:t>
      </w:r>
      <w:r w:rsidR="004F59FB" w:rsidRPr="00241859">
        <w:t xml:space="preserve">overning </w:t>
      </w:r>
      <w:r w:rsidR="00181116" w:rsidRPr="00241859">
        <w:t>B</w:t>
      </w:r>
      <w:r w:rsidR="004F59FB" w:rsidRPr="00241859">
        <w:t xml:space="preserve">ody member, committee / sub-committee member and GP practice member to report genuine concerns in relation to conflicts of interest. </w:t>
      </w:r>
    </w:p>
    <w:p w14:paraId="6A155E72" w14:textId="77777777" w:rsidR="00D30A06" w:rsidRDefault="00D30A06" w:rsidP="00B37F94">
      <w:pPr>
        <w:pStyle w:val="PolicyBullet0"/>
      </w:pPr>
    </w:p>
    <w:p w14:paraId="50D53087" w14:textId="77777777" w:rsidR="004F59FB" w:rsidRPr="00241859" w:rsidRDefault="00D30A06" w:rsidP="00B37F94">
      <w:pPr>
        <w:pStyle w:val="PolicyBullet0"/>
      </w:pPr>
      <w:r>
        <w:t>16.2</w:t>
      </w:r>
      <w:r>
        <w:tab/>
      </w:r>
      <w:r w:rsidR="004F59FB" w:rsidRPr="00241859">
        <w:t xml:space="preserve">In the first instance, suspected or actual breaches of the CCG’s conflicts of </w:t>
      </w:r>
      <w:r w:rsidR="00594841" w:rsidRPr="00241859">
        <w:t>interest</w:t>
      </w:r>
      <w:r w:rsidR="004F59FB" w:rsidRPr="00241859">
        <w:t xml:space="preserve"> policy should be raised with the Conflicts of Interest Guardian.  All such notifications will be treated in the strictest confidence. </w:t>
      </w:r>
    </w:p>
    <w:p w14:paraId="1DB38137" w14:textId="77777777" w:rsidR="00D30A06" w:rsidRDefault="00D30A06" w:rsidP="00B37F94">
      <w:pPr>
        <w:pStyle w:val="PolicyBullet0"/>
      </w:pPr>
    </w:p>
    <w:p w14:paraId="0A70CA1D" w14:textId="77777777" w:rsidR="004F59FB" w:rsidRPr="00241859" w:rsidRDefault="00D30A06" w:rsidP="00B37F94">
      <w:pPr>
        <w:pStyle w:val="PolicyBullet0"/>
      </w:pPr>
      <w:r>
        <w:t>16.3</w:t>
      </w:r>
      <w:r>
        <w:tab/>
      </w:r>
      <w:r w:rsidR="004F59FB" w:rsidRPr="00241859">
        <w:t xml:space="preserve">CCG </w:t>
      </w:r>
      <w:r w:rsidR="00181116" w:rsidRPr="00241859">
        <w:t>s</w:t>
      </w:r>
      <w:r w:rsidR="004F59FB" w:rsidRPr="00241859">
        <w:t xml:space="preserve">taff and other </w:t>
      </w:r>
      <w:r w:rsidR="00594841" w:rsidRPr="00241859">
        <w:t>individuals</w:t>
      </w:r>
      <w:r w:rsidR="004F59FB" w:rsidRPr="00241859">
        <w:t xml:space="preserve"> should also report any concerns to the NHS Fraud and Corruption Reporting Line on 0800 028 40 60.</w:t>
      </w:r>
    </w:p>
    <w:p w14:paraId="240677AE" w14:textId="77777777" w:rsidR="00D30A06" w:rsidRDefault="00D30A06" w:rsidP="00B37F94">
      <w:pPr>
        <w:pStyle w:val="PolicyBullet0"/>
      </w:pPr>
      <w:bookmarkStart w:id="94" w:name="9.6._Examples_of_those_individuals_likel"/>
      <w:bookmarkStart w:id="95" w:name="Training"/>
      <w:bookmarkEnd w:id="94"/>
      <w:bookmarkEnd w:id="95"/>
    </w:p>
    <w:p w14:paraId="272A0A15" w14:textId="77777777" w:rsidR="00D30A06" w:rsidRDefault="00D30A06" w:rsidP="00B37F94">
      <w:pPr>
        <w:pStyle w:val="PolicyBullet0"/>
      </w:pPr>
    </w:p>
    <w:p w14:paraId="12D18021" w14:textId="77777777" w:rsidR="009100BE" w:rsidRPr="00241859" w:rsidRDefault="00D30A06" w:rsidP="00F334A2">
      <w:pPr>
        <w:pStyle w:val="Heading1"/>
      </w:pPr>
      <w:bookmarkStart w:id="96" w:name="_Toc486496208"/>
      <w:r w:rsidRPr="000A1C0B">
        <w:t>17</w:t>
      </w:r>
      <w:r>
        <w:tab/>
      </w:r>
      <w:r w:rsidR="009100BE" w:rsidRPr="00873F6A">
        <w:t>POLICY IMPLEMENTATION</w:t>
      </w:r>
      <w:bookmarkEnd w:id="96"/>
    </w:p>
    <w:p w14:paraId="0A2D23D2" w14:textId="77777777" w:rsidR="00D30A06" w:rsidRDefault="00D30A06" w:rsidP="00B37F94">
      <w:pPr>
        <w:pStyle w:val="PolicyBullet0"/>
      </w:pPr>
    </w:p>
    <w:p w14:paraId="00C3DAC0" w14:textId="77777777" w:rsidR="0051554A" w:rsidRDefault="00D30A06" w:rsidP="00B37F94">
      <w:pPr>
        <w:pStyle w:val="PolicyBullet0"/>
      </w:pPr>
      <w:r>
        <w:t>17.1</w:t>
      </w:r>
      <w:r>
        <w:tab/>
      </w:r>
      <w:r w:rsidR="0051554A" w:rsidRPr="00241859">
        <w:t xml:space="preserve">Following approval by the </w:t>
      </w:r>
      <w:r w:rsidR="00932FDA">
        <w:t>Governing Body</w:t>
      </w:r>
      <w:r w:rsidR="0051554A" w:rsidRPr="00241859">
        <w:t xml:space="preserve">, this policy will be distributed </w:t>
      </w:r>
      <w:r>
        <w:t xml:space="preserve">by </w:t>
      </w:r>
      <w:r w:rsidR="0051554A" w:rsidRPr="00241859">
        <w:t xml:space="preserve">the Communications Manager for referencing in the staff newsletter and to the Council of </w:t>
      </w:r>
      <w:r w:rsidR="0073610D" w:rsidRPr="00241859">
        <w:t>Representatives</w:t>
      </w:r>
      <w:r w:rsidR="0051554A" w:rsidRPr="00241859">
        <w:t xml:space="preserve">, the Governing Body, </w:t>
      </w:r>
      <w:r w:rsidR="0073610D" w:rsidRPr="00241859">
        <w:t>c</w:t>
      </w:r>
      <w:r w:rsidR="0051554A" w:rsidRPr="00241859">
        <w:t xml:space="preserve">ommittee and </w:t>
      </w:r>
      <w:r w:rsidR="0073610D" w:rsidRPr="00241859">
        <w:t>s</w:t>
      </w:r>
      <w:r w:rsidR="0051554A" w:rsidRPr="00241859">
        <w:t>ub</w:t>
      </w:r>
      <w:r w:rsidR="0073610D" w:rsidRPr="00241859">
        <w:t>-c</w:t>
      </w:r>
      <w:r w:rsidR="0051554A" w:rsidRPr="00241859">
        <w:t>ommittee Members and Practice Managers.</w:t>
      </w:r>
    </w:p>
    <w:p w14:paraId="74ABB8B6" w14:textId="77777777" w:rsidR="00873F6A" w:rsidRDefault="00873F6A" w:rsidP="00B37F94">
      <w:pPr>
        <w:pStyle w:val="PolicyBullet0"/>
      </w:pPr>
    </w:p>
    <w:p w14:paraId="7ADA0A76" w14:textId="0418A89B" w:rsidR="00873F6A" w:rsidRPr="00241859" w:rsidRDefault="00873F6A" w:rsidP="00B37F94">
      <w:pPr>
        <w:pStyle w:val="PolicyBullet0"/>
      </w:pPr>
      <w:r>
        <w:t>17.2</w:t>
      </w:r>
      <w:r>
        <w:tab/>
        <w:t xml:space="preserve">The </w:t>
      </w:r>
      <w:r w:rsidR="0083561B">
        <w:t xml:space="preserve">policy </w:t>
      </w:r>
      <w:r>
        <w:t xml:space="preserve">will </w:t>
      </w:r>
      <w:r w:rsidR="0083561B">
        <w:t xml:space="preserve">be published </w:t>
      </w:r>
      <w:r>
        <w:t xml:space="preserve">on the CCG’s website. </w:t>
      </w:r>
    </w:p>
    <w:p w14:paraId="19D04F46" w14:textId="77777777" w:rsidR="00D30A06" w:rsidRDefault="00D30A06" w:rsidP="00F334A2">
      <w:pPr>
        <w:pStyle w:val="Heading1"/>
      </w:pPr>
      <w:bookmarkStart w:id="97" w:name="15._TRAINING_&amp;_AWARENESS"/>
      <w:bookmarkStart w:id="98" w:name="_bookmark15"/>
      <w:bookmarkEnd w:id="97"/>
      <w:bookmarkEnd w:id="98"/>
    </w:p>
    <w:p w14:paraId="677DF463" w14:textId="77777777" w:rsidR="00D30A06" w:rsidRDefault="00D30A06" w:rsidP="00B37F94">
      <w:pPr>
        <w:pStyle w:val="PolicyBullet0"/>
      </w:pPr>
    </w:p>
    <w:p w14:paraId="66157080" w14:textId="77777777" w:rsidR="0051554A" w:rsidRDefault="00D30A06" w:rsidP="00F334A2">
      <w:pPr>
        <w:pStyle w:val="Heading1"/>
      </w:pPr>
      <w:bookmarkStart w:id="99" w:name="_Toc486496209"/>
      <w:r w:rsidRPr="000A1C0B">
        <w:t>18</w:t>
      </w:r>
      <w:r>
        <w:tab/>
      </w:r>
      <w:r w:rsidR="0051554A" w:rsidRPr="00873F6A">
        <w:t xml:space="preserve">TRAINING </w:t>
      </w:r>
      <w:r w:rsidRPr="00873F6A">
        <w:t xml:space="preserve">AND </w:t>
      </w:r>
      <w:r w:rsidR="0051554A" w:rsidRPr="00873F6A">
        <w:t>AWARENESS</w:t>
      </w:r>
      <w:bookmarkEnd w:id="99"/>
    </w:p>
    <w:p w14:paraId="5F89C5F9" w14:textId="77777777" w:rsidR="00B37F94" w:rsidRPr="00241859" w:rsidRDefault="00B37F94" w:rsidP="00B37F94">
      <w:pPr>
        <w:pStyle w:val="PolicyBullet0"/>
      </w:pPr>
    </w:p>
    <w:p w14:paraId="2806CC49" w14:textId="77777777" w:rsidR="00D30A06" w:rsidRDefault="00D30A06" w:rsidP="00B37F94">
      <w:pPr>
        <w:pStyle w:val="PolicyBullet0"/>
      </w:pPr>
      <w:bookmarkStart w:id="100" w:name="15.1._This_policy_will_be_published_on_t"/>
      <w:bookmarkStart w:id="101" w:name="15.2._Notice_of_all_approved_policies_pl"/>
      <w:bookmarkEnd w:id="100"/>
      <w:bookmarkEnd w:id="101"/>
    </w:p>
    <w:p w14:paraId="27D7D234" w14:textId="23999D83" w:rsidR="0051554A" w:rsidRPr="00241859" w:rsidRDefault="00D30A06" w:rsidP="00B37F94">
      <w:pPr>
        <w:pStyle w:val="PolicyBullet0"/>
      </w:pPr>
      <w:r>
        <w:t>18.</w:t>
      </w:r>
      <w:r w:rsidR="0083561B">
        <w:t>1</w:t>
      </w:r>
      <w:r>
        <w:tab/>
      </w:r>
      <w:r w:rsidR="0051554A" w:rsidRPr="00241859">
        <w:t xml:space="preserve">Notice of all approved policies placed on the website will be included in CCG briefing processes. The policy will be brought to the attention of all new Members and staff via the induction process. Advice on this policy can be obtained from the </w:t>
      </w:r>
      <w:r w:rsidR="00D00FAE" w:rsidRPr="00241859">
        <w:t>Accountable</w:t>
      </w:r>
      <w:r w:rsidR="0051554A" w:rsidRPr="00241859">
        <w:t xml:space="preserve"> Officer, Chair of the Audit Committee</w:t>
      </w:r>
      <w:r>
        <w:t xml:space="preserve"> </w:t>
      </w:r>
      <w:r w:rsidR="0051554A" w:rsidRPr="00241859">
        <w:t xml:space="preserve">or the </w:t>
      </w:r>
      <w:r w:rsidR="0083561B">
        <w:t xml:space="preserve">Head of Legal and </w:t>
      </w:r>
      <w:proofErr w:type="gramStart"/>
      <w:r w:rsidR="0083561B">
        <w:t xml:space="preserve">Governance </w:t>
      </w:r>
      <w:r w:rsidR="0051554A" w:rsidRPr="00241859">
        <w:t>.</w:t>
      </w:r>
      <w:proofErr w:type="gramEnd"/>
    </w:p>
    <w:p w14:paraId="1DA7EBE3" w14:textId="77777777" w:rsidR="00D30A06" w:rsidRDefault="00D30A06" w:rsidP="00B37F94">
      <w:pPr>
        <w:pStyle w:val="PolicyBullet0"/>
      </w:pPr>
    </w:p>
    <w:p w14:paraId="4E111285" w14:textId="573C7B83" w:rsidR="00B668FC" w:rsidRDefault="00D30A06" w:rsidP="00B37F94">
      <w:pPr>
        <w:pStyle w:val="PolicyBullet0"/>
      </w:pPr>
      <w:r>
        <w:t>18.</w:t>
      </w:r>
      <w:r w:rsidR="0083561B">
        <w:t>2</w:t>
      </w:r>
      <w:r>
        <w:tab/>
      </w:r>
      <w:r w:rsidR="00446C81" w:rsidRPr="00241859">
        <w:t xml:space="preserve">NHS England </w:t>
      </w:r>
      <w:r w:rsidR="0083561B">
        <w:t xml:space="preserve">&amp; NHS Improvement </w:t>
      </w:r>
      <w:r w:rsidR="00446C81" w:rsidRPr="00241859">
        <w:t xml:space="preserve">will provide mandatory online conflicts of interest training. All CCG staff and those staff of member practices who have involvement in CCG business will be required to </w:t>
      </w:r>
      <w:r w:rsidR="000859DF" w:rsidRPr="00241859">
        <w:t>evidence completion of</w:t>
      </w:r>
      <w:r w:rsidR="00446C81" w:rsidRPr="00241859">
        <w:t xml:space="preserve"> </w:t>
      </w:r>
      <w:r w:rsidR="000859DF" w:rsidRPr="00241859">
        <w:t>the mandated</w:t>
      </w:r>
      <w:r w:rsidR="00446C81" w:rsidRPr="00241859">
        <w:t xml:space="preserve"> training on an annual basis</w:t>
      </w:r>
      <w:r w:rsidR="00E243BC" w:rsidRPr="00241859">
        <w:t xml:space="preserve">, by 31 December each year.  </w:t>
      </w:r>
    </w:p>
    <w:p w14:paraId="000054DB" w14:textId="77777777" w:rsidR="00D30A06" w:rsidRPr="00241859" w:rsidRDefault="00D30A06" w:rsidP="00B37F94">
      <w:pPr>
        <w:pStyle w:val="PolicyBullet0"/>
      </w:pPr>
    </w:p>
    <w:p w14:paraId="27C4158D" w14:textId="77777777" w:rsidR="00446C81" w:rsidRDefault="00D30A06" w:rsidP="00B37F94">
      <w:pPr>
        <w:pStyle w:val="PolicyBullet0"/>
      </w:pPr>
      <w:r>
        <w:t>18.4</w:t>
      </w:r>
      <w:r>
        <w:tab/>
      </w:r>
      <w:r w:rsidR="00446C81" w:rsidRPr="00241859">
        <w:t xml:space="preserve">This training will, however, be voluntary for practice staff </w:t>
      </w:r>
      <w:proofErr w:type="gramStart"/>
      <w:r w:rsidR="00446C81" w:rsidRPr="00241859">
        <w:t>who</w:t>
      </w:r>
      <w:proofErr w:type="gramEnd"/>
      <w:r w:rsidR="00446C81" w:rsidRPr="00241859">
        <w:t xml:space="preserve"> have no involvement CCG decision making processes.    </w:t>
      </w:r>
    </w:p>
    <w:p w14:paraId="287B7A59" w14:textId="77777777" w:rsidR="00D30A06" w:rsidRDefault="00D30A06" w:rsidP="00B37F94">
      <w:pPr>
        <w:pStyle w:val="PolicyBullet0"/>
      </w:pPr>
    </w:p>
    <w:p w14:paraId="24116B78" w14:textId="77777777" w:rsidR="00E420E6" w:rsidRDefault="00E420E6" w:rsidP="00B37F94">
      <w:pPr>
        <w:pStyle w:val="PolicyBullet0"/>
      </w:pPr>
    </w:p>
    <w:p w14:paraId="4B54AAD7" w14:textId="77777777" w:rsidR="00B37F94" w:rsidRPr="000A1C0B" w:rsidRDefault="00D30A06" w:rsidP="00F334A2">
      <w:pPr>
        <w:pStyle w:val="Heading1"/>
      </w:pPr>
      <w:bookmarkStart w:id="102" w:name="_Toc486496210"/>
      <w:r w:rsidRPr="000A1C0B">
        <w:t>19</w:t>
      </w:r>
      <w:r>
        <w:tab/>
      </w:r>
      <w:bookmarkStart w:id="103" w:name="16._MONITORING_&amp;_AUDIT"/>
      <w:bookmarkStart w:id="104" w:name="_bookmark16"/>
      <w:bookmarkEnd w:id="103"/>
      <w:bookmarkEnd w:id="104"/>
      <w:r w:rsidR="0051554A" w:rsidRPr="00D556BB">
        <w:t xml:space="preserve">MONITORING </w:t>
      </w:r>
      <w:r w:rsidRPr="00D556BB">
        <w:t xml:space="preserve">AND </w:t>
      </w:r>
      <w:r w:rsidR="0051554A" w:rsidRPr="00D556BB">
        <w:t>AUDIT</w:t>
      </w:r>
      <w:bookmarkStart w:id="105" w:name="16.1._The_Audit_Committee_will_keep_unde"/>
      <w:bookmarkEnd w:id="102"/>
      <w:bookmarkEnd w:id="105"/>
    </w:p>
    <w:p w14:paraId="0A2AE88E" w14:textId="77777777" w:rsidR="00B37F94" w:rsidRDefault="00B37F94" w:rsidP="00B37F94">
      <w:pPr>
        <w:pStyle w:val="PolicyBullet0"/>
        <w:rPr>
          <w:b/>
        </w:rPr>
      </w:pPr>
    </w:p>
    <w:p w14:paraId="2B283906" w14:textId="465B3106" w:rsidR="00041A2D" w:rsidRPr="00A626E3" w:rsidRDefault="00D30A06" w:rsidP="00B37F94">
      <w:pPr>
        <w:pStyle w:val="PolicyBullet0"/>
      </w:pPr>
      <w:r w:rsidRPr="00A626E3">
        <w:t>19.1</w:t>
      </w:r>
      <w:r w:rsidRPr="00A626E3">
        <w:tab/>
      </w:r>
      <w:r w:rsidR="0051554A" w:rsidRPr="00A626E3">
        <w:t>The Audit Committee will</w:t>
      </w:r>
      <w:r w:rsidR="0073610D" w:rsidRPr="00A626E3">
        <w:t>:</w:t>
      </w:r>
    </w:p>
    <w:p w14:paraId="41205FD0" w14:textId="77777777" w:rsidR="00041A2D" w:rsidRPr="00D30A06" w:rsidRDefault="00D30A06" w:rsidP="00FA0E85">
      <w:pPr>
        <w:pStyle w:val="PolicyBullet0"/>
        <w:numPr>
          <w:ilvl w:val="0"/>
          <w:numId w:val="12"/>
        </w:numPr>
        <w:spacing w:before="120"/>
        <w:ind w:left="714" w:hanging="357"/>
      </w:pPr>
      <w:r>
        <w:t>K</w:t>
      </w:r>
      <w:r w:rsidR="00041A2D" w:rsidRPr="00041A2D">
        <w:t xml:space="preserve">eep the </w:t>
      </w:r>
      <w:r w:rsidR="00041A2D" w:rsidRPr="00D30A06">
        <w:t>arrangements for the management of conflicts of interest under review</w:t>
      </w:r>
    </w:p>
    <w:p w14:paraId="12089717" w14:textId="77777777" w:rsidR="00041A2D" w:rsidRPr="00D30A06" w:rsidRDefault="00D30A06" w:rsidP="00FA0E85">
      <w:pPr>
        <w:pStyle w:val="PolicyBullet0"/>
        <w:numPr>
          <w:ilvl w:val="0"/>
          <w:numId w:val="12"/>
        </w:numPr>
        <w:spacing w:before="120"/>
        <w:ind w:left="714" w:hanging="357"/>
      </w:pPr>
      <w:r>
        <w:t>A</w:t>
      </w:r>
      <w:r w:rsidR="00041A2D" w:rsidRPr="00D30A06">
        <w:t xml:space="preserve">nnually review the registers of interest </w:t>
      </w:r>
    </w:p>
    <w:p w14:paraId="6E990FBD" w14:textId="77777777" w:rsidR="00041A2D" w:rsidRDefault="00D30A06" w:rsidP="00FA0E85">
      <w:pPr>
        <w:pStyle w:val="PolicyBullet0"/>
        <w:numPr>
          <w:ilvl w:val="0"/>
          <w:numId w:val="12"/>
        </w:numPr>
        <w:spacing w:before="120"/>
        <w:ind w:left="714" w:hanging="357"/>
      </w:pPr>
      <w:r w:rsidRPr="00FA0E85">
        <w:lastRenderedPageBreak/>
        <w:t>P</w:t>
      </w:r>
      <w:r w:rsidR="00041A2D" w:rsidRPr="00FA0E85">
        <w:t>rovide an annual</w:t>
      </w:r>
      <w:r w:rsidR="00041A2D" w:rsidRPr="00D30A06">
        <w:rPr>
          <w:sz w:val="22"/>
        </w:rPr>
        <w:t xml:space="preserve"> </w:t>
      </w:r>
      <w:r w:rsidR="00041A2D" w:rsidRPr="00041A2D">
        <w:t>assurance report to the Governing Body</w:t>
      </w:r>
    </w:p>
    <w:p w14:paraId="00FDC352" w14:textId="77777777" w:rsidR="00D30A06" w:rsidRDefault="00D30A06" w:rsidP="00B37F94">
      <w:pPr>
        <w:pStyle w:val="PolicyBullet0"/>
      </w:pPr>
    </w:p>
    <w:p w14:paraId="223AC56E" w14:textId="77777777" w:rsidR="00041A2D" w:rsidRPr="00241859" w:rsidRDefault="00D30A06" w:rsidP="00B37F94">
      <w:pPr>
        <w:pStyle w:val="PolicyBullet0"/>
      </w:pPr>
      <w:r>
        <w:t>19.2</w:t>
      </w:r>
      <w:r>
        <w:tab/>
      </w:r>
      <w:r w:rsidR="00041A2D" w:rsidRPr="00241859">
        <w:t>Monitoring of this policy may form part of the Internal Audit review of governance compliance.</w:t>
      </w:r>
      <w:r w:rsidR="00041A2D" w:rsidRPr="00241859">
        <w:tab/>
      </w:r>
      <w:bookmarkStart w:id="106" w:name="16.2._Monitoring_of_this_policy_may_form"/>
      <w:bookmarkEnd w:id="106"/>
    </w:p>
    <w:p w14:paraId="43B4DFFC" w14:textId="77777777" w:rsidR="00D30A06" w:rsidRDefault="00D30A06" w:rsidP="00B37F94">
      <w:pPr>
        <w:pStyle w:val="PolicyBullet0"/>
      </w:pPr>
    </w:p>
    <w:p w14:paraId="0D018F6B" w14:textId="77777777" w:rsidR="00DE47E8" w:rsidRDefault="00D30A06" w:rsidP="00B37F94">
      <w:pPr>
        <w:pStyle w:val="PolicyBullet0"/>
      </w:pPr>
      <w:r>
        <w:t>19.3</w:t>
      </w:r>
      <w:r>
        <w:tab/>
      </w:r>
      <w:r w:rsidR="00DE47E8" w:rsidRPr="00241859">
        <w:t xml:space="preserve">The CCG is required to include an annual audit of conflicts of interest management within their internal audit plans and to publish the internal audit findings within their annual end-of-year governance statement. </w:t>
      </w:r>
    </w:p>
    <w:p w14:paraId="0FE7B4F8" w14:textId="77777777" w:rsidR="00D30A06" w:rsidRDefault="00D30A06" w:rsidP="00B37F94">
      <w:pPr>
        <w:pStyle w:val="PolicyBullet0"/>
      </w:pPr>
    </w:p>
    <w:p w14:paraId="4716514E" w14:textId="77777777" w:rsidR="00D30A06" w:rsidRDefault="00D30A06" w:rsidP="00B37F94">
      <w:pPr>
        <w:pStyle w:val="PolicyBullet0"/>
      </w:pPr>
    </w:p>
    <w:p w14:paraId="3E39F48E" w14:textId="77777777" w:rsidR="0051554A" w:rsidRPr="000A1C0B" w:rsidRDefault="00D30A06" w:rsidP="00F334A2">
      <w:pPr>
        <w:pStyle w:val="Heading1"/>
      </w:pPr>
      <w:bookmarkStart w:id="107" w:name="_Toc486496211"/>
      <w:r w:rsidRPr="000A1C0B">
        <w:t>20</w:t>
      </w:r>
      <w:r w:rsidRPr="000A1C0B">
        <w:tab/>
      </w:r>
      <w:bookmarkStart w:id="108" w:name="17._POLICY_REVIEW"/>
      <w:bookmarkStart w:id="109" w:name="_bookmark17"/>
      <w:bookmarkEnd w:id="108"/>
      <w:bookmarkEnd w:id="109"/>
      <w:r w:rsidR="0051554A" w:rsidRPr="00D556BB">
        <w:t>POLICY REVIEW</w:t>
      </w:r>
      <w:bookmarkEnd w:id="107"/>
    </w:p>
    <w:p w14:paraId="5067AF8C" w14:textId="77777777" w:rsidR="00D30A06" w:rsidRDefault="00D30A06" w:rsidP="00B37F94">
      <w:pPr>
        <w:pStyle w:val="PolicyBullet0"/>
      </w:pPr>
      <w:bookmarkStart w:id="110" w:name="17.1._This_policy_will_be_reviewed_in_bi"/>
      <w:bookmarkEnd w:id="110"/>
    </w:p>
    <w:p w14:paraId="34C65E09" w14:textId="77777777" w:rsidR="0051554A" w:rsidRPr="00241859" w:rsidRDefault="00D30A06" w:rsidP="00B37F94">
      <w:pPr>
        <w:pStyle w:val="PolicyBullet0"/>
      </w:pPr>
      <w:r>
        <w:t>20.1</w:t>
      </w:r>
      <w:r>
        <w:tab/>
      </w:r>
      <w:r w:rsidR="0051554A" w:rsidRPr="00241859">
        <w:t xml:space="preserve">This policy will be reviewed annually.  Earlier review may be required in response to exceptional circumstances, </w:t>
      </w:r>
      <w:proofErr w:type="spellStart"/>
      <w:r w:rsidR="0051554A" w:rsidRPr="00241859">
        <w:t>organisational</w:t>
      </w:r>
      <w:proofErr w:type="spellEnd"/>
      <w:r w:rsidR="0051554A" w:rsidRPr="00241859">
        <w:t xml:space="preserve"> change or relevant changes in legislation</w:t>
      </w:r>
      <w:r w:rsidR="00041A2D" w:rsidRPr="00241859">
        <w:t xml:space="preserve"> </w:t>
      </w:r>
      <w:r w:rsidR="0051554A" w:rsidRPr="00241859">
        <w:t>/</w:t>
      </w:r>
      <w:r w:rsidR="00041A2D" w:rsidRPr="00241859">
        <w:t xml:space="preserve"> </w:t>
      </w:r>
      <w:r w:rsidR="0051554A" w:rsidRPr="00241859">
        <w:t>guidance, as instructed by the senior manager responsible for this policy’.</w:t>
      </w:r>
    </w:p>
    <w:p w14:paraId="39124062" w14:textId="77777777" w:rsidR="00D30A06" w:rsidRDefault="00D30A06" w:rsidP="00B37F94">
      <w:pPr>
        <w:pStyle w:val="PolicyBullet0"/>
      </w:pPr>
    </w:p>
    <w:p w14:paraId="0C3CC386" w14:textId="33748441" w:rsidR="009100BE" w:rsidRPr="00241859" w:rsidRDefault="00D30A06" w:rsidP="00B37F94">
      <w:pPr>
        <w:pStyle w:val="PolicyBullet0"/>
      </w:pPr>
      <w:r>
        <w:t>20.2</w:t>
      </w:r>
      <w:r>
        <w:tab/>
      </w:r>
      <w:r w:rsidR="009100BE" w:rsidRPr="00241859">
        <w:t xml:space="preserve">This </w:t>
      </w:r>
      <w:r w:rsidR="00041A2D" w:rsidRPr="00241859">
        <w:t>p</w:t>
      </w:r>
      <w:r w:rsidR="009100BE" w:rsidRPr="00241859">
        <w:t>olicy, once approved</w:t>
      </w:r>
      <w:r w:rsidR="000859DF" w:rsidRPr="00241859">
        <w:t>,</w:t>
      </w:r>
      <w:r w:rsidR="009100BE" w:rsidRPr="00241859">
        <w:t xml:space="preserve"> will be shared with all staff through the staff newsletter, </w:t>
      </w:r>
      <w:r w:rsidR="00192903" w:rsidRPr="00241859">
        <w:t xml:space="preserve">and published on the </w:t>
      </w:r>
      <w:r w:rsidR="0083561B">
        <w:t>internet</w:t>
      </w:r>
      <w:r w:rsidR="00192903" w:rsidRPr="00241859">
        <w:t>.</w:t>
      </w:r>
      <w:r w:rsidR="009100BE" w:rsidRPr="00241859">
        <w:t xml:space="preserve"> A team briefing will be provided to support this dissemination.</w:t>
      </w:r>
    </w:p>
    <w:p w14:paraId="1225AFF1" w14:textId="77777777" w:rsidR="00D30A06" w:rsidRDefault="00D30A06" w:rsidP="00B37F94">
      <w:pPr>
        <w:pStyle w:val="PolicyBullet0"/>
      </w:pPr>
    </w:p>
    <w:p w14:paraId="4ADB763C" w14:textId="77777777" w:rsidR="009100BE" w:rsidRDefault="00182C92" w:rsidP="00B37F94">
      <w:pPr>
        <w:pStyle w:val="PolicyBullet0"/>
      </w:pPr>
      <w:r>
        <w:t>20.3</w:t>
      </w:r>
      <w:r>
        <w:tab/>
      </w:r>
      <w:r w:rsidR="009100BE" w:rsidRPr="00241859">
        <w:t>Breaches of this policy may be investigated and may result in the matter being treated as a disciplinary offence under the CCG’s disciplinary procedure.</w:t>
      </w:r>
    </w:p>
    <w:p w14:paraId="6053B2C9" w14:textId="77777777" w:rsidR="00182C92" w:rsidRDefault="00182C92" w:rsidP="00B37F94">
      <w:pPr>
        <w:pStyle w:val="PolicyBullet0"/>
      </w:pPr>
    </w:p>
    <w:p w14:paraId="05FEC4CE" w14:textId="77777777" w:rsidR="00182C92" w:rsidRPr="00241859" w:rsidRDefault="00182C92" w:rsidP="00B37F94">
      <w:pPr>
        <w:pStyle w:val="PolicyBullet0"/>
      </w:pPr>
    </w:p>
    <w:p w14:paraId="19D0C903" w14:textId="77777777" w:rsidR="00A305DB" w:rsidRPr="000A1C0B" w:rsidRDefault="00182C92" w:rsidP="00F334A2">
      <w:pPr>
        <w:pStyle w:val="Heading1"/>
      </w:pPr>
      <w:bookmarkStart w:id="111" w:name="_Toc486496212"/>
      <w:r w:rsidRPr="000A1C0B">
        <w:t>21</w:t>
      </w:r>
      <w:r w:rsidRPr="00A626E3">
        <w:tab/>
      </w:r>
      <w:r w:rsidR="00A305DB" w:rsidRPr="00D556BB">
        <w:t>REFERENCES</w:t>
      </w:r>
      <w:bookmarkEnd w:id="111"/>
    </w:p>
    <w:p w14:paraId="79BC3813" w14:textId="77777777" w:rsidR="00B37F94" w:rsidRPr="00A626E3" w:rsidRDefault="00B37F94" w:rsidP="00B37F94">
      <w:pPr>
        <w:pStyle w:val="PolicyBullet0"/>
      </w:pPr>
    </w:p>
    <w:p w14:paraId="44C035C0" w14:textId="77777777" w:rsidR="00823F1F" w:rsidRPr="003C1CA4" w:rsidRDefault="00823F1F" w:rsidP="00FA0E85">
      <w:pPr>
        <w:pStyle w:val="PolicyBullet0"/>
        <w:numPr>
          <w:ilvl w:val="0"/>
          <w:numId w:val="12"/>
        </w:numPr>
        <w:spacing w:before="120"/>
        <w:ind w:left="714" w:hanging="357"/>
      </w:pPr>
      <w:r w:rsidRPr="00FA0E85">
        <w:t>Ma</w:t>
      </w:r>
      <w:r w:rsidRPr="00182C92">
        <w:t>naging Conflicts</w:t>
      </w:r>
      <w:r>
        <w:t xml:space="preserve"> </w:t>
      </w:r>
      <w:r w:rsidRPr="00182C92">
        <w:t>of</w:t>
      </w:r>
      <w:r>
        <w:t xml:space="preserve"> </w:t>
      </w:r>
      <w:r w:rsidRPr="00182C92">
        <w:t>Interest</w:t>
      </w:r>
      <w:r>
        <w:t xml:space="preserve"> </w:t>
      </w:r>
      <w:r w:rsidRPr="00182C92">
        <w:t>in CCG</w:t>
      </w:r>
      <w:r w:rsidR="00041A2D" w:rsidRPr="00182C92">
        <w:t>s</w:t>
      </w:r>
      <w:r w:rsidRPr="00182C92">
        <w:t xml:space="preserve"> </w:t>
      </w:r>
      <w:r>
        <w:t>–</w:t>
      </w:r>
      <w:r w:rsidRPr="00182C92">
        <w:t xml:space="preserve"> NHS Federation </w:t>
      </w:r>
      <w:r>
        <w:t>&amp;</w:t>
      </w:r>
      <w:r w:rsidRPr="00182C92">
        <w:t xml:space="preserve"> RCGP Centre </w:t>
      </w:r>
      <w:r>
        <w:t>for</w:t>
      </w:r>
      <w:r w:rsidRPr="00182C92">
        <w:t xml:space="preserve"> Commissioning</w:t>
      </w:r>
    </w:p>
    <w:p w14:paraId="1CDAE28A" w14:textId="77777777" w:rsidR="00216EC4" w:rsidRDefault="00216EC4" w:rsidP="00FA0E85">
      <w:pPr>
        <w:pStyle w:val="PolicyBullet0"/>
        <w:numPr>
          <w:ilvl w:val="0"/>
          <w:numId w:val="12"/>
        </w:numPr>
        <w:spacing w:before="120"/>
        <w:ind w:left="714" w:hanging="357"/>
      </w:pPr>
      <w:r w:rsidRPr="00182C92">
        <w:t xml:space="preserve">Managing Conflicts of Interest : Revised Statutory Guidance for CCGs – NHS England – </w:t>
      </w:r>
      <w:r w:rsidR="00E8571E" w:rsidRPr="00182C92">
        <w:t xml:space="preserve">June </w:t>
      </w:r>
      <w:r w:rsidRPr="00182C92">
        <w:t>2016</w:t>
      </w:r>
    </w:p>
    <w:p w14:paraId="14318F2B" w14:textId="77777777" w:rsidR="00823F1F" w:rsidRDefault="00823F1F" w:rsidP="00FA0E85">
      <w:pPr>
        <w:pStyle w:val="PolicyBullet0"/>
        <w:numPr>
          <w:ilvl w:val="0"/>
          <w:numId w:val="12"/>
        </w:numPr>
        <w:spacing w:before="120"/>
        <w:ind w:left="714" w:hanging="357"/>
      </w:pPr>
      <w:r w:rsidRPr="00182C92">
        <w:t>NHS England- Managing conflicts</w:t>
      </w:r>
      <w:r>
        <w:t xml:space="preserve"> </w:t>
      </w:r>
      <w:r w:rsidRPr="00182C92">
        <w:t>of</w:t>
      </w:r>
      <w:r>
        <w:t xml:space="preserve"> </w:t>
      </w:r>
      <w:r w:rsidRPr="00182C92">
        <w:t xml:space="preserve">interest where </w:t>
      </w:r>
      <w:r>
        <w:t>GP</w:t>
      </w:r>
      <w:r w:rsidRPr="00182C92">
        <w:t xml:space="preserve"> practices are potential</w:t>
      </w:r>
      <w:r>
        <w:t xml:space="preserve"> </w:t>
      </w:r>
      <w:r w:rsidRPr="00182C92">
        <w:t>providers</w:t>
      </w:r>
      <w:r>
        <w:t xml:space="preserve"> </w:t>
      </w:r>
      <w:r w:rsidRPr="00182C92">
        <w:t>of CCG-commissioned services</w:t>
      </w:r>
    </w:p>
    <w:p w14:paraId="4C4E1F97" w14:textId="77777777" w:rsidR="00AD1720" w:rsidRDefault="00AD1720" w:rsidP="00FA0E85">
      <w:pPr>
        <w:pStyle w:val="PolicyBullet0"/>
        <w:numPr>
          <w:ilvl w:val="0"/>
          <w:numId w:val="12"/>
        </w:numPr>
        <w:spacing w:before="120"/>
        <w:ind w:left="714" w:hanging="357"/>
      </w:pPr>
      <w:r>
        <w:t>Best Practice Update on Conflicts of Interest Management – Call to Action for CCGs February 2019</w:t>
      </w:r>
    </w:p>
    <w:p w14:paraId="6C1EBBD2" w14:textId="77777777" w:rsidR="00823F1F" w:rsidRDefault="00823F1F" w:rsidP="00FA0E85">
      <w:pPr>
        <w:pStyle w:val="PolicyBullet0"/>
        <w:numPr>
          <w:ilvl w:val="0"/>
          <w:numId w:val="12"/>
        </w:numPr>
        <w:spacing w:before="120"/>
        <w:ind w:left="714" w:hanging="357"/>
      </w:pPr>
      <w:r w:rsidRPr="00182C92">
        <w:t>BMA’s</w:t>
      </w:r>
      <w:r>
        <w:t xml:space="preserve"> </w:t>
      </w:r>
      <w:r w:rsidRPr="00182C92">
        <w:t xml:space="preserve">Ensuring Transparency </w:t>
      </w:r>
      <w:r>
        <w:t>&amp;</w:t>
      </w:r>
      <w:r w:rsidRPr="00182C92">
        <w:t xml:space="preserve"> Probity Guidance</w:t>
      </w:r>
    </w:p>
    <w:p w14:paraId="72184A91" w14:textId="77777777" w:rsidR="00823F1F" w:rsidRDefault="00823F1F" w:rsidP="00FA0E85">
      <w:pPr>
        <w:pStyle w:val="PolicyBullet0"/>
        <w:numPr>
          <w:ilvl w:val="0"/>
          <w:numId w:val="12"/>
        </w:numPr>
        <w:spacing w:before="120"/>
        <w:ind w:left="714" w:hanging="357"/>
      </w:pPr>
      <w:r w:rsidRPr="00182C92">
        <w:t>Institute of</w:t>
      </w:r>
      <w:r>
        <w:t xml:space="preserve"> </w:t>
      </w:r>
      <w:r w:rsidRPr="00182C92">
        <w:t xml:space="preserve">Chartered Secretaries </w:t>
      </w:r>
      <w:r>
        <w:t>&amp;</w:t>
      </w:r>
      <w:r w:rsidRPr="00182C92">
        <w:t xml:space="preserve"> Administrators</w:t>
      </w:r>
      <w:r>
        <w:t xml:space="preserve"> </w:t>
      </w:r>
      <w:r w:rsidRPr="00182C92">
        <w:t>Chartered Secretaries Guidance Note 100618 June 2010</w:t>
      </w:r>
    </w:p>
    <w:p w14:paraId="28F19071" w14:textId="77777777" w:rsidR="00823F1F" w:rsidRDefault="00823F1F" w:rsidP="00FA0E85">
      <w:pPr>
        <w:pStyle w:val="PolicyBullet0"/>
        <w:numPr>
          <w:ilvl w:val="0"/>
          <w:numId w:val="12"/>
        </w:numPr>
        <w:spacing w:before="120"/>
        <w:ind w:left="714" w:hanging="357"/>
      </w:pPr>
      <w:r w:rsidRPr="00182C92">
        <w:t xml:space="preserve">NHS </w:t>
      </w:r>
      <w:proofErr w:type="spellStart"/>
      <w:r>
        <w:t>Wirral</w:t>
      </w:r>
      <w:proofErr w:type="spellEnd"/>
      <w:r>
        <w:t xml:space="preserve"> </w:t>
      </w:r>
      <w:r w:rsidRPr="00182C92">
        <w:t>Commissioning/Procurement</w:t>
      </w:r>
      <w:r>
        <w:t xml:space="preserve"> </w:t>
      </w:r>
      <w:r w:rsidRPr="00182C92">
        <w:t>of</w:t>
      </w:r>
      <w:r>
        <w:t xml:space="preserve"> </w:t>
      </w:r>
      <w:r w:rsidRPr="00182C92">
        <w:t>Health Services</w:t>
      </w:r>
      <w:r>
        <w:t xml:space="preserve"> </w:t>
      </w:r>
      <w:r w:rsidRPr="00182C92">
        <w:t xml:space="preserve">Appendix </w:t>
      </w:r>
      <w:r>
        <w:t>D –</w:t>
      </w:r>
      <w:r w:rsidRPr="00182C92">
        <w:t xml:space="preserve"> Approvals</w:t>
      </w:r>
      <w:r>
        <w:t xml:space="preserve"> </w:t>
      </w:r>
      <w:r w:rsidRPr="00182C92">
        <w:t>Process</w:t>
      </w:r>
    </w:p>
    <w:p w14:paraId="563F0AF4" w14:textId="77777777" w:rsidR="00823F1F" w:rsidRDefault="00823F1F" w:rsidP="00FA0E85">
      <w:pPr>
        <w:pStyle w:val="PolicyBullet0"/>
        <w:numPr>
          <w:ilvl w:val="0"/>
          <w:numId w:val="12"/>
        </w:numPr>
        <w:spacing w:before="120"/>
        <w:ind w:left="714" w:hanging="357"/>
      </w:pPr>
      <w:r w:rsidRPr="00182C92">
        <w:t>Section 14O</w:t>
      </w:r>
      <w:r>
        <w:t xml:space="preserve"> </w:t>
      </w:r>
      <w:r w:rsidRPr="00182C92">
        <w:t>of</w:t>
      </w:r>
      <w:r>
        <w:t xml:space="preserve"> </w:t>
      </w:r>
      <w:r w:rsidRPr="00182C92">
        <w:t>the National</w:t>
      </w:r>
      <w:r>
        <w:t xml:space="preserve"> </w:t>
      </w:r>
      <w:r w:rsidRPr="00182C92">
        <w:t xml:space="preserve">Health Service </w:t>
      </w:r>
      <w:r>
        <w:t xml:space="preserve">Act </w:t>
      </w:r>
      <w:r w:rsidRPr="00182C92">
        <w:t xml:space="preserve">2006, </w:t>
      </w:r>
      <w:r>
        <w:t xml:space="preserve">as </w:t>
      </w:r>
      <w:r w:rsidRPr="00182C92">
        <w:t xml:space="preserve">inserted </w:t>
      </w:r>
      <w:r>
        <w:t>by</w:t>
      </w:r>
      <w:r w:rsidRPr="00182C92">
        <w:t xml:space="preserve"> section </w:t>
      </w:r>
      <w:r>
        <w:t>25</w:t>
      </w:r>
      <w:r w:rsidRPr="00182C92">
        <w:t xml:space="preserve"> of</w:t>
      </w:r>
      <w:r>
        <w:t xml:space="preserve"> </w:t>
      </w:r>
      <w:r w:rsidRPr="00182C92">
        <w:t xml:space="preserve">the 2012 </w:t>
      </w:r>
      <w:r>
        <w:t>Act</w:t>
      </w:r>
    </w:p>
    <w:p w14:paraId="4B940C8E" w14:textId="77777777" w:rsidR="00823F1F" w:rsidRDefault="00823F1F" w:rsidP="00FA0E85">
      <w:pPr>
        <w:pStyle w:val="PolicyBullet0"/>
        <w:numPr>
          <w:ilvl w:val="0"/>
          <w:numId w:val="12"/>
        </w:numPr>
        <w:spacing w:before="120"/>
        <w:ind w:left="714" w:hanging="357"/>
      </w:pPr>
      <w:r>
        <w:t>The</w:t>
      </w:r>
      <w:r w:rsidRPr="00182C92">
        <w:t xml:space="preserve"> NHS (Procurement,</w:t>
      </w:r>
      <w:r>
        <w:t xml:space="preserve"> </w:t>
      </w:r>
      <w:r w:rsidRPr="00182C92">
        <w:t xml:space="preserve">Patient Choice and Competition)(No </w:t>
      </w:r>
      <w:r>
        <w:t>2)</w:t>
      </w:r>
      <w:r w:rsidRPr="00182C92">
        <w:t xml:space="preserve"> Regulations 2013 (SI 2013 No </w:t>
      </w:r>
      <w:r>
        <w:t>500)</w:t>
      </w:r>
    </w:p>
    <w:p w14:paraId="09B27C3B" w14:textId="77777777" w:rsidR="00823F1F" w:rsidRDefault="00823F1F" w:rsidP="00FA0E85">
      <w:pPr>
        <w:pStyle w:val="PolicyBullet0"/>
        <w:numPr>
          <w:ilvl w:val="0"/>
          <w:numId w:val="12"/>
        </w:numPr>
        <w:spacing w:before="120"/>
        <w:ind w:left="714" w:hanging="357"/>
      </w:pPr>
      <w:r w:rsidRPr="00182C92">
        <w:t>Public</w:t>
      </w:r>
      <w:r>
        <w:t xml:space="preserve"> </w:t>
      </w:r>
      <w:r w:rsidRPr="00182C92">
        <w:t>Contracts</w:t>
      </w:r>
      <w:r>
        <w:t xml:space="preserve"> </w:t>
      </w:r>
      <w:r w:rsidRPr="00182C92">
        <w:t>Regulations 2006</w:t>
      </w:r>
    </w:p>
    <w:p w14:paraId="1F549257" w14:textId="77777777" w:rsidR="00823F1F" w:rsidRDefault="00823F1F" w:rsidP="00FA0E85">
      <w:pPr>
        <w:pStyle w:val="PolicyBullet0"/>
        <w:numPr>
          <w:ilvl w:val="0"/>
          <w:numId w:val="12"/>
        </w:numPr>
        <w:spacing w:before="120"/>
        <w:ind w:left="714" w:hanging="357"/>
      </w:pPr>
      <w:r w:rsidRPr="00182C92">
        <w:t>Towards</w:t>
      </w:r>
      <w:r>
        <w:t xml:space="preserve"> </w:t>
      </w:r>
      <w:r w:rsidRPr="00182C92">
        <w:t>Establishment:</w:t>
      </w:r>
      <w:r>
        <w:t xml:space="preserve"> </w:t>
      </w:r>
      <w:r w:rsidRPr="00182C92">
        <w:t xml:space="preserve">Creating responsive </w:t>
      </w:r>
      <w:r>
        <w:t>and</w:t>
      </w:r>
      <w:r w:rsidRPr="00182C92">
        <w:t xml:space="preserve"> accountable CCGs together with Technical Appendix </w:t>
      </w:r>
      <w:r>
        <w:t>1</w:t>
      </w:r>
      <w:r w:rsidRPr="00182C92">
        <w:t xml:space="preserve"> </w:t>
      </w:r>
      <w:r>
        <w:t>–</w:t>
      </w:r>
      <w:r w:rsidRPr="00182C92">
        <w:t xml:space="preserve"> Managing conflicts</w:t>
      </w:r>
      <w:r>
        <w:t xml:space="preserve"> </w:t>
      </w:r>
      <w:r w:rsidRPr="00182C92">
        <w:t>of</w:t>
      </w:r>
      <w:r>
        <w:t xml:space="preserve"> </w:t>
      </w:r>
      <w:r w:rsidRPr="00182C92">
        <w:t>interest (NHS Commissioning Board February 2012)</w:t>
      </w:r>
    </w:p>
    <w:p w14:paraId="0A7EE235" w14:textId="77777777" w:rsidR="00823F1F" w:rsidRDefault="00823F1F" w:rsidP="00FA0E85">
      <w:pPr>
        <w:pStyle w:val="PolicyBullet0"/>
        <w:numPr>
          <w:ilvl w:val="0"/>
          <w:numId w:val="12"/>
        </w:numPr>
        <w:spacing w:before="120"/>
        <w:ind w:left="714" w:hanging="357"/>
      </w:pPr>
      <w:r w:rsidRPr="00182C92">
        <w:lastRenderedPageBreak/>
        <w:t xml:space="preserve">Bribery </w:t>
      </w:r>
      <w:r>
        <w:t xml:space="preserve">Act </w:t>
      </w:r>
      <w:r w:rsidRPr="00182C92">
        <w:t>2010</w:t>
      </w:r>
    </w:p>
    <w:p w14:paraId="40B8D37C" w14:textId="77777777" w:rsidR="009100BE" w:rsidRPr="00062D70" w:rsidRDefault="00823F1F" w:rsidP="00FA0E85">
      <w:pPr>
        <w:pStyle w:val="PolicyBullet0"/>
        <w:numPr>
          <w:ilvl w:val="0"/>
          <w:numId w:val="12"/>
        </w:numPr>
        <w:spacing w:before="120"/>
        <w:ind w:left="714" w:hanging="357"/>
      </w:pPr>
      <w:r w:rsidRPr="00182C92">
        <w:t xml:space="preserve">Policy </w:t>
      </w:r>
      <w:r>
        <w:t>on</w:t>
      </w:r>
      <w:r w:rsidRPr="00182C92">
        <w:t xml:space="preserve"> Business</w:t>
      </w:r>
      <w:r>
        <w:t xml:space="preserve"> </w:t>
      </w:r>
      <w:r w:rsidRPr="00182C92">
        <w:t xml:space="preserve">Conduct </w:t>
      </w:r>
      <w:r>
        <w:t>&amp;</w:t>
      </w:r>
      <w:r w:rsidRPr="00182C92">
        <w:t xml:space="preserve"> Management of Conflicts of</w:t>
      </w:r>
      <w:r>
        <w:t xml:space="preserve"> </w:t>
      </w:r>
      <w:r w:rsidRPr="00182C92">
        <w:t xml:space="preserve">Interest </w:t>
      </w:r>
      <w:r>
        <w:t>–</w:t>
      </w:r>
      <w:r w:rsidRPr="00182C92">
        <w:t xml:space="preserve"> template </w:t>
      </w:r>
      <w:r>
        <w:t>for</w:t>
      </w:r>
      <w:r w:rsidRPr="00182C92">
        <w:t xml:space="preserve"> CCGs developed </w:t>
      </w:r>
      <w:r>
        <w:t>by</w:t>
      </w:r>
      <w:r w:rsidRPr="00182C92">
        <w:t xml:space="preserve"> Internal</w:t>
      </w:r>
      <w:r>
        <w:t xml:space="preserve"> </w:t>
      </w:r>
      <w:r w:rsidRPr="00182C92">
        <w:t>Auditor,</w:t>
      </w:r>
      <w:r>
        <w:t xml:space="preserve"> </w:t>
      </w:r>
      <w:r w:rsidRPr="00182C92">
        <w:t xml:space="preserve">North Yorkshire </w:t>
      </w:r>
    </w:p>
    <w:p w14:paraId="0D9619C9" w14:textId="77777777" w:rsidR="00CF539A" w:rsidRPr="00062D70" w:rsidRDefault="00CF539A" w:rsidP="00FA0E85">
      <w:pPr>
        <w:pStyle w:val="PolicyBullet0"/>
        <w:numPr>
          <w:ilvl w:val="0"/>
          <w:numId w:val="12"/>
        </w:numPr>
        <w:spacing w:before="120"/>
        <w:ind w:left="714" w:hanging="357"/>
      </w:pPr>
      <w:r w:rsidRPr="00182C92">
        <w:t>The Seven Principles of Public Life (commonly known as the Nolan Principles)</w:t>
      </w:r>
    </w:p>
    <w:p w14:paraId="5267F069" w14:textId="77777777" w:rsidR="00CF539A" w:rsidRPr="00062D70" w:rsidRDefault="00CF539A" w:rsidP="00FA0E85">
      <w:pPr>
        <w:pStyle w:val="PolicyBullet0"/>
        <w:numPr>
          <w:ilvl w:val="0"/>
          <w:numId w:val="12"/>
        </w:numPr>
        <w:spacing w:before="120"/>
        <w:ind w:left="714" w:hanging="357"/>
      </w:pPr>
      <w:r w:rsidRPr="00182C92">
        <w:t xml:space="preserve">The Good </w:t>
      </w:r>
      <w:r w:rsidR="00606D1F" w:rsidRPr="00182C92">
        <w:t>Governance</w:t>
      </w:r>
      <w:r w:rsidRPr="00182C92">
        <w:t xml:space="preserve"> Standards of Public Services</w:t>
      </w:r>
    </w:p>
    <w:p w14:paraId="787ED56A" w14:textId="77777777" w:rsidR="00CF539A" w:rsidRPr="0091362E" w:rsidRDefault="00CF539A" w:rsidP="00FA0E85">
      <w:pPr>
        <w:pStyle w:val="PolicyBullet0"/>
        <w:numPr>
          <w:ilvl w:val="0"/>
          <w:numId w:val="12"/>
        </w:numPr>
        <w:spacing w:before="120"/>
        <w:ind w:left="714" w:hanging="357"/>
      </w:pPr>
      <w:r w:rsidRPr="00182C92">
        <w:t>The Seven</w:t>
      </w:r>
      <w:r>
        <w:t xml:space="preserve"> Key Principles of the NHS </w:t>
      </w:r>
      <w:r w:rsidR="00606D1F">
        <w:t>Constitution</w:t>
      </w:r>
    </w:p>
    <w:p w14:paraId="34CE4B94" w14:textId="77777777" w:rsidR="007C2D50" w:rsidRDefault="007C2D50" w:rsidP="00B37F94">
      <w:pPr>
        <w:pStyle w:val="PolicyBullet0"/>
      </w:pPr>
    </w:p>
    <w:p w14:paraId="69364135" w14:textId="77777777" w:rsidR="00D556BB" w:rsidRPr="00CC7F6A" w:rsidRDefault="00D556BB" w:rsidP="00B37F94">
      <w:pPr>
        <w:pStyle w:val="PolicyBullet0"/>
      </w:pPr>
    </w:p>
    <w:p w14:paraId="6170834A" w14:textId="77777777" w:rsidR="00A305DB" w:rsidRPr="001B6710" w:rsidRDefault="00182C92" w:rsidP="00F334A2">
      <w:pPr>
        <w:pStyle w:val="Heading1"/>
      </w:pPr>
      <w:bookmarkStart w:id="112" w:name="_Toc486496213"/>
      <w:r w:rsidRPr="001B6710">
        <w:t>22</w:t>
      </w:r>
      <w:r w:rsidRPr="001B6710">
        <w:tab/>
      </w:r>
      <w:r w:rsidR="00A305DB" w:rsidRPr="00D556BB">
        <w:t xml:space="preserve">ASSOCIATED </w:t>
      </w:r>
      <w:r w:rsidR="00AD77E6" w:rsidRPr="00D556BB">
        <w:t>POLICIES</w:t>
      </w:r>
      <w:bookmarkEnd w:id="112"/>
    </w:p>
    <w:p w14:paraId="3469A372" w14:textId="77777777" w:rsidR="00823F1F" w:rsidRDefault="000C189C" w:rsidP="00FA0E85">
      <w:pPr>
        <w:pStyle w:val="PolicyBullet0"/>
        <w:numPr>
          <w:ilvl w:val="0"/>
          <w:numId w:val="12"/>
        </w:numPr>
        <w:spacing w:before="120"/>
        <w:ind w:left="714" w:hanging="357"/>
      </w:pPr>
      <w:r>
        <w:t xml:space="preserve">NHS </w:t>
      </w:r>
      <w:r w:rsidR="00823F1F">
        <w:t>Vale</w:t>
      </w:r>
      <w:r w:rsidR="00823F1F" w:rsidRPr="00FA0E85">
        <w:t xml:space="preserve"> </w:t>
      </w:r>
      <w:r w:rsidR="00823F1F">
        <w:t>of York CCG Constitution</w:t>
      </w:r>
    </w:p>
    <w:p w14:paraId="53B02607" w14:textId="77777777" w:rsidR="000C189C" w:rsidRPr="000C189C" w:rsidRDefault="000C189C" w:rsidP="00FA0E85">
      <w:pPr>
        <w:pStyle w:val="PolicyBullet0"/>
        <w:numPr>
          <w:ilvl w:val="0"/>
          <w:numId w:val="12"/>
        </w:numPr>
        <w:spacing w:before="120"/>
        <w:ind w:left="714" w:hanging="357"/>
      </w:pPr>
      <w:r w:rsidRPr="000C189C">
        <w:t xml:space="preserve">COR01a Business Conduct Policy </w:t>
      </w:r>
    </w:p>
    <w:p w14:paraId="27AFBDAD" w14:textId="77777777" w:rsidR="000C189C" w:rsidRPr="000C189C" w:rsidRDefault="000C189C" w:rsidP="00FA0E85">
      <w:pPr>
        <w:pStyle w:val="PolicyBullet0"/>
        <w:numPr>
          <w:ilvl w:val="0"/>
          <w:numId w:val="12"/>
        </w:numPr>
        <w:spacing w:before="120"/>
        <w:ind w:left="714" w:hanging="357"/>
      </w:pPr>
      <w:r w:rsidRPr="000C189C">
        <w:t xml:space="preserve">COR05 Sponsorship Policy </w:t>
      </w:r>
    </w:p>
    <w:p w14:paraId="1C0C553D" w14:textId="77777777" w:rsidR="000C189C" w:rsidRPr="000C189C" w:rsidRDefault="000C189C" w:rsidP="00FA0E85">
      <w:pPr>
        <w:pStyle w:val="PolicyBullet0"/>
        <w:numPr>
          <w:ilvl w:val="0"/>
          <w:numId w:val="12"/>
        </w:numPr>
        <w:spacing w:before="120"/>
        <w:ind w:left="714" w:hanging="357"/>
      </w:pPr>
      <w:r w:rsidRPr="000C189C">
        <w:t xml:space="preserve">COR12 Whistleblowing Policy </w:t>
      </w:r>
    </w:p>
    <w:p w14:paraId="202ED243" w14:textId="77777777" w:rsidR="000C189C" w:rsidRDefault="000C189C" w:rsidP="00FA0E85">
      <w:pPr>
        <w:pStyle w:val="PolicyBullet0"/>
        <w:numPr>
          <w:ilvl w:val="0"/>
          <w:numId w:val="12"/>
        </w:numPr>
        <w:spacing w:before="120"/>
        <w:ind w:left="714" w:hanging="357"/>
      </w:pPr>
      <w:r w:rsidRPr="000C189C">
        <w:t xml:space="preserve">COR13 Local Anti-Fraud, Bribery and Corruption Policy </w:t>
      </w:r>
    </w:p>
    <w:p w14:paraId="3F452AA8" w14:textId="77777777" w:rsidR="00AD77E6" w:rsidRDefault="000C189C" w:rsidP="00FA0E85">
      <w:pPr>
        <w:pStyle w:val="PolicyBullet0"/>
        <w:numPr>
          <w:ilvl w:val="0"/>
          <w:numId w:val="12"/>
        </w:numPr>
        <w:spacing w:before="120"/>
        <w:ind w:left="714" w:hanging="357"/>
        <w:rPr>
          <w:lang w:eastAsia="en-US"/>
        </w:rPr>
      </w:pPr>
      <w:r w:rsidRPr="000C189C">
        <w:t>FIN01 Procurement</w:t>
      </w:r>
      <w:r w:rsidRPr="000C189C">
        <w:rPr>
          <w:lang w:eastAsia="en-US"/>
        </w:rPr>
        <w:t xml:space="preserve"> Policy</w:t>
      </w:r>
    </w:p>
    <w:p w14:paraId="5B825276" w14:textId="77777777" w:rsidR="00C65D82" w:rsidRDefault="00C65D82" w:rsidP="00FA0E85">
      <w:pPr>
        <w:pStyle w:val="PolicyBullet0"/>
        <w:numPr>
          <w:ilvl w:val="0"/>
          <w:numId w:val="12"/>
        </w:numPr>
        <w:spacing w:before="120"/>
        <w:ind w:left="714" w:hanging="357"/>
        <w:rPr>
          <w:lang w:eastAsia="en-US"/>
        </w:rPr>
      </w:pPr>
      <w:r>
        <w:rPr>
          <w:lang w:eastAsia="en-US"/>
        </w:rPr>
        <w:t>HR13 Induction Policy</w:t>
      </w:r>
    </w:p>
    <w:p w14:paraId="31A25422" w14:textId="77777777" w:rsidR="001B6710" w:rsidRDefault="001B6710" w:rsidP="001B6710">
      <w:pPr>
        <w:pStyle w:val="PolicyBullet0"/>
        <w:spacing w:before="120"/>
        <w:rPr>
          <w:lang w:eastAsia="en-US"/>
        </w:rPr>
      </w:pPr>
    </w:p>
    <w:p w14:paraId="3B8258F8" w14:textId="77777777" w:rsidR="00D556BB" w:rsidRDefault="00D556BB" w:rsidP="001B6710">
      <w:pPr>
        <w:pStyle w:val="PolicyBullet0"/>
        <w:spacing w:before="120"/>
        <w:rPr>
          <w:lang w:eastAsia="en-US"/>
        </w:rPr>
      </w:pPr>
    </w:p>
    <w:p w14:paraId="129BF9EA" w14:textId="77777777" w:rsidR="001B6710" w:rsidRPr="001B6710" w:rsidRDefault="00D556BB" w:rsidP="00F334A2">
      <w:pPr>
        <w:pStyle w:val="Heading1"/>
      </w:pPr>
      <w:bookmarkStart w:id="113" w:name="_Toc486496214"/>
      <w:r>
        <w:t>23</w:t>
      </w:r>
      <w:r w:rsidR="001B6710" w:rsidRPr="001B6710">
        <w:tab/>
      </w:r>
      <w:r w:rsidR="001B6710" w:rsidRPr="00D556BB">
        <w:t>CONTACT DETAILS</w:t>
      </w:r>
      <w:bookmarkEnd w:id="113"/>
    </w:p>
    <w:p w14:paraId="04CF34FE" w14:textId="77777777" w:rsidR="00182C92" w:rsidRDefault="00182C92" w:rsidP="00F334A2">
      <w:pPr>
        <w:pStyle w:val="Heading1"/>
      </w:pPr>
    </w:p>
    <w:p w14:paraId="1C30A37B" w14:textId="1802799F" w:rsidR="007E5991" w:rsidRPr="00A626E3" w:rsidRDefault="0083561B" w:rsidP="007E5991">
      <w:pPr>
        <w:pStyle w:val="NormalWeb"/>
        <w:shd w:val="clear" w:color="auto" w:fill="FFFFFF"/>
        <w:spacing w:before="0" w:beforeAutospacing="0" w:after="0" w:afterAutospacing="0"/>
        <w:ind w:left="709"/>
        <w:rPr>
          <w:rFonts w:ascii="Arial" w:hAnsi="Arial" w:cs="Arial"/>
          <w:color w:val="000000"/>
          <w:lang w:val="en"/>
        </w:rPr>
      </w:pPr>
      <w:r>
        <w:rPr>
          <w:rFonts w:ascii="Arial" w:hAnsi="Arial" w:cs="Arial"/>
          <w:color w:val="000000"/>
          <w:lang w:val="en"/>
        </w:rPr>
        <w:t xml:space="preserve">Head of Legal and Governance </w:t>
      </w:r>
      <w:r w:rsidR="00196173" w:rsidRPr="00A626E3">
        <w:rPr>
          <w:rFonts w:ascii="Arial" w:hAnsi="Arial" w:cs="Arial"/>
          <w:color w:val="000000"/>
          <w:lang w:val="en"/>
        </w:rPr>
        <w:t xml:space="preserve"> </w:t>
      </w:r>
    </w:p>
    <w:p w14:paraId="10FC69CC" w14:textId="77777777" w:rsidR="007F059A" w:rsidRDefault="007E5991" w:rsidP="007F059A">
      <w:pPr>
        <w:pStyle w:val="NormalWeb"/>
        <w:shd w:val="clear" w:color="auto" w:fill="FFFFFF"/>
        <w:spacing w:before="0" w:beforeAutospacing="0" w:after="0" w:afterAutospacing="0"/>
        <w:ind w:left="709"/>
        <w:rPr>
          <w:rFonts w:ascii="Arial" w:hAnsi="Arial" w:cs="Arial"/>
          <w:color w:val="000000"/>
          <w:lang w:val="en"/>
        </w:rPr>
      </w:pPr>
      <w:r w:rsidRPr="00CC7F6A">
        <w:rPr>
          <w:rFonts w:ascii="Arial" w:hAnsi="Arial" w:cs="Arial"/>
          <w:color w:val="000000"/>
          <w:lang w:val="en"/>
        </w:rPr>
        <w:t>Telephone:</w:t>
      </w:r>
      <w:r>
        <w:rPr>
          <w:rFonts w:ascii="Arial" w:hAnsi="Arial" w:cs="Arial"/>
          <w:color w:val="000000"/>
          <w:lang w:val="en"/>
        </w:rPr>
        <w:t xml:space="preserve"> 01904 555</w:t>
      </w:r>
      <w:r w:rsidR="00196173">
        <w:rPr>
          <w:rFonts w:ascii="Arial" w:hAnsi="Arial" w:cs="Arial"/>
          <w:color w:val="000000"/>
          <w:lang w:val="en"/>
        </w:rPr>
        <w:t>870</w:t>
      </w:r>
      <w:r w:rsidRPr="00CC7F6A">
        <w:rPr>
          <w:rFonts w:ascii="Arial" w:hAnsi="Arial" w:cs="Arial"/>
          <w:color w:val="000000"/>
          <w:lang w:val="en"/>
        </w:rPr>
        <w:t xml:space="preserve">             </w:t>
      </w:r>
      <w:r w:rsidRPr="00CC7F6A">
        <w:rPr>
          <w:rFonts w:ascii="Arial" w:hAnsi="Arial" w:cs="Arial"/>
          <w:color w:val="000000"/>
          <w:lang w:val="en"/>
        </w:rPr>
        <w:tab/>
      </w:r>
      <w:r w:rsidRPr="00CC7F6A">
        <w:rPr>
          <w:rFonts w:ascii="Arial" w:hAnsi="Arial" w:cs="Arial"/>
          <w:color w:val="000000"/>
          <w:lang w:val="en"/>
        </w:rPr>
        <w:tab/>
      </w:r>
    </w:p>
    <w:p w14:paraId="3E736EDB" w14:textId="77777777" w:rsidR="007F059A" w:rsidRPr="007F059A" w:rsidRDefault="007E5991" w:rsidP="007F059A">
      <w:pPr>
        <w:pStyle w:val="NormalWeb"/>
        <w:shd w:val="clear" w:color="auto" w:fill="FFFFFF"/>
        <w:spacing w:before="0" w:beforeAutospacing="0" w:after="0" w:afterAutospacing="0"/>
        <w:ind w:left="709"/>
        <w:rPr>
          <w:rFonts w:ascii="Arial" w:hAnsi="Arial" w:cs="Arial"/>
          <w:color w:val="000000"/>
          <w:lang w:val="en"/>
        </w:rPr>
      </w:pPr>
      <w:r w:rsidRPr="00CC7F6A">
        <w:rPr>
          <w:rFonts w:ascii="Arial" w:hAnsi="Arial" w:cs="Arial"/>
          <w:color w:val="000000"/>
          <w:lang w:val="en"/>
        </w:rPr>
        <w:t xml:space="preserve">Email: </w:t>
      </w:r>
      <w:hyperlink r:id="rId16" w:history="1">
        <w:r w:rsidR="007F059A" w:rsidRPr="007F059A">
          <w:rPr>
            <w:rStyle w:val="Hyperlink"/>
            <w:rFonts w:ascii="Arial" w:hAnsi="Arial" w:cs="Arial"/>
          </w:rPr>
          <w:t>valeofyork.contactus@nhs.net</w:t>
        </w:r>
      </w:hyperlink>
    </w:p>
    <w:p w14:paraId="6D70A6CA" w14:textId="77777777" w:rsidR="007E5991" w:rsidRPr="00C65D82" w:rsidRDefault="007E5991" w:rsidP="007E5991">
      <w:pPr>
        <w:ind w:left="709"/>
        <w:rPr>
          <w:rFonts w:cs="Arial"/>
          <w:color w:val="010101"/>
          <w:lang w:val="en"/>
        </w:rPr>
        <w:sectPr w:rsidR="007E5991" w:rsidRPr="00C65D82" w:rsidSect="001A4EBD">
          <w:pgSz w:w="11906" w:h="16838" w:code="9"/>
          <w:pgMar w:top="1134" w:right="1134" w:bottom="1134" w:left="1134" w:header="709" w:footer="709" w:gutter="0"/>
          <w:pgNumType w:start="1"/>
          <w:cols w:space="708"/>
          <w:docGrid w:linePitch="360"/>
        </w:sectPr>
      </w:pPr>
      <w:r w:rsidRPr="00CC7F6A">
        <w:rPr>
          <w:rFonts w:cs="Arial"/>
          <w:color w:val="010101"/>
          <w:lang w:val="en"/>
        </w:rPr>
        <w:t xml:space="preserve">Address: </w:t>
      </w:r>
      <w:r w:rsidRPr="00CC7F6A">
        <w:rPr>
          <w:rFonts w:cs="Arial"/>
          <w:color w:val="000000"/>
          <w:lang w:val="en"/>
        </w:rPr>
        <w:t>NHS Vale of York Clinical Commissioning Gro</w:t>
      </w:r>
      <w:r>
        <w:rPr>
          <w:rFonts w:cs="Arial"/>
          <w:color w:val="000000"/>
          <w:lang w:val="en"/>
        </w:rPr>
        <w:t>up, West Offices, Station Rise,</w:t>
      </w:r>
      <w:r w:rsidR="00196173">
        <w:rPr>
          <w:rFonts w:cs="Arial"/>
          <w:color w:val="000000"/>
          <w:lang w:val="en"/>
        </w:rPr>
        <w:t xml:space="preserve"> </w:t>
      </w:r>
      <w:r w:rsidR="00C65D82">
        <w:rPr>
          <w:rFonts w:cs="Arial"/>
          <w:color w:val="000000"/>
          <w:lang w:val="en"/>
        </w:rPr>
        <w:t>York. YO</w:t>
      </w:r>
      <w:r w:rsidRPr="00CC7F6A">
        <w:rPr>
          <w:rFonts w:cs="Arial"/>
          <w:color w:val="000000"/>
          <w:lang w:val="en"/>
        </w:rPr>
        <w:t xml:space="preserve">1 </w:t>
      </w:r>
      <w:r w:rsidR="00C11BFA" w:rsidRPr="00CC7F6A">
        <w:rPr>
          <w:rFonts w:cs="Arial"/>
          <w:color w:val="000000"/>
          <w:lang w:val="en"/>
        </w:rPr>
        <w:t>6G</w:t>
      </w:r>
      <w:r w:rsidR="00C11BFA">
        <w:rPr>
          <w:rFonts w:cs="Arial"/>
          <w:color w:val="000000"/>
          <w:lang w:val="en"/>
        </w:rPr>
        <w:t>A</w:t>
      </w:r>
    </w:p>
    <w:p w14:paraId="15BB8E6B" w14:textId="77777777" w:rsidR="00740584" w:rsidRDefault="00740584" w:rsidP="00A626E3">
      <w:pPr>
        <w:jc w:val="right"/>
        <w:rPr>
          <w:rFonts w:cs="Arial"/>
        </w:rPr>
      </w:pPr>
    </w:p>
    <w:p w14:paraId="57535C3C" w14:textId="77777777" w:rsidR="00A626E3" w:rsidRDefault="00A626E3" w:rsidP="00A626E3">
      <w:pPr>
        <w:jc w:val="right"/>
        <w:rPr>
          <w:rFonts w:cs="Arial"/>
        </w:rPr>
      </w:pPr>
    </w:p>
    <w:p w14:paraId="340660EF" w14:textId="77777777" w:rsidR="00A626E3" w:rsidRPr="00D556BB" w:rsidRDefault="00D556BB" w:rsidP="00F334A2">
      <w:pPr>
        <w:pStyle w:val="Heading1"/>
      </w:pPr>
      <w:bookmarkStart w:id="114" w:name="_Toc486496215"/>
      <w:proofErr w:type="gramStart"/>
      <w:r>
        <w:t>24 :</w:t>
      </w:r>
      <w:proofErr w:type="gramEnd"/>
      <w:r>
        <w:t xml:space="preserve"> </w:t>
      </w:r>
      <w:r>
        <w:tab/>
      </w:r>
      <w:r w:rsidR="000A1C0B" w:rsidRPr="00D556BB">
        <w:t xml:space="preserve">Appendix 1 : </w:t>
      </w:r>
      <w:bookmarkEnd w:id="114"/>
      <w:r>
        <w:t>EQUALITY IMPACT ANALYSIS</w:t>
      </w:r>
      <w:r w:rsidR="000A1C0B" w:rsidRPr="00D556BB">
        <w:t xml:space="preserve"> </w:t>
      </w:r>
    </w:p>
    <w:p w14:paraId="73C18351" w14:textId="77777777" w:rsidR="00A626E3" w:rsidRDefault="00A626E3" w:rsidP="00A626E3">
      <w:pPr>
        <w:jc w:val="right"/>
        <w:rPr>
          <w:rFonts w:cs="Arial"/>
        </w:rPr>
      </w:pPr>
    </w:p>
    <w:p w14:paraId="61D7BA1A" w14:textId="77777777" w:rsidR="00A626E3" w:rsidRPr="00CC7F6A" w:rsidRDefault="00A626E3" w:rsidP="00740584">
      <w:pPr>
        <w:rPr>
          <w:rFonts w:cs="Arial"/>
        </w:rPr>
      </w:pPr>
    </w:p>
    <w:tbl>
      <w:tblPr>
        <w:tblW w:w="126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133"/>
        <w:gridCol w:w="3828"/>
        <w:gridCol w:w="7451"/>
      </w:tblGrid>
      <w:tr w:rsidR="00740584" w:rsidRPr="00CC7F6A" w14:paraId="10CE7754" w14:textId="77777777" w:rsidTr="00681EBB">
        <w:trPr>
          <w:cantSplit/>
        </w:trPr>
        <w:tc>
          <w:tcPr>
            <w:tcW w:w="1337" w:type="dxa"/>
            <w:gridSpan w:val="2"/>
            <w:shd w:val="clear" w:color="auto" w:fill="ACC8FF"/>
          </w:tcPr>
          <w:p w14:paraId="2C0B6511" w14:textId="77777777" w:rsidR="00740584" w:rsidRPr="00CC7F6A" w:rsidRDefault="00740584" w:rsidP="009100BE">
            <w:pPr>
              <w:numPr>
                <w:ilvl w:val="0"/>
                <w:numId w:val="3"/>
              </w:numPr>
              <w:tabs>
                <w:tab w:val="left" w:pos="1125"/>
              </w:tabs>
              <w:ind w:left="284" w:hanging="284"/>
              <w:rPr>
                <w:rFonts w:cs="Arial"/>
                <w:b/>
              </w:rPr>
            </w:pPr>
          </w:p>
        </w:tc>
        <w:tc>
          <w:tcPr>
            <w:tcW w:w="11279" w:type="dxa"/>
            <w:gridSpan w:val="2"/>
            <w:shd w:val="clear" w:color="auto" w:fill="ACC8FF"/>
          </w:tcPr>
          <w:p w14:paraId="4C310D0D" w14:textId="77777777" w:rsidR="00740584" w:rsidRPr="00CC7F6A" w:rsidRDefault="00740584" w:rsidP="00112E7A">
            <w:pPr>
              <w:tabs>
                <w:tab w:val="left" w:pos="1125"/>
              </w:tabs>
              <w:rPr>
                <w:rFonts w:cs="Arial"/>
                <w:b/>
              </w:rPr>
            </w:pPr>
            <w:r w:rsidRPr="00CC7F6A">
              <w:rPr>
                <w:rFonts w:cs="Arial"/>
                <w:b/>
              </w:rPr>
              <w:t>Title of policy/ programme/ service being analysed</w:t>
            </w:r>
          </w:p>
        </w:tc>
      </w:tr>
      <w:tr w:rsidR="00740584" w:rsidRPr="00CC7F6A" w14:paraId="659AD0E3" w14:textId="77777777" w:rsidTr="00681EBB">
        <w:trPr>
          <w:cantSplit/>
        </w:trPr>
        <w:tc>
          <w:tcPr>
            <w:tcW w:w="1337" w:type="dxa"/>
            <w:gridSpan w:val="2"/>
            <w:tcBorders>
              <w:bottom w:val="single" w:sz="4" w:space="0" w:color="auto"/>
            </w:tcBorders>
          </w:tcPr>
          <w:p w14:paraId="5BC48F8E" w14:textId="77777777" w:rsidR="00740584" w:rsidRPr="00CC7F6A" w:rsidRDefault="00740584" w:rsidP="00112E7A">
            <w:pPr>
              <w:tabs>
                <w:tab w:val="left" w:pos="1125"/>
              </w:tabs>
              <w:rPr>
                <w:rFonts w:cs="Arial"/>
                <w:b/>
              </w:rPr>
            </w:pPr>
          </w:p>
        </w:tc>
        <w:tc>
          <w:tcPr>
            <w:tcW w:w="11279" w:type="dxa"/>
            <w:gridSpan w:val="2"/>
            <w:tcBorders>
              <w:bottom w:val="single" w:sz="4" w:space="0" w:color="auto"/>
            </w:tcBorders>
          </w:tcPr>
          <w:p w14:paraId="1EC423B6" w14:textId="77777777" w:rsidR="00740584" w:rsidRPr="00CC7F6A" w:rsidRDefault="00B668FC" w:rsidP="00CC7F6A">
            <w:pPr>
              <w:tabs>
                <w:tab w:val="left" w:pos="1125"/>
              </w:tabs>
              <w:ind w:left="34"/>
              <w:rPr>
                <w:rFonts w:cs="Arial"/>
                <w:b/>
              </w:rPr>
            </w:pPr>
            <w:r>
              <w:rPr>
                <w:rFonts w:cs="Arial"/>
                <w:b/>
              </w:rPr>
              <w:t>Conflicts of Interest Policy</w:t>
            </w:r>
          </w:p>
        </w:tc>
      </w:tr>
      <w:tr w:rsidR="00740584" w:rsidRPr="00CC7F6A" w14:paraId="66EC75F6" w14:textId="77777777" w:rsidTr="00681EBB">
        <w:trPr>
          <w:cantSplit/>
        </w:trPr>
        <w:tc>
          <w:tcPr>
            <w:tcW w:w="1337" w:type="dxa"/>
            <w:gridSpan w:val="2"/>
            <w:shd w:val="clear" w:color="auto" w:fill="B5E3FF"/>
          </w:tcPr>
          <w:p w14:paraId="7F4C7126" w14:textId="77777777" w:rsidR="00740584" w:rsidRPr="00CC7F6A" w:rsidRDefault="00740584" w:rsidP="009100BE">
            <w:pPr>
              <w:numPr>
                <w:ilvl w:val="0"/>
                <w:numId w:val="3"/>
              </w:numPr>
              <w:tabs>
                <w:tab w:val="left" w:pos="1125"/>
              </w:tabs>
              <w:ind w:left="284" w:hanging="284"/>
              <w:rPr>
                <w:rFonts w:cs="Arial"/>
                <w:b/>
              </w:rPr>
            </w:pPr>
          </w:p>
        </w:tc>
        <w:tc>
          <w:tcPr>
            <w:tcW w:w="11279" w:type="dxa"/>
            <w:gridSpan w:val="2"/>
            <w:shd w:val="clear" w:color="auto" w:fill="B5E3FF"/>
          </w:tcPr>
          <w:p w14:paraId="329DB318" w14:textId="77777777" w:rsidR="00740584" w:rsidRPr="00CC7F6A" w:rsidRDefault="00740584" w:rsidP="00112E7A">
            <w:pPr>
              <w:tabs>
                <w:tab w:val="left" w:pos="1125"/>
              </w:tabs>
              <w:ind w:left="284" w:hanging="284"/>
              <w:rPr>
                <w:rFonts w:cs="Arial"/>
                <w:b/>
              </w:rPr>
            </w:pPr>
            <w:r w:rsidRPr="00CC7F6A">
              <w:rPr>
                <w:rFonts w:cs="Arial"/>
                <w:b/>
              </w:rPr>
              <w:t xml:space="preserve">Please state the aims and objectives of this work. </w:t>
            </w:r>
          </w:p>
        </w:tc>
      </w:tr>
      <w:tr w:rsidR="00740584" w:rsidRPr="00CC7F6A" w14:paraId="5E5149A9" w14:textId="77777777" w:rsidTr="00681EBB">
        <w:trPr>
          <w:cantSplit/>
        </w:trPr>
        <w:tc>
          <w:tcPr>
            <w:tcW w:w="1337" w:type="dxa"/>
            <w:gridSpan w:val="2"/>
            <w:tcBorders>
              <w:bottom w:val="single" w:sz="4" w:space="0" w:color="auto"/>
            </w:tcBorders>
          </w:tcPr>
          <w:p w14:paraId="18763AD5" w14:textId="77777777" w:rsidR="00740584" w:rsidRPr="00CC7F6A" w:rsidRDefault="00740584" w:rsidP="00112E7A">
            <w:pPr>
              <w:tabs>
                <w:tab w:val="left" w:pos="1125"/>
              </w:tabs>
              <w:rPr>
                <w:rFonts w:cs="Arial"/>
                <w:b/>
              </w:rPr>
            </w:pPr>
          </w:p>
        </w:tc>
        <w:tc>
          <w:tcPr>
            <w:tcW w:w="11279" w:type="dxa"/>
            <w:gridSpan w:val="2"/>
            <w:tcBorders>
              <w:bottom w:val="single" w:sz="4" w:space="0" w:color="auto"/>
            </w:tcBorders>
          </w:tcPr>
          <w:p w14:paraId="0ABBB667" w14:textId="77777777" w:rsidR="00085373" w:rsidRPr="00CC7F6A" w:rsidRDefault="00B668FC" w:rsidP="00B668FC">
            <w:pPr>
              <w:pStyle w:val="Default0"/>
            </w:pPr>
            <w:r>
              <w:t>NHS Vale of York CCG is required to make arrangements to manage conflicts of interest.</w:t>
            </w:r>
          </w:p>
        </w:tc>
      </w:tr>
      <w:tr w:rsidR="00740584" w:rsidRPr="00CC7F6A" w14:paraId="63160FF2" w14:textId="77777777" w:rsidTr="00681EBB">
        <w:trPr>
          <w:cantSplit/>
        </w:trPr>
        <w:tc>
          <w:tcPr>
            <w:tcW w:w="1337" w:type="dxa"/>
            <w:gridSpan w:val="2"/>
            <w:shd w:val="clear" w:color="auto" w:fill="ACC8FF"/>
          </w:tcPr>
          <w:p w14:paraId="6F83B3BB" w14:textId="77777777" w:rsidR="00740584" w:rsidRPr="00CC7F6A" w:rsidRDefault="00740584" w:rsidP="009100BE">
            <w:pPr>
              <w:numPr>
                <w:ilvl w:val="0"/>
                <w:numId w:val="3"/>
              </w:numPr>
              <w:ind w:hanging="720"/>
              <w:contextualSpacing/>
              <w:rPr>
                <w:rFonts w:cs="Arial"/>
                <w:b/>
              </w:rPr>
            </w:pPr>
          </w:p>
        </w:tc>
        <w:tc>
          <w:tcPr>
            <w:tcW w:w="11279" w:type="dxa"/>
            <w:gridSpan w:val="2"/>
            <w:shd w:val="clear" w:color="auto" w:fill="ACC8FF"/>
          </w:tcPr>
          <w:p w14:paraId="2A92F6E2" w14:textId="77777777" w:rsidR="00740584" w:rsidRPr="00CC7F6A" w:rsidRDefault="00740584" w:rsidP="00112E7A">
            <w:pPr>
              <w:rPr>
                <w:rFonts w:cs="Arial"/>
                <w:b/>
              </w:rPr>
            </w:pPr>
            <w:r w:rsidRPr="00CC7F6A">
              <w:rPr>
                <w:rFonts w:cs="Arial"/>
                <w:b/>
              </w:rPr>
              <w:t xml:space="preserve">Who is likely to be affected? (e.g. staff, patients, service users) </w:t>
            </w:r>
          </w:p>
        </w:tc>
      </w:tr>
      <w:tr w:rsidR="00740584" w:rsidRPr="00CC7F6A" w14:paraId="6089E116" w14:textId="77777777" w:rsidTr="00681EBB">
        <w:trPr>
          <w:cantSplit/>
        </w:trPr>
        <w:tc>
          <w:tcPr>
            <w:tcW w:w="1337" w:type="dxa"/>
            <w:gridSpan w:val="2"/>
            <w:tcBorders>
              <w:bottom w:val="single" w:sz="4" w:space="0" w:color="auto"/>
            </w:tcBorders>
          </w:tcPr>
          <w:p w14:paraId="606E9A91" w14:textId="77777777" w:rsidR="00740584" w:rsidRPr="00CC7F6A" w:rsidRDefault="00740584" w:rsidP="00112E7A">
            <w:pPr>
              <w:ind w:hanging="720"/>
              <w:rPr>
                <w:rFonts w:cs="Arial"/>
                <w:b/>
              </w:rPr>
            </w:pPr>
          </w:p>
        </w:tc>
        <w:tc>
          <w:tcPr>
            <w:tcW w:w="11279" w:type="dxa"/>
            <w:gridSpan w:val="2"/>
            <w:tcBorders>
              <w:bottom w:val="single" w:sz="4" w:space="0" w:color="auto"/>
            </w:tcBorders>
          </w:tcPr>
          <w:p w14:paraId="0E2C9CD9" w14:textId="77777777" w:rsidR="00740584" w:rsidRPr="00CC7F6A" w:rsidRDefault="00B668FC" w:rsidP="00B668FC">
            <w:pPr>
              <w:tabs>
                <w:tab w:val="left" w:pos="1125"/>
              </w:tabs>
              <w:rPr>
                <w:rFonts w:cs="Arial"/>
              </w:rPr>
            </w:pPr>
            <w:r>
              <w:rPr>
                <w:rFonts w:cs="Arial"/>
              </w:rPr>
              <w:t xml:space="preserve">All CCG employees, members of the Governing Body, Council of </w:t>
            </w:r>
            <w:r w:rsidR="00846057">
              <w:rPr>
                <w:rFonts w:cs="Arial"/>
              </w:rPr>
              <w:t>Representatives</w:t>
            </w:r>
            <w:r>
              <w:rPr>
                <w:rFonts w:cs="Arial"/>
              </w:rPr>
              <w:t xml:space="preserve">, committees and sub-committees </w:t>
            </w:r>
          </w:p>
        </w:tc>
      </w:tr>
      <w:tr w:rsidR="00740584" w:rsidRPr="00CC7F6A" w14:paraId="4687F06D" w14:textId="77777777" w:rsidTr="00681EBB">
        <w:trPr>
          <w:cantSplit/>
        </w:trPr>
        <w:tc>
          <w:tcPr>
            <w:tcW w:w="1337" w:type="dxa"/>
            <w:gridSpan w:val="2"/>
            <w:shd w:val="clear" w:color="auto" w:fill="B5E3FF"/>
          </w:tcPr>
          <w:p w14:paraId="248CE1EF" w14:textId="77777777" w:rsidR="00740584" w:rsidRPr="00CC7F6A" w:rsidRDefault="00740584" w:rsidP="009100BE">
            <w:pPr>
              <w:numPr>
                <w:ilvl w:val="0"/>
                <w:numId w:val="3"/>
              </w:numPr>
              <w:ind w:hanging="720"/>
              <w:contextualSpacing/>
              <w:rPr>
                <w:rFonts w:cs="Arial"/>
                <w:b/>
              </w:rPr>
            </w:pPr>
          </w:p>
        </w:tc>
        <w:tc>
          <w:tcPr>
            <w:tcW w:w="11279" w:type="dxa"/>
            <w:gridSpan w:val="2"/>
            <w:shd w:val="clear" w:color="auto" w:fill="B5E3FF"/>
          </w:tcPr>
          <w:p w14:paraId="4BC4589A" w14:textId="77777777" w:rsidR="00740584" w:rsidRPr="00CC7F6A" w:rsidRDefault="00740584" w:rsidP="00112E7A">
            <w:pPr>
              <w:rPr>
                <w:rFonts w:cs="Arial"/>
                <w:b/>
              </w:rPr>
            </w:pPr>
            <w:r w:rsidRPr="00CC7F6A">
              <w:rPr>
                <w:rFonts w:cs="Arial"/>
                <w:b/>
              </w:rPr>
              <w:t xml:space="preserve">What sources of equality information have you used to inform your piece of work? </w:t>
            </w:r>
          </w:p>
        </w:tc>
      </w:tr>
      <w:tr w:rsidR="00740584" w:rsidRPr="00CC7F6A" w14:paraId="07593D53" w14:textId="77777777" w:rsidTr="00681EBB">
        <w:trPr>
          <w:cantSplit/>
        </w:trPr>
        <w:tc>
          <w:tcPr>
            <w:tcW w:w="1337" w:type="dxa"/>
            <w:gridSpan w:val="2"/>
            <w:tcBorders>
              <w:bottom w:val="single" w:sz="4" w:space="0" w:color="auto"/>
            </w:tcBorders>
          </w:tcPr>
          <w:p w14:paraId="681F4F53" w14:textId="77777777" w:rsidR="00740584" w:rsidRPr="00CC7F6A" w:rsidRDefault="00740584" w:rsidP="00112E7A">
            <w:pPr>
              <w:ind w:hanging="720"/>
              <w:rPr>
                <w:rFonts w:cs="Arial"/>
                <w:b/>
              </w:rPr>
            </w:pPr>
          </w:p>
        </w:tc>
        <w:tc>
          <w:tcPr>
            <w:tcW w:w="11279" w:type="dxa"/>
            <w:gridSpan w:val="2"/>
            <w:tcBorders>
              <w:bottom w:val="single" w:sz="4" w:space="0" w:color="auto"/>
            </w:tcBorders>
          </w:tcPr>
          <w:p w14:paraId="1433192B" w14:textId="77777777" w:rsidR="00740584" w:rsidRPr="00CC7F6A" w:rsidRDefault="00A22F36" w:rsidP="00085373">
            <w:pPr>
              <w:contextualSpacing/>
              <w:rPr>
                <w:rFonts w:cs="Arial"/>
              </w:rPr>
            </w:pPr>
            <w:r>
              <w:rPr>
                <w:rFonts w:cs="Arial"/>
              </w:rPr>
              <w:t>Staff and Governing Body equalities data</w:t>
            </w:r>
          </w:p>
        </w:tc>
      </w:tr>
      <w:tr w:rsidR="00740584" w:rsidRPr="00CC7F6A" w14:paraId="4CBB5ECF" w14:textId="77777777" w:rsidTr="00681EBB">
        <w:trPr>
          <w:cantSplit/>
        </w:trPr>
        <w:tc>
          <w:tcPr>
            <w:tcW w:w="1337" w:type="dxa"/>
            <w:gridSpan w:val="2"/>
            <w:shd w:val="clear" w:color="auto" w:fill="B5C9FF"/>
          </w:tcPr>
          <w:p w14:paraId="05923D32" w14:textId="77777777" w:rsidR="00740584" w:rsidRPr="00CC7F6A" w:rsidRDefault="00740584" w:rsidP="009100BE">
            <w:pPr>
              <w:numPr>
                <w:ilvl w:val="0"/>
                <w:numId w:val="3"/>
              </w:numPr>
              <w:ind w:left="142" w:hanging="142"/>
              <w:contextualSpacing/>
              <w:rPr>
                <w:rFonts w:cs="Arial"/>
                <w:b/>
              </w:rPr>
            </w:pPr>
          </w:p>
        </w:tc>
        <w:tc>
          <w:tcPr>
            <w:tcW w:w="11279" w:type="dxa"/>
            <w:gridSpan w:val="2"/>
            <w:shd w:val="clear" w:color="auto" w:fill="B5C9FF"/>
          </w:tcPr>
          <w:p w14:paraId="564268CD" w14:textId="77777777" w:rsidR="00740584" w:rsidRPr="00CC7F6A" w:rsidRDefault="00740584" w:rsidP="00112E7A">
            <w:pPr>
              <w:rPr>
                <w:rFonts w:cs="Arial"/>
                <w:b/>
              </w:rPr>
            </w:pPr>
            <w:r w:rsidRPr="00CC7F6A">
              <w:rPr>
                <w:rFonts w:cs="Arial"/>
                <w:b/>
              </w:rPr>
              <w:t xml:space="preserve">What steps have been taken ensure that the organisation has paid </w:t>
            </w:r>
            <w:r w:rsidRPr="00CC7F6A">
              <w:rPr>
                <w:rFonts w:cs="Arial"/>
                <w:b/>
                <w:u w:val="single"/>
              </w:rPr>
              <w:t>due regard</w:t>
            </w:r>
            <w:r w:rsidRPr="00CC7F6A">
              <w:rPr>
                <w:rFonts w:cs="Arial"/>
                <w:b/>
              </w:rPr>
              <w:t xml:space="preserve"> to the need to eliminate discrimination, advance equal opportunities and foster good relations between people with protected characteristics</w:t>
            </w:r>
          </w:p>
        </w:tc>
      </w:tr>
      <w:tr w:rsidR="00740584" w:rsidRPr="00CC7F6A" w14:paraId="2A374B55" w14:textId="77777777" w:rsidTr="00681EBB">
        <w:trPr>
          <w:cantSplit/>
        </w:trPr>
        <w:tc>
          <w:tcPr>
            <w:tcW w:w="1337" w:type="dxa"/>
            <w:gridSpan w:val="2"/>
            <w:tcBorders>
              <w:bottom w:val="single" w:sz="4" w:space="0" w:color="auto"/>
            </w:tcBorders>
          </w:tcPr>
          <w:p w14:paraId="4B30F8F9" w14:textId="77777777" w:rsidR="00740584" w:rsidRPr="00CC7F6A" w:rsidRDefault="00740584" w:rsidP="00112E7A">
            <w:pPr>
              <w:rPr>
                <w:rFonts w:cs="Arial"/>
                <w:b/>
              </w:rPr>
            </w:pPr>
          </w:p>
        </w:tc>
        <w:tc>
          <w:tcPr>
            <w:tcW w:w="11279" w:type="dxa"/>
            <w:gridSpan w:val="2"/>
            <w:tcBorders>
              <w:bottom w:val="single" w:sz="4" w:space="0" w:color="auto"/>
            </w:tcBorders>
          </w:tcPr>
          <w:p w14:paraId="30CC5721" w14:textId="77777777" w:rsidR="00740584" w:rsidRPr="00CC7F6A" w:rsidRDefault="00740584" w:rsidP="00112E7A">
            <w:pPr>
              <w:contextualSpacing/>
              <w:rPr>
                <w:rFonts w:cs="Arial"/>
              </w:rPr>
            </w:pPr>
            <w:r w:rsidRPr="00CC7F6A">
              <w:rPr>
                <w:rFonts w:cs="Arial"/>
              </w:rPr>
              <w:t xml:space="preserve">The analysis of equalities is embedded within the CCG’s Committee Terms of Reference and project management framework. </w:t>
            </w:r>
          </w:p>
        </w:tc>
      </w:tr>
      <w:tr w:rsidR="00740584" w:rsidRPr="00CC7F6A" w14:paraId="05D9CD5C" w14:textId="77777777" w:rsidTr="00681EBB">
        <w:trPr>
          <w:cantSplit/>
        </w:trPr>
        <w:tc>
          <w:tcPr>
            <w:tcW w:w="1337" w:type="dxa"/>
            <w:gridSpan w:val="2"/>
            <w:tcBorders>
              <w:bottom w:val="single" w:sz="4" w:space="0" w:color="auto"/>
            </w:tcBorders>
            <w:shd w:val="clear" w:color="auto" w:fill="B5E3FF"/>
          </w:tcPr>
          <w:p w14:paraId="2651B427" w14:textId="77777777" w:rsidR="00740584" w:rsidRPr="00CC7F6A" w:rsidRDefault="00740584" w:rsidP="009100BE">
            <w:pPr>
              <w:keepNext/>
              <w:numPr>
                <w:ilvl w:val="0"/>
                <w:numId w:val="3"/>
              </w:numPr>
              <w:ind w:left="754" w:hanging="720"/>
              <w:contextualSpacing/>
              <w:rPr>
                <w:rFonts w:cs="Arial"/>
                <w:b/>
              </w:rPr>
            </w:pPr>
          </w:p>
        </w:tc>
        <w:tc>
          <w:tcPr>
            <w:tcW w:w="11279" w:type="dxa"/>
            <w:gridSpan w:val="2"/>
            <w:tcBorders>
              <w:bottom w:val="single" w:sz="4" w:space="0" w:color="auto"/>
            </w:tcBorders>
            <w:shd w:val="clear" w:color="auto" w:fill="B5E3FF"/>
          </w:tcPr>
          <w:p w14:paraId="2778FF75" w14:textId="77777777" w:rsidR="00740584" w:rsidRPr="00CC7F6A" w:rsidRDefault="00740584" w:rsidP="00112E7A">
            <w:pPr>
              <w:keepNext/>
              <w:rPr>
                <w:rFonts w:cs="Arial"/>
                <w:b/>
              </w:rPr>
            </w:pPr>
            <w:r w:rsidRPr="00CC7F6A">
              <w:rPr>
                <w:rFonts w:cs="Arial"/>
                <w:b/>
              </w:rPr>
              <w:t>Who have you involved in the development of this piece of work?</w:t>
            </w:r>
          </w:p>
          <w:p w14:paraId="67ECE353" w14:textId="77777777" w:rsidR="00740584" w:rsidRPr="00CC7F6A" w:rsidRDefault="00740584" w:rsidP="00112E7A">
            <w:pPr>
              <w:rPr>
                <w:rFonts w:cs="Arial"/>
                <w:b/>
              </w:rPr>
            </w:pPr>
          </w:p>
        </w:tc>
      </w:tr>
      <w:tr w:rsidR="00740584" w:rsidRPr="00CC7F6A" w14:paraId="081D2B25" w14:textId="77777777" w:rsidTr="00681EBB">
        <w:trPr>
          <w:cantSplit/>
        </w:trPr>
        <w:tc>
          <w:tcPr>
            <w:tcW w:w="1337" w:type="dxa"/>
            <w:gridSpan w:val="2"/>
            <w:tcBorders>
              <w:bottom w:val="single" w:sz="4" w:space="0" w:color="auto"/>
            </w:tcBorders>
          </w:tcPr>
          <w:p w14:paraId="0FA7EC9C" w14:textId="77777777" w:rsidR="00740584" w:rsidRPr="00CC7F6A" w:rsidRDefault="00740584" w:rsidP="00112E7A">
            <w:pPr>
              <w:rPr>
                <w:rFonts w:cs="Arial"/>
                <w:b/>
              </w:rPr>
            </w:pPr>
          </w:p>
        </w:tc>
        <w:tc>
          <w:tcPr>
            <w:tcW w:w="11279" w:type="dxa"/>
            <w:gridSpan w:val="2"/>
            <w:tcBorders>
              <w:bottom w:val="single" w:sz="4" w:space="0" w:color="auto"/>
            </w:tcBorders>
          </w:tcPr>
          <w:p w14:paraId="382CDA44" w14:textId="77777777" w:rsidR="00740584" w:rsidRPr="00CC7F6A" w:rsidRDefault="00740584" w:rsidP="00112E7A">
            <w:pPr>
              <w:rPr>
                <w:rFonts w:cs="Arial"/>
              </w:rPr>
            </w:pPr>
            <w:r w:rsidRPr="00CC7F6A">
              <w:rPr>
                <w:rFonts w:cs="Arial"/>
                <w:b/>
              </w:rPr>
              <w:t>Internal involvement:</w:t>
            </w:r>
            <w:r w:rsidRPr="00CC7F6A">
              <w:rPr>
                <w:rFonts w:cs="Arial"/>
              </w:rPr>
              <w:t xml:space="preserve"> </w:t>
            </w:r>
          </w:p>
          <w:p w14:paraId="2BBE2205" w14:textId="77777777" w:rsidR="00740584" w:rsidRPr="00CC7F6A" w:rsidRDefault="00740584" w:rsidP="00112E7A">
            <w:pPr>
              <w:rPr>
                <w:rFonts w:cs="Arial"/>
              </w:rPr>
            </w:pPr>
            <w:r w:rsidRPr="00CC7F6A">
              <w:rPr>
                <w:rFonts w:cs="Arial"/>
              </w:rPr>
              <w:t>Senior Management team</w:t>
            </w:r>
          </w:p>
          <w:p w14:paraId="382BDFF3" w14:textId="77777777" w:rsidR="00740584" w:rsidRPr="00CC7F6A" w:rsidRDefault="00740584" w:rsidP="00112E7A">
            <w:pPr>
              <w:rPr>
                <w:rFonts w:cs="Arial"/>
              </w:rPr>
            </w:pPr>
            <w:r w:rsidRPr="00CC7F6A">
              <w:rPr>
                <w:rFonts w:cs="Arial"/>
                <w:b/>
              </w:rPr>
              <w:t>Stakeholder involvement</w:t>
            </w:r>
            <w:r w:rsidRPr="00CC7F6A">
              <w:rPr>
                <w:rFonts w:cs="Arial"/>
              </w:rPr>
              <w:t>:</w:t>
            </w:r>
          </w:p>
          <w:p w14:paraId="063B47B8" w14:textId="77777777" w:rsidR="00740584" w:rsidRPr="00CC7F6A" w:rsidRDefault="00740584" w:rsidP="00112E7A">
            <w:pPr>
              <w:rPr>
                <w:rFonts w:cs="Arial"/>
              </w:rPr>
            </w:pPr>
            <w:r w:rsidRPr="00CC7F6A">
              <w:rPr>
                <w:rFonts w:cs="Arial"/>
              </w:rPr>
              <w:t>Consultation with Senior Managers</w:t>
            </w:r>
          </w:p>
          <w:p w14:paraId="2B3B1A8A" w14:textId="77777777" w:rsidR="00740584" w:rsidRPr="00CC7F6A" w:rsidRDefault="00740584" w:rsidP="00112E7A">
            <w:pPr>
              <w:rPr>
                <w:rFonts w:cs="Arial"/>
              </w:rPr>
            </w:pPr>
          </w:p>
          <w:p w14:paraId="1575D88F" w14:textId="77777777" w:rsidR="00740584" w:rsidRPr="00CC7F6A" w:rsidRDefault="00740584" w:rsidP="00112E7A">
            <w:pPr>
              <w:rPr>
                <w:rFonts w:cs="Arial"/>
              </w:rPr>
            </w:pPr>
            <w:r w:rsidRPr="00CC7F6A">
              <w:rPr>
                <w:rFonts w:cs="Arial"/>
                <w:b/>
              </w:rPr>
              <w:t>Patient / carer / public involvement</w:t>
            </w:r>
            <w:r w:rsidRPr="00CC7F6A">
              <w:rPr>
                <w:rFonts w:cs="Arial"/>
              </w:rPr>
              <w:t>:</w:t>
            </w:r>
          </w:p>
          <w:p w14:paraId="650190CE" w14:textId="77777777" w:rsidR="00740584" w:rsidRPr="00CC7F6A" w:rsidRDefault="00740584" w:rsidP="00112E7A">
            <w:pPr>
              <w:rPr>
                <w:rFonts w:cs="Arial"/>
                <w:i/>
              </w:rPr>
            </w:pPr>
            <w:r w:rsidRPr="00CC7F6A">
              <w:rPr>
                <w:rFonts w:cs="Arial"/>
              </w:rPr>
              <w:t xml:space="preserve">This is an Internal policy aimed at staff employed by the CCG and contractors working for the CCG. The focus is on compliance with statutory duties and NHS mandated </w:t>
            </w:r>
            <w:r w:rsidR="001C1C7D">
              <w:rPr>
                <w:rFonts w:cs="Arial"/>
              </w:rPr>
              <w:t>principal</w:t>
            </w:r>
            <w:r w:rsidRPr="00CC7F6A">
              <w:rPr>
                <w:rFonts w:cs="Arial"/>
              </w:rPr>
              <w:t>s and practice. There are no particular equality implications.</w:t>
            </w:r>
          </w:p>
        </w:tc>
      </w:tr>
      <w:tr w:rsidR="00740584" w:rsidRPr="00CC7F6A" w14:paraId="65AFBEF7" w14:textId="77777777" w:rsidTr="00681EBB">
        <w:trPr>
          <w:cantSplit/>
        </w:trPr>
        <w:tc>
          <w:tcPr>
            <w:tcW w:w="1337" w:type="dxa"/>
            <w:gridSpan w:val="2"/>
            <w:tcBorders>
              <w:bottom w:val="single" w:sz="4" w:space="0" w:color="auto"/>
            </w:tcBorders>
            <w:shd w:val="clear" w:color="auto" w:fill="B5C9FF"/>
          </w:tcPr>
          <w:p w14:paraId="620CEB07" w14:textId="77777777" w:rsidR="00740584" w:rsidRPr="00CC7F6A" w:rsidRDefault="00740584" w:rsidP="009100BE">
            <w:pPr>
              <w:numPr>
                <w:ilvl w:val="0"/>
                <w:numId w:val="3"/>
              </w:numPr>
              <w:tabs>
                <w:tab w:val="left" w:pos="1125"/>
              </w:tabs>
              <w:ind w:hanging="720"/>
              <w:rPr>
                <w:rFonts w:cs="Arial"/>
                <w:b/>
              </w:rPr>
            </w:pPr>
          </w:p>
        </w:tc>
        <w:tc>
          <w:tcPr>
            <w:tcW w:w="11279" w:type="dxa"/>
            <w:gridSpan w:val="2"/>
            <w:tcBorders>
              <w:bottom w:val="single" w:sz="4" w:space="0" w:color="auto"/>
            </w:tcBorders>
            <w:shd w:val="clear" w:color="auto" w:fill="B5C9FF"/>
          </w:tcPr>
          <w:p w14:paraId="24A15B6A" w14:textId="77777777" w:rsidR="00740584" w:rsidRPr="00CC7F6A" w:rsidRDefault="00740584" w:rsidP="00112E7A">
            <w:pPr>
              <w:rPr>
                <w:rFonts w:cs="Arial"/>
                <w:b/>
              </w:rPr>
            </w:pPr>
            <w:r w:rsidRPr="00CC7F6A">
              <w:rPr>
                <w:rFonts w:cs="Arial"/>
                <w:b/>
              </w:rPr>
              <w:t>What evidence do you have of any potential adverse or positive impact on groups with protected characteristics?</w:t>
            </w:r>
          </w:p>
          <w:p w14:paraId="5D3CAC40" w14:textId="77777777" w:rsidR="00740584" w:rsidRPr="00CC7F6A" w:rsidRDefault="00740584" w:rsidP="00112E7A">
            <w:pPr>
              <w:tabs>
                <w:tab w:val="left" w:pos="1125"/>
              </w:tabs>
              <w:rPr>
                <w:rFonts w:cs="Arial"/>
                <w:b/>
              </w:rPr>
            </w:pPr>
            <w:r w:rsidRPr="00CC7F6A">
              <w:rPr>
                <w:rFonts w:cs="Arial"/>
                <w:b/>
              </w:rPr>
              <w:t xml:space="preserve"> Do you have any gaps in information?</w:t>
            </w:r>
          </w:p>
          <w:p w14:paraId="7BA8FCAC" w14:textId="77777777" w:rsidR="00740584" w:rsidRPr="00CC7F6A" w:rsidRDefault="00740584" w:rsidP="00112E7A">
            <w:pPr>
              <w:tabs>
                <w:tab w:val="left" w:pos="1125"/>
              </w:tabs>
              <w:rPr>
                <w:rFonts w:cs="Arial"/>
                <w:b/>
              </w:rPr>
            </w:pPr>
            <w:r w:rsidRPr="00CC7F6A">
              <w:rPr>
                <w:rFonts w:cs="Arial"/>
                <w:b/>
              </w:rPr>
              <w:t>Include any supporting evidence e.g. research, data or feedback from engagement activities</w:t>
            </w:r>
          </w:p>
          <w:p w14:paraId="1CF24221" w14:textId="77777777" w:rsidR="00740584" w:rsidRPr="00CC7F6A" w:rsidRDefault="00740584" w:rsidP="00112E7A">
            <w:pPr>
              <w:tabs>
                <w:tab w:val="left" w:pos="1125"/>
              </w:tabs>
              <w:rPr>
                <w:rFonts w:cs="Arial"/>
                <w:b/>
              </w:rPr>
            </w:pPr>
          </w:p>
          <w:p w14:paraId="14DFB858" w14:textId="77777777" w:rsidR="00740584" w:rsidRPr="00CC7F6A" w:rsidRDefault="00740584" w:rsidP="00112E7A">
            <w:pPr>
              <w:tabs>
                <w:tab w:val="left" w:pos="1125"/>
              </w:tabs>
              <w:rPr>
                <w:rFonts w:cs="Arial"/>
              </w:rPr>
            </w:pPr>
            <w:r w:rsidRPr="00CC7F6A">
              <w:rPr>
                <w:rFonts w:cs="Arial"/>
                <w:b/>
              </w:rPr>
              <w:t xml:space="preserve">(Refer to </w:t>
            </w:r>
            <w:r w:rsidRPr="00CC7F6A">
              <w:rPr>
                <w:rFonts w:cs="Arial"/>
                <w:b/>
              </w:rPr>
              <w:fldChar w:fldCharType="begin"/>
            </w:r>
            <w:r w:rsidRPr="00CC7F6A">
              <w:rPr>
                <w:rFonts w:cs="Arial"/>
                <w:b/>
              </w:rPr>
              <w:instrText xml:space="preserve"> REF _Ref243369286 \h  \* MERGEFORMAT </w:instrText>
            </w:r>
            <w:r w:rsidRPr="00CC7F6A">
              <w:rPr>
                <w:rFonts w:cs="Arial"/>
                <w:b/>
              </w:rPr>
            </w:r>
            <w:r w:rsidRPr="00CC7F6A">
              <w:rPr>
                <w:rFonts w:cs="Arial"/>
                <w:b/>
              </w:rPr>
              <w:fldChar w:fldCharType="separate"/>
            </w:r>
            <w:r w:rsidR="00370BDE">
              <w:rPr>
                <w:rFonts w:cs="Arial"/>
                <w:bCs/>
                <w:lang w:val="en-US"/>
              </w:rPr>
              <w:t>Error! Reference source not found.</w:t>
            </w:r>
            <w:r w:rsidRPr="00CC7F6A">
              <w:rPr>
                <w:rFonts w:cs="Arial"/>
                <w:b/>
              </w:rPr>
              <w:fldChar w:fldCharType="end"/>
            </w:r>
            <w:r w:rsidRPr="00CC7F6A">
              <w:rPr>
                <w:rFonts w:cs="Arial"/>
                <w:b/>
              </w:rPr>
              <w:t xml:space="preserve"> </w:t>
            </w:r>
            <w:r w:rsidRPr="00CC7F6A">
              <w:rPr>
                <w:rFonts w:cs="Arial"/>
              </w:rPr>
              <w:t>if your piece of work relates to commissioning activity to gather the evidence during all stages of the commissioning cycle)</w:t>
            </w:r>
          </w:p>
        </w:tc>
      </w:tr>
      <w:tr w:rsidR="00740584" w:rsidRPr="00CC7F6A" w14:paraId="32F67E26" w14:textId="77777777" w:rsidTr="00681EBB">
        <w:trPr>
          <w:cantSplit/>
        </w:trPr>
        <w:tc>
          <w:tcPr>
            <w:tcW w:w="5165" w:type="dxa"/>
            <w:gridSpan w:val="3"/>
            <w:shd w:val="clear" w:color="auto" w:fill="D9B0FF"/>
          </w:tcPr>
          <w:p w14:paraId="223DF002" w14:textId="77777777" w:rsidR="00740584" w:rsidRPr="00CC7F6A" w:rsidRDefault="00740584" w:rsidP="00112E7A">
            <w:pPr>
              <w:tabs>
                <w:tab w:val="left" w:pos="1125"/>
              </w:tabs>
              <w:rPr>
                <w:rFonts w:cs="Arial"/>
                <w:b/>
              </w:rPr>
            </w:pPr>
            <w:r w:rsidRPr="00CC7F6A">
              <w:rPr>
                <w:rFonts w:cs="Arial"/>
                <w:b/>
              </w:rPr>
              <w:t>Disability</w:t>
            </w:r>
          </w:p>
          <w:p w14:paraId="3D2D543E" w14:textId="77777777" w:rsidR="00740584" w:rsidRPr="00CC7F6A" w:rsidRDefault="00740584" w:rsidP="00112E7A">
            <w:pPr>
              <w:tabs>
                <w:tab w:val="left" w:pos="1125"/>
              </w:tabs>
              <w:ind w:left="34"/>
              <w:rPr>
                <w:rFonts w:cs="Arial"/>
              </w:rPr>
            </w:pPr>
            <w:r w:rsidRPr="00CC7F6A">
              <w:rPr>
                <w:rFonts w:cs="Arial"/>
              </w:rPr>
              <w:t>People who are learning disabled, physically disabled, people with mental illness, sensory loss and long term chronic conditions such as diabetes, HIV)</w:t>
            </w:r>
          </w:p>
          <w:p w14:paraId="0F05AE5C" w14:textId="77777777" w:rsidR="00740584" w:rsidRPr="00CC7F6A" w:rsidRDefault="00740584" w:rsidP="00112E7A">
            <w:pPr>
              <w:tabs>
                <w:tab w:val="left" w:pos="1125"/>
              </w:tabs>
              <w:rPr>
                <w:rFonts w:cs="Arial"/>
              </w:rPr>
            </w:pPr>
          </w:p>
        </w:tc>
        <w:tc>
          <w:tcPr>
            <w:tcW w:w="7451" w:type="dxa"/>
            <w:shd w:val="clear" w:color="auto" w:fill="CCFFCC"/>
          </w:tcPr>
          <w:p w14:paraId="67FEBF1C" w14:textId="77777777" w:rsidR="00740584" w:rsidRPr="00CC7F6A" w:rsidRDefault="00740584" w:rsidP="00112E7A">
            <w:pPr>
              <w:ind w:left="80"/>
              <w:rPr>
                <w:rFonts w:cs="Arial"/>
              </w:rPr>
            </w:pPr>
            <w:r w:rsidRPr="00CC7F6A">
              <w:rPr>
                <w:rFonts w:cs="Arial"/>
              </w:rPr>
              <w:t xml:space="preserve">Consider building access, communication requirements, making reasonable adjustments for individuals </w:t>
            </w:r>
            <w:r w:rsidR="00DC5C95" w:rsidRPr="00CC7F6A">
              <w:rPr>
                <w:rFonts w:cs="Arial"/>
              </w:rPr>
              <w:t>etc.</w:t>
            </w:r>
          </w:p>
        </w:tc>
      </w:tr>
      <w:tr w:rsidR="00740584" w:rsidRPr="00CC7F6A" w14:paraId="2F137B25" w14:textId="77777777" w:rsidTr="00112E7A">
        <w:trPr>
          <w:cantSplit/>
        </w:trPr>
        <w:tc>
          <w:tcPr>
            <w:tcW w:w="12616" w:type="dxa"/>
            <w:gridSpan w:val="4"/>
            <w:tcBorders>
              <w:bottom w:val="single" w:sz="4" w:space="0" w:color="auto"/>
            </w:tcBorders>
          </w:tcPr>
          <w:p w14:paraId="35523DA4"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4B47A81E" w14:textId="77777777" w:rsidTr="00681EBB">
        <w:trPr>
          <w:cantSplit/>
        </w:trPr>
        <w:tc>
          <w:tcPr>
            <w:tcW w:w="5165" w:type="dxa"/>
            <w:gridSpan w:val="3"/>
            <w:shd w:val="clear" w:color="auto" w:fill="D9B0FF"/>
          </w:tcPr>
          <w:p w14:paraId="1968079F" w14:textId="77777777" w:rsidR="00740584" w:rsidRPr="00CC7F6A" w:rsidRDefault="00740584" w:rsidP="00112E7A">
            <w:pPr>
              <w:tabs>
                <w:tab w:val="left" w:pos="1125"/>
              </w:tabs>
              <w:rPr>
                <w:rFonts w:cs="Arial"/>
              </w:rPr>
            </w:pPr>
            <w:r w:rsidRPr="00CC7F6A">
              <w:rPr>
                <w:rFonts w:cs="Arial"/>
                <w:b/>
              </w:rPr>
              <w:t xml:space="preserve">Sex </w:t>
            </w:r>
          </w:p>
          <w:p w14:paraId="46F915AF" w14:textId="77777777" w:rsidR="00740584" w:rsidRPr="00CC7F6A" w:rsidRDefault="00740584" w:rsidP="00112E7A">
            <w:pPr>
              <w:tabs>
                <w:tab w:val="left" w:pos="1125"/>
              </w:tabs>
              <w:ind w:left="34"/>
              <w:rPr>
                <w:rFonts w:cs="Arial"/>
              </w:rPr>
            </w:pPr>
            <w:r w:rsidRPr="00CC7F6A">
              <w:rPr>
                <w:rFonts w:cs="Arial"/>
              </w:rPr>
              <w:t>Men and Women</w:t>
            </w:r>
          </w:p>
          <w:p w14:paraId="5CC1B9E2" w14:textId="77777777" w:rsidR="00740584" w:rsidRPr="00CC7F6A" w:rsidRDefault="00740584" w:rsidP="00112E7A">
            <w:pPr>
              <w:tabs>
                <w:tab w:val="left" w:pos="1125"/>
              </w:tabs>
              <w:rPr>
                <w:rFonts w:cs="Arial"/>
              </w:rPr>
            </w:pPr>
          </w:p>
        </w:tc>
        <w:tc>
          <w:tcPr>
            <w:tcW w:w="7451" w:type="dxa"/>
            <w:shd w:val="clear" w:color="auto" w:fill="CCFFCC"/>
          </w:tcPr>
          <w:p w14:paraId="0F04EEBE" w14:textId="77777777" w:rsidR="00740584" w:rsidRPr="00CC7F6A" w:rsidRDefault="00740584" w:rsidP="00112E7A">
            <w:pPr>
              <w:rPr>
                <w:rFonts w:cs="Arial"/>
              </w:rPr>
            </w:pPr>
            <w:r w:rsidRPr="00CC7F6A">
              <w:rPr>
                <w:rFonts w:cs="Arial"/>
              </w:rPr>
              <w:t xml:space="preserve">Consider gender preference in key worker, single sex accommodation </w:t>
            </w:r>
            <w:r w:rsidR="00DC5C95" w:rsidRPr="00CC7F6A">
              <w:rPr>
                <w:rFonts w:cs="Arial"/>
              </w:rPr>
              <w:t>etc.</w:t>
            </w:r>
          </w:p>
        </w:tc>
      </w:tr>
      <w:tr w:rsidR="00740584" w:rsidRPr="00CC7F6A" w14:paraId="602CA92C" w14:textId="77777777" w:rsidTr="00112E7A">
        <w:trPr>
          <w:cantSplit/>
        </w:trPr>
        <w:tc>
          <w:tcPr>
            <w:tcW w:w="12616" w:type="dxa"/>
            <w:gridSpan w:val="4"/>
            <w:tcBorders>
              <w:bottom w:val="single" w:sz="4" w:space="0" w:color="auto"/>
            </w:tcBorders>
          </w:tcPr>
          <w:p w14:paraId="1709707A"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356E3255" w14:textId="77777777" w:rsidTr="00681EBB">
        <w:trPr>
          <w:cantSplit/>
        </w:trPr>
        <w:tc>
          <w:tcPr>
            <w:tcW w:w="5165" w:type="dxa"/>
            <w:gridSpan w:val="3"/>
            <w:shd w:val="clear" w:color="auto" w:fill="D9B0FF"/>
          </w:tcPr>
          <w:p w14:paraId="2C62E74F" w14:textId="77777777" w:rsidR="00740584" w:rsidRPr="00CC7F6A" w:rsidRDefault="00740584" w:rsidP="00112E7A">
            <w:pPr>
              <w:tabs>
                <w:tab w:val="left" w:pos="1125"/>
              </w:tabs>
              <w:rPr>
                <w:rFonts w:cs="Arial"/>
              </w:rPr>
            </w:pPr>
            <w:r w:rsidRPr="00CC7F6A">
              <w:rPr>
                <w:rFonts w:cs="Arial"/>
                <w:b/>
              </w:rPr>
              <w:t>Race  or nationality</w:t>
            </w:r>
          </w:p>
          <w:p w14:paraId="695091DF" w14:textId="77777777" w:rsidR="00740584" w:rsidRPr="00CC7F6A" w:rsidRDefault="00740584" w:rsidP="00112E7A">
            <w:pPr>
              <w:tabs>
                <w:tab w:val="left" w:pos="1125"/>
              </w:tabs>
              <w:ind w:left="34"/>
              <w:rPr>
                <w:rFonts w:cs="Arial"/>
              </w:rPr>
            </w:pPr>
            <w:r w:rsidRPr="00CC7F6A">
              <w:rPr>
                <w:rFonts w:cs="Arial"/>
              </w:rPr>
              <w:t xml:space="preserve">People of different ethnic backgrounds, including Roma Gypsies and </w:t>
            </w:r>
            <w:r w:rsidR="00DC5C95" w:rsidRPr="00CC7F6A">
              <w:rPr>
                <w:rFonts w:cs="Arial"/>
              </w:rPr>
              <w:t>Travellers</w:t>
            </w:r>
          </w:p>
        </w:tc>
        <w:tc>
          <w:tcPr>
            <w:tcW w:w="7451" w:type="dxa"/>
            <w:shd w:val="clear" w:color="auto" w:fill="CCFFCC"/>
          </w:tcPr>
          <w:p w14:paraId="52F8FF7D" w14:textId="77777777" w:rsidR="00740584" w:rsidRPr="00CC7F6A" w:rsidRDefault="00740584" w:rsidP="00112E7A">
            <w:pPr>
              <w:ind w:left="80"/>
              <w:rPr>
                <w:rFonts w:cs="Arial"/>
              </w:rPr>
            </w:pPr>
            <w:r w:rsidRPr="00CC7F6A">
              <w:rPr>
                <w:rFonts w:cs="Arial"/>
              </w:rPr>
              <w:t>Consider cultural traditions, food requirements, communication styles, language needs etc.</w:t>
            </w:r>
          </w:p>
        </w:tc>
      </w:tr>
      <w:tr w:rsidR="00740584" w:rsidRPr="00CC7F6A" w14:paraId="58EB49C3" w14:textId="77777777" w:rsidTr="00112E7A">
        <w:trPr>
          <w:cantSplit/>
        </w:trPr>
        <w:tc>
          <w:tcPr>
            <w:tcW w:w="12616" w:type="dxa"/>
            <w:gridSpan w:val="4"/>
            <w:tcBorders>
              <w:bottom w:val="single" w:sz="4" w:space="0" w:color="auto"/>
            </w:tcBorders>
          </w:tcPr>
          <w:p w14:paraId="5F8DAB23"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75802DBA" w14:textId="77777777" w:rsidTr="00681EBB">
        <w:trPr>
          <w:cantSplit/>
        </w:trPr>
        <w:tc>
          <w:tcPr>
            <w:tcW w:w="5165" w:type="dxa"/>
            <w:gridSpan w:val="3"/>
            <w:shd w:val="clear" w:color="auto" w:fill="D9B0FF"/>
          </w:tcPr>
          <w:p w14:paraId="557994D5" w14:textId="77777777" w:rsidR="00740584" w:rsidRPr="00CC7F6A" w:rsidRDefault="00740584" w:rsidP="00112E7A">
            <w:pPr>
              <w:tabs>
                <w:tab w:val="left" w:pos="1125"/>
              </w:tabs>
              <w:rPr>
                <w:rFonts w:cs="Arial"/>
                <w:b/>
              </w:rPr>
            </w:pPr>
            <w:r w:rsidRPr="00CC7F6A">
              <w:rPr>
                <w:rFonts w:cs="Arial"/>
                <w:b/>
              </w:rPr>
              <w:t>Age</w:t>
            </w:r>
            <w:r w:rsidRPr="00CC7F6A">
              <w:rPr>
                <w:rFonts w:cs="Arial"/>
              </w:rPr>
              <w:t xml:space="preserve"> </w:t>
            </w:r>
          </w:p>
          <w:p w14:paraId="344F84CC" w14:textId="77777777" w:rsidR="00740584" w:rsidRPr="00CC7F6A" w:rsidRDefault="00740584" w:rsidP="00112E7A">
            <w:pPr>
              <w:tabs>
                <w:tab w:val="left" w:pos="1125"/>
              </w:tabs>
              <w:ind w:left="34"/>
              <w:rPr>
                <w:rFonts w:cs="Arial"/>
                <w:b/>
              </w:rPr>
            </w:pPr>
            <w:r w:rsidRPr="00CC7F6A">
              <w:rPr>
                <w:rFonts w:cs="Arial"/>
              </w:rPr>
              <w:t>This applies to all age groups. This can include safeguarding, consent and child welfare</w:t>
            </w:r>
          </w:p>
          <w:p w14:paraId="69A662A5" w14:textId="77777777" w:rsidR="00740584" w:rsidRPr="00CC7F6A" w:rsidRDefault="00740584" w:rsidP="00112E7A">
            <w:pPr>
              <w:tabs>
                <w:tab w:val="left" w:pos="1125"/>
              </w:tabs>
              <w:rPr>
                <w:rFonts w:cs="Arial"/>
              </w:rPr>
            </w:pPr>
          </w:p>
        </w:tc>
        <w:tc>
          <w:tcPr>
            <w:tcW w:w="7451" w:type="dxa"/>
            <w:shd w:val="clear" w:color="auto" w:fill="CCFFCC"/>
          </w:tcPr>
          <w:p w14:paraId="2F233A4B" w14:textId="77777777" w:rsidR="00740584" w:rsidRPr="00CC7F6A" w:rsidRDefault="00740584" w:rsidP="00112E7A">
            <w:pPr>
              <w:ind w:left="80"/>
              <w:rPr>
                <w:rFonts w:cs="Arial"/>
              </w:rPr>
            </w:pPr>
            <w:r w:rsidRPr="00CC7F6A">
              <w:rPr>
                <w:rFonts w:cs="Arial"/>
              </w:rPr>
              <w:t>Consider access to services or employment based on need/merit not age, effective communication strategies etc.</w:t>
            </w:r>
          </w:p>
        </w:tc>
      </w:tr>
      <w:tr w:rsidR="00740584" w:rsidRPr="00CC7F6A" w14:paraId="0041B25F" w14:textId="77777777" w:rsidTr="00112E7A">
        <w:trPr>
          <w:cantSplit/>
        </w:trPr>
        <w:tc>
          <w:tcPr>
            <w:tcW w:w="12616" w:type="dxa"/>
            <w:gridSpan w:val="4"/>
            <w:tcBorders>
              <w:bottom w:val="single" w:sz="4" w:space="0" w:color="auto"/>
            </w:tcBorders>
          </w:tcPr>
          <w:p w14:paraId="51673AA5"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3A43B3C0" w14:textId="77777777" w:rsidTr="00681EBB">
        <w:trPr>
          <w:cantSplit/>
        </w:trPr>
        <w:tc>
          <w:tcPr>
            <w:tcW w:w="5165" w:type="dxa"/>
            <w:gridSpan w:val="3"/>
            <w:shd w:val="clear" w:color="auto" w:fill="D9B0FF"/>
          </w:tcPr>
          <w:p w14:paraId="7364A599" w14:textId="77777777" w:rsidR="00740584" w:rsidRPr="00CC7F6A" w:rsidRDefault="00740584" w:rsidP="00112E7A">
            <w:pPr>
              <w:tabs>
                <w:tab w:val="left" w:pos="1125"/>
              </w:tabs>
              <w:rPr>
                <w:rFonts w:cs="Arial"/>
              </w:rPr>
            </w:pPr>
            <w:r w:rsidRPr="00CC7F6A">
              <w:rPr>
                <w:rFonts w:cs="Arial"/>
                <w:b/>
              </w:rPr>
              <w:lastRenderedPageBreak/>
              <w:t xml:space="preserve">Trans </w:t>
            </w:r>
          </w:p>
          <w:p w14:paraId="7731DC89" w14:textId="77777777" w:rsidR="00740584" w:rsidRPr="00CC7F6A" w:rsidRDefault="00740584" w:rsidP="00112E7A">
            <w:pPr>
              <w:tabs>
                <w:tab w:val="left" w:pos="1125"/>
              </w:tabs>
              <w:ind w:left="34"/>
              <w:rPr>
                <w:rFonts w:cs="Arial"/>
              </w:rPr>
            </w:pPr>
            <w:r w:rsidRPr="00CC7F6A">
              <w:rPr>
                <w:rFonts w:cs="Arial"/>
              </w:rPr>
              <w:t>People who have undergone gender reassignment (sex change) and those who identify as trans</w:t>
            </w:r>
          </w:p>
          <w:p w14:paraId="4EE66908" w14:textId="77777777" w:rsidR="00740584" w:rsidRPr="00CC7F6A" w:rsidRDefault="00740584" w:rsidP="00112E7A">
            <w:pPr>
              <w:tabs>
                <w:tab w:val="left" w:pos="1125"/>
              </w:tabs>
              <w:rPr>
                <w:rFonts w:cs="Arial"/>
              </w:rPr>
            </w:pPr>
          </w:p>
        </w:tc>
        <w:tc>
          <w:tcPr>
            <w:tcW w:w="7451" w:type="dxa"/>
            <w:shd w:val="clear" w:color="auto" w:fill="CCFFCC"/>
          </w:tcPr>
          <w:p w14:paraId="78583C15" w14:textId="77777777" w:rsidR="00740584" w:rsidRPr="00CC7F6A" w:rsidRDefault="00740584" w:rsidP="00112E7A">
            <w:pPr>
              <w:rPr>
                <w:rFonts w:cs="Arial"/>
              </w:rPr>
            </w:pPr>
            <w:r w:rsidRPr="00CC7F6A">
              <w:rPr>
                <w:rFonts w:cs="Arial"/>
              </w:rPr>
              <w:t>Consider privacy of data, harassment, access to unisex toilets &amp; bathing areas etc.</w:t>
            </w:r>
          </w:p>
          <w:p w14:paraId="6C05EC36" w14:textId="77777777" w:rsidR="00740584" w:rsidRPr="00CC7F6A" w:rsidRDefault="00740584" w:rsidP="00112E7A">
            <w:pPr>
              <w:tabs>
                <w:tab w:val="left" w:pos="1125"/>
              </w:tabs>
              <w:rPr>
                <w:rFonts w:cs="Arial"/>
              </w:rPr>
            </w:pPr>
          </w:p>
        </w:tc>
      </w:tr>
      <w:tr w:rsidR="00740584" w:rsidRPr="00CC7F6A" w14:paraId="6E6FBD6C" w14:textId="77777777" w:rsidTr="00112E7A">
        <w:trPr>
          <w:cantSplit/>
        </w:trPr>
        <w:tc>
          <w:tcPr>
            <w:tcW w:w="12616" w:type="dxa"/>
            <w:gridSpan w:val="4"/>
            <w:tcBorders>
              <w:bottom w:val="single" w:sz="4" w:space="0" w:color="auto"/>
            </w:tcBorders>
          </w:tcPr>
          <w:p w14:paraId="5253A863"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75CE7E50" w14:textId="77777777" w:rsidTr="00681EBB">
        <w:trPr>
          <w:cantSplit/>
        </w:trPr>
        <w:tc>
          <w:tcPr>
            <w:tcW w:w="5165" w:type="dxa"/>
            <w:gridSpan w:val="3"/>
            <w:shd w:val="clear" w:color="auto" w:fill="D9B0FF"/>
          </w:tcPr>
          <w:p w14:paraId="4FC2C1CF" w14:textId="77777777" w:rsidR="00740584" w:rsidRPr="00CC7F6A" w:rsidRDefault="00740584" w:rsidP="00112E7A">
            <w:pPr>
              <w:tabs>
                <w:tab w:val="left" w:pos="1125"/>
              </w:tabs>
              <w:rPr>
                <w:rFonts w:cs="Arial"/>
                <w:b/>
              </w:rPr>
            </w:pPr>
            <w:r w:rsidRPr="00CC7F6A">
              <w:rPr>
                <w:rFonts w:cs="Arial"/>
                <w:b/>
              </w:rPr>
              <w:t>Sexual orientation</w:t>
            </w:r>
          </w:p>
          <w:p w14:paraId="7D91F97D" w14:textId="77777777" w:rsidR="00740584" w:rsidRPr="00CC7F6A" w:rsidRDefault="00740584" w:rsidP="00112E7A">
            <w:pPr>
              <w:tabs>
                <w:tab w:val="left" w:pos="1125"/>
              </w:tabs>
              <w:ind w:left="34"/>
              <w:rPr>
                <w:rFonts w:cs="Arial"/>
                <w:b/>
              </w:rPr>
            </w:pPr>
            <w:r w:rsidRPr="00CC7F6A">
              <w:rPr>
                <w:rFonts w:cs="Arial"/>
              </w:rPr>
              <w:t>This will include lesbian, gay and bi-sexual people as well as heterosexual people.</w:t>
            </w:r>
          </w:p>
          <w:p w14:paraId="641D21B3" w14:textId="77777777" w:rsidR="00740584" w:rsidRPr="00CC7F6A" w:rsidRDefault="00740584" w:rsidP="00112E7A">
            <w:pPr>
              <w:tabs>
                <w:tab w:val="left" w:pos="1125"/>
              </w:tabs>
              <w:rPr>
                <w:rFonts w:cs="Arial"/>
              </w:rPr>
            </w:pPr>
          </w:p>
        </w:tc>
        <w:tc>
          <w:tcPr>
            <w:tcW w:w="7451" w:type="dxa"/>
            <w:shd w:val="clear" w:color="auto" w:fill="CCFFCC"/>
          </w:tcPr>
          <w:p w14:paraId="4CA2C271" w14:textId="77777777" w:rsidR="00740584" w:rsidRPr="00CC7F6A" w:rsidRDefault="00740584" w:rsidP="00112E7A">
            <w:pPr>
              <w:rPr>
                <w:rFonts w:cs="Arial"/>
              </w:rPr>
            </w:pPr>
            <w:r w:rsidRPr="00CC7F6A">
              <w:rPr>
                <w:rFonts w:cs="Arial"/>
              </w:rPr>
              <w:t>Consider whether the service acknowledges same sex partners as next of kin, harassment, inclusive language etc.</w:t>
            </w:r>
          </w:p>
          <w:p w14:paraId="1B0A50E7" w14:textId="77777777" w:rsidR="00740584" w:rsidRPr="00CC7F6A" w:rsidRDefault="00740584" w:rsidP="00112E7A">
            <w:pPr>
              <w:tabs>
                <w:tab w:val="left" w:pos="1125"/>
              </w:tabs>
              <w:rPr>
                <w:rFonts w:cs="Arial"/>
              </w:rPr>
            </w:pPr>
          </w:p>
        </w:tc>
      </w:tr>
      <w:tr w:rsidR="00740584" w:rsidRPr="00CC7F6A" w14:paraId="1C4D3FF9" w14:textId="77777777" w:rsidTr="00112E7A">
        <w:trPr>
          <w:cantSplit/>
        </w:trPr>
        <w:tc>
          <w:tcPr>
            <w:tcW w:w="12616" w:type="dxa"/>
            <w:gridSpan w:val="4"/>
            <w:tcBorders>
              <w:bottom w:val="single" w:sz="4" w:space="0" w:color="auto"/>
            </w:tcBorders>
          </w:tcPr>
          <w:p w14:paraId="0DD0BF72"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410F1216" w14:textId="77777777" w:rsidTr="00681EBB">
        <w:trPr>
          <w:cantSplit/>
        </w:trPr>
        <w:tc>
          <w:tcPr>
            <w:tcW w:w="5165" w:type="dxa"/>
            <w:gridSpan w:val="3"/>
            <w:shd w:val="clear" w:color="auto" w:fill="D9B0FF"/>
          </w:tcPr>
          <w:p w14:paraId="5A9BF8D7" w14:textId="77777777" w:rsidR="00740584" w:rsidRPr="00CC7F6A" w:rsidRDefault="00740584" w:rsidP="00112E7A">
            <w:pPr>
              <w:tabs>
                <w:tab w:val="left" w:pos="0"/>
                <w:tab w:val="left" w:pos="426"/>
              </w:tabs>
              <w:rPr>
                <w:rFonts w:cs="Arial"/>
                <w:b/>
              </w:rPr>
            </w:pPr>
            <w:r w:rsidRPr="00CC7F6A">
              <w:rPr>
                <w:rFonts w:cs="Arial"/>
                <w:b/>
              </w:rPr>
              <w:t xml:space="preserve"> Religion or belief</w:t>
            </w:r>
          </w:p>
          <w:p w14:paraId="2CA63197" w14:textId="77777777" w:rsidR="00740584" w:rsidRPr="00CC7F6A" w:rsidRDefault="00740584" w:rsidP="00112E7A">
            <w:pPr>
              <w:tabs>
                <w:tab w:val="left" w:pos="0"/>
                <w:tab w:val="left" w:pos="426"/>
              </w:tabs>
              <w:ind w:left="34"/>
              <w:rPr>
                <w:rFonts w:cs="Arial"/>
                <w:b/>
              </w:rPr>
            </w:pPr>
            <w:r w:rsidRPr="00CC7F6A">
              <w:rPr>
                <w:rFonts w:cs="Arial"/>
              </w:rPr>
              <w:t>Includes</w:t>
            </w:r>
            <w:r w:rsidRPr="00CC7F6A">
              <w:rPr>
                <w:rFonts w:cs="Arial"/>
                <w:b/>
              </w:rPr>
              <w:t xml:space="preserve"> </w:t>
            </w:r>
            <w:r w:rsidRPr="00CC7F6A">
              <w:rPr>
                <w:rFonts w:cs="Arial"/>
              </w:rPr>
              <w:t>religions, beliefs or no religion or belief</w:t>
            </w:r>
          </w:p>
        </w:tc>
        <w:tc>
          <w:tcPr>
            <w:tcW w:w="7451" w:type="dxa"/>
            <w:shd w:val="clear" w:color="auto" w:fill="CCFFCC"/>
          </w:tcPr>
          <w:p w14:paraId="7EC92D64" w14:textId="77777777" w:rsidR="00740584" w:rsidRPr="00CC7F6A" w:rsidRDefault="00740584" w:rsidP="00112E7A">
            <w:pPr>
              <w:tabs>
                <w:tab w:val="left" w:pos="1125"/>
              </w:tabs>
              <w:rPr>
                <w:rFonts w:cs="Arial"/>
              </w:rPr>
            </w:pPr>
            <w:r w:rsidRPr="00CC7F6A">
              <w:rPr>
                <w:rFonts w:cs="Arial"/>
              </w:rPr>
              <w:t>Consider holiday scheduling, appointment timing, dietary considerations, prayer space etc.</w:t>
            </w:r>
          </w:p>
          <w:p w14:paraId="06DF56BC" w14:textId="77777777" w:rsidR="00740584" w:rsidRPr="00CC7F6A" w:rsidRDefault="00740584" w:rsidP="00112E7A">
            <w:pPr>
              <w:tabs>
                <w:tab w:val="left" w:pos="1125"/>
              </w:tabs>
              <w:ind w:firstLine="720"/>
              <w:rPr>
                <w:rFonts w:cs="Arial"/>
              </w:rPr>
            </w:pPr>
          </w:p>
        </w:tc>
      </w:tr>
      <w:tr w:rsidR="00740584" w:rsidRPr="00CC7F6A" w14:paraId="757F9463" w14:textId="77777777" w:rsidTr="00112E7A">
        <w:trPr>
          <w:cantSplit/>
        </w:trPr>
        <w:tc>
          <w:tcPr>
            <w:tcW w:w="12616" w:type="dxa"/>
            <w:gridSpan w:val="4"/>
            <w:tcBorders>
              <w:bottom w:val="single" w:sz="4" w:space="0" w:color="auto"/>
            </w:tcBorders>
          </w:tcPr>
          <w:p w14:paraId="7A359AC6"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63EC9FE9" w14:textId="77777777" w:rsidTr="00681EBB">
        <w:trPr>
          <w:cantSplit/>
        </w:trPr>
        <w:tc>
          <w:tcPr>
            <w:tcW w:w="5165" w:type="dxa"/>
            <w:gridSpan w:val="3"/>
            <w:shd w:val="clear" w:color="auto" w:fill="D9B0FF"/>
          </w:tcPr>
          <w:p w14:paraId="3A6CA0E9" w14:textId="77777777" w:rsidR="00740584" w:rsidRPr="00CC7F6A" w:rsidRDefault="00740584" w:rsidP="00112E7A">
            <w:pPr>
              <w:tabs>
                <w:tab w:val="left" w:pos="1125"/>
              </w:tabs>
              <w:rPr>
                <w:rFonts w:cs="Arial"/>
                <w:b/>
              </w:rPr>
            </w:pPr>
            <w:r w:rsidRPr="00CC7F6A">
              <w:rPr>
                <w:rFonts w:cs="Arial"/>
                <w:b/>
              </w:rPr>
              <w:t xml:space="preserve">Marriage and Civil Partnership </w:t>
            </w:r>
          </w:p>
          <w:p w14:paraId="7465E9BA" w14:textId="77777777" w:rsidR="00740584" w:rsidRPr="00CC7F6A" w:rsidRDefault="00740584" w:rsidP="00112E7A">
            <w:pPr>
              <w:tabs>
                <w:tab w:val="left" w:pos="1125"/>
              </w:tabs>
              <w:ind w:left="34"/>
              <w:rPr>
                <w:rFonts w:cs="Arial"/>
              </w:rPr>
            </w:pPr>
            <w:r w:rsidRPr="00CC7F6A">
              <w:rPr>
                <w:rFonts w:cs="Arial"/>
              </w:rPr>
              <w:t>Refers to legally recognised partnerships (employment policies only)</w:t>
            </w:r>
          </w:p>
          <w:p w14:paraId="04C471AB" w14:textId="77777777" w:rsidR="00740584" w:rsidRPr="00CC7F6A" w:rsidRDefault="00740584" w:rsidP="00112E7A">
            <w:pPr>
              <w:tabs>
                <w:tab w:val="left" w:pos="1125"/>
              </w:tabs>
              <w:rPr>
                <w:rFonts w:cs="Arial"/>
              </w:rPr>
            </w:pPr>
          </w:p>
        </w:tc>
        <w:tc>
          <w:tcPr>
            <w:tcW w:w="7451" w:type="dxa"/>
            <w:shd w:val="clear" w:color="auto" w:fill="CCFFCC"/>
          </w:tcPr>
          <w:p w14:paraId="7F497293" w14:textId="77777777" w:rsidR="00740584" w:rsidRPr="00CC7F6A" w:rsidRDefault="00740584" w:rsidP="00112E7A">
            <w:pPr>
              <w:tabs>
                <w:tab w:val="left" w:pos="1125"/>
              </w:tabs>
              <w:rPr>
                <w:rFonts w:cs="Arial"/>
              </w:rPr>
            </w:pPr>
            <w:r w:rsidRPr="00CC7F6A">
              <w:rPr>
                <w:rFonts w:cs="Arial"/>
              </w:rPr>
              <w:t>Consider whether civil partners are included in benefit and leave policies etc.</w:t>
            </w:r>
          </w:p>
          <w:p w14:paraId="3FBD8037" w14:textId="77777777" w:rsidR="00740584" w:rsidRPr="00CC7F6A" w:rsidRDefault="00740584" w:rsidP="00112E7A">
            <w:pPr>
              <w:tabs>
                <w:tab w:val="left" w:pos="1125"/>
              </w:tabs>
              <w:rPr>
                <w:rFonts w:cs="Arial"/>
              </w:rPr>
            </w:pPr>
          </w:p>
        </w:tc>
      </w:tr>
      <w:tr w:rsidR="00740584" w:rsidRPr="00CC7F6A" w14:paraId="5C1076F2" w14:textId="77777777" w:rsidTr="00112E7A">
        <w:trPr>
          <w:cantSplit/>
        </w:trPr>
        <w:tc>
          <w:tcPr>
            <w:tcW w:w="12616" w:type="dxa"/>
            <w:gridSpan w:val="4"/>
            <w:tcBorders>
              <w:bottom w:val="single" w:sz="4" w:space="0" w:color="auto"/>
            </w:tcBorders>
          </w:tcPr>
          <w:p w14:paraId="07BF96FF"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666EB1DC" w14:textId="77777777" w:rsidTr="00681EBB">
        <w:trPr>
          <w:cantSplit/>
        </w:trPr>
        <w:tc>
          <w:tcPr>
            <w:tcW w:w="5165" w:type="dxa"/>
            <w:gridSpan w:val="3"/>
            <w:shd w:val="clear" w:color="auto" w:fill="D9B0FF"/>
          </w:tcPr>
          <w:p w14:paraId="7EB01899" w14:textId="77777777" w:rsidR="00740584" w:rsidRPr="00CC7F6A" w:rsidRDefault="00740584" w:rsidP="00112E7A">
            <w:pPr>
              <w:tabs>
                <w:tab w:val="left" w:pos="1125"/>
              </w:tabs>
              <w:rPr>
                <w:rFonts w:cs="Arial"/>
              </w:rPr>
            </w:pPr>
            <w:r w:rsidRPr="00CC7F6A">
              <w:rPr>
                <w:rFonts w:cs="Arial"/>
                <w:b/>
              </w:rPr>
              <w:t>Pregnancy and maternity</w:t>
            </w:r>
          </w:p>
          <w:p w14:paraId="44AC9AFF" w14:textId="77777777" w:rsidR="00740584" w:rsidRPr="00CC7F6A" w:rsidRDefault="00740584" w:rsidP="00112E7A">
            <w:pPr>
              <w:tabs>
                <w:tab w:val="left" w:pos="1125"/>
              </w:tabs>
              <w:ind w:left="34"/>
              <w:rPr>
                <w:rFonts w:cs="Arial"/>
              </w:rPr>
            </w:pPr>
            <w:r w:rsidRPr="00CC7F6A">
              <w:rPr>
                <w:rFonts w:cs="Arial"/>
              </w:rPr>
              <w:t>Refers to the pregnancy period and the first year after birth</w:t>
            </w:r>
          </w:p>
        </w:tc>
        <w:tc>
          <w:tcPr>
            <w:tcW w:w="7451" w:type="dxa"/>
            <w:shd w:val="clear" w:color="auto" w:fill="CCFFCC"/>
          </w:tcPr>
          <w:p w14:paraId="2CC2F464" w14:textId="77777777" w:rsidR="00740584" w:rsidRPr="00CC7F6A" w:rsidRDefault="00740584" w:rsidP="00112E7A">
            <w:pPr>
              <w:tabs>
                <w:tab w:val="left" w:pos="1125"/>
              </w:tabs>
              <w:rPr>
                <w:rFonts w:cs="Arial"/>
              </w:rPr>
            </w:pPr>
            <w:r w:rsidRPr="00CC7F6A">
              <w:rPr>
                <w:rFonts w:cs="Arial"/>
              </w:rPr>
              <w:t>Consider</w:t>
            </w:r>
            <w:r w:rsidRPr="00CC7F6A">
              <w:rPr>
                <w:rFonts w:cs="Arial"/>
                <w:b/>
              </w:rPr>
              <w:t xml:space="preserve"> </w:t>
            </w:r>
            <w:r w:rsidRPr="00CC7F6A">
              <w:rPr>
                <w:rFonts w:cs="Arial"/>
              </w:rPr>
              <w:t>impact on working arrangements, part-time working, infant caring responsibilities etc.</w:t>
            </w:r>
          </w:p>
          <w:p w14:paraId="4E266C4E" w14:textId="77777777" w:rsidR="00740584" w:rsidRPr="00CC7F6A" w:rsidRDefault="00740584" w:rsidP="00112E7A">
            <w:pPr>
              <w:tabs>
                <w:tab w:val="left" w:pos="1125"/>
              </w:tabs>
              <w:rPr>
                <w:rFonts w:cs="Arial"/>
              </w:rPr>
            </w:pPr>
          </w:p>
          <w:p w14:paraId="3315CD38" w14:textId="77777777" w:rsidR="00740584" w:rsidRPr="00CC7F6A" w:rsidRDefault="00740584" w:rsidP="00112E7A">
            <w:pPr>
              <w:tabs>
                <w:tab w:val="left" w:pos="1125"/>
              </w:tabs>
              <w:rPr>
                <w:rFonts w:cs="Arial"/>
              </w:rPr>
            </w:pPr>
          </w:p>
        </w:tc>
      </w:tr>
      <w:tr w:rsidR="00740584" w:rsidRPr="00CC7F6A" w14:paraId="0189B58B" w14:textId="77777777" w:rsidTr="00112E7A">
        <w:trPr>
          <w:cantSplit/>
        </w:trPr>
        <w:tc>
          <w:tcPr>
            <w:tcW w:w="12616" w:type="dxa"/>
            <w:gridSpan w:val="4"/>
            <w:tcBorders>
              <w:bottom w:val="single" w:sz="4" w:space="0" w:color="auto"/>
            </w:tcBorders>
          </w:tcPr>
          <w:p w14:paraId="3FAA40EE"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57EDADDF" w14:textId="77777777" w:rsidTr="00681EBB">
        <w:trPr>
          <w:cantSplit/>
        </w:trPr>
        <w:tc>
          <w:tcPr>
            <w:tcW w:w="5165" w:type="dxa"/>
            <w:gridSpan w:val="3"/>
            <w:shd w:val="clear" w:color="auto" w:fill="D9B0FF"/>
          </w:tcPr>
          <w:p w14:paraId="1B064920" w14:textId="77777777" w:rsidR="00740584" w:rsidRPr="00CC7F6A" w:rsidRDefault="00740584" w:rsidP="00112E7A">
            <w:pPr>
              <w:tabs>
                <w:tab w:val="left" w:pos="709"/>
              </w:tabs>
              <w:rPr>
                <w:rFonts w:cs="Arial"/>
                <w:b/>
              </w:rPr>
            </w:pPr>
            <w:r w:rsidRPr="00CC7F6A">
              <w:rPr>
                <w:rFonts w:cs="Arial"/>
                <w:b/>
              </w:rPr>
              <w:t xml:space="preserve">Carers </w:t>
            </w:r>
          </w:p>
          <w:p w14:paraId="5B3009DF" w14:textId="77777777" w:rsidR="00740584" w:rsidRPr="00CC7F6A" w:rsidRDefault="00740584" w:rsidP="00112E7A">
            <w:pPr>
              <w:tabs>
                <w:tab w:val="left" w:pos="709"/>
              </w:tabs>
              <w:ind w:left="34"/>
              <w:rPr>
                <w:rFonts w:cs="Arial"/>
                <w:b/>
              </w:rPr>
            </w:pPr>
            <w:r w:rsidRPr="00CC7F6A">
              <w:rPr>
                <w:rFonts w:cs="Arial"/>
              </w:rPr>
              <w:t xml:space="preserve">This relates to general caring responsibilities for someone of any age. </w:t>
            </w:r>
          </w:p>
          <w:p w14:paraId="5CF78CA9" w14:textId="77777777" w:rsidR="00740584" w:rsidRPr="00CC7F6A" w:rsidRDefault="00740584" w:rsidP="00112E7A">
            <w:pPr>
              <w:tabs>
                <w:tab w:val="left" w:pos="1125"/>
              </w:tabs>
              <w:rPr>
                <w:rFonts w:cs="Arial"/>
              </w:rPr>
            </w:pPr>
          </w:p>
        </w:tc>
        <w:tc>
          <w:tcPr>
            <w:tcW w:w="7451" w:type="dxa"/>
            <w:shd w:val="clear" w:color="auto" w:fill="CCFFCC"/>
          </w:tcPr>
          <w:p w14:paraId="1FDC0D0F" w14:textId="77777777" w:rsidR="00740584" w:rsidRPr="00CC7F6A" w:rsidRDefault="00740584" w:rsidP="00112E7A">
            <w:pPr>
              <w:tabs>
                <w:tab w:val="left" w:pos="1125"/>
              </w:tabs>
              <w:rPr>
                <w:rFonts w:cs="Arial"/>
              </w:rPr>
            </w:pPr>
            <w:r w:rsidRPr="00CC7F6A">
              <w:rPr>
                <w:rFonts w:cs="Arial"/>
              </w:rPr>
              <w:t>Consider impact on part-time working, shift-patterns, options for flexi working etc.</w:t>
            </w:r>
          </w:p>
        </w:tc>
      </w:tr>
      <w:tr w:rsidR="00740584" w:rsidRPr="00CC7F6A" w14:paraId="7158441C" w14:textId="77777777" w:rsidTr="00112E7A">
        <w:trPr>
          <w:cantSplit/>
        </w:trPr>
        <w:tc>
          <w:tcPr>
            <w:tcW w:w="12616" w:type="dxa"/>
            <w:gridSpan w:val="4"/>
            <w:tcBorders>
              <w:bottom w:val="single" w:sz="4" w:space="0" w:color="auto"/>
            </w:tcBorders>
          </w:tcPr>
          <w:p w14:paraId="54343168" w14:textId="77777777" w:rsidR="00740584" w:rsidRPr="00CC7F6A" w:rsidRDefault="00740584" w:rsidP="00112E7A">
            <w:pPr>
              <w:tabs>
                <w:tab w:val="left" w:pos="1125"/>
              </w:tabs>
              <w:rPr>
                <w:rFonts w:cs="Arial"/>
              </w:rPr>
            </w:pPr>
            <w:r w:rsidRPr="00CC7F6A">
              <w:rPr>
                <w:rFonts w:cs="Arial"/>
              </w:rPr>
              <w:t>N/</w:t>
            </w:r>
            <w:r w:rsidR="0053198C">
              <w:rPr>
                <w:rFonts w:cs="Arial"/>
              </w:rPr>
              <w:t>A</w:t>
            </w:r>
          </w:p>
        </w:tc>
      </w:tr>
      <w:tr w:rsidR="00740584" w:rsidRPr="00CC7F6A" w14:paraId="786C3061" w14:textId="77777777" w:rsidTr="00681EBB">
        <w:trPr>
          <w:cantSplit/>
        </w:trPr>
        <w:tc>
          <w:tcPr>
            <w:tcW w:w="5165" w:type="dxa"/>
            <w:gridSpan w:val="3"/>
            <w:tcBorders>
              <w:bottom w:val="single" w:sz="4" w:space="0" w:color="auto"/>
            </w:tcBorders>
            <w:shd w:val="clear" w:color="auto" w:fill="D9B0FF"/>
          </w:tcPr>
          <w:p w14:paraId="6239E480" w14:textId="77777777" w:rsidR="00740584" w:rsidRPr="00CC7F6A" w:rsidRDefault="00740584" w:rsidP="00112E7A">
            <w:pPr>
              <w:tabs>
                <w:tab w:val="left" w:pos="1125"/>
              </w:tabs>
              <w:rPr>
                <w:rFonts w:cs="Arial"/>
                <w:b/>
              </w:rPr>
            </w:pPr>
            <w:r w:rsidRPr="00CC7F6A">
              <w:rPr>
                <w:rFonts w:cs="Arial"/>
                <w:b/>
              </w:rPr>
              <w:lastRenderedPageBreak/>
              <w:t>Other disadvantaged groups</w:t>
            </w:r>
          </w:p>
          <w:p w14:paraId="61FFE5EE" w14:textId="77777777" w:rsidR="00740584" w:rsidRPr="00CC7F6A" w:rsidRDefault="00740584" w:rsidP="00112E7A">
            <w:pPr>
              <w:tabs>
                <w:tab w:val="left" w:pos="1125"/>
              </w:tabs>
              <w:ind w:left="34"/>
              <w:rPr>
                <w:rFonts w:cs="Arial"/>
              </w:rPr>
            </w:pPr>
            <w:r w:rsidRPr="00CC7F6A">
              <w:rPr>
                <w:rFonts w:cs="Arial"/>
              </w:rPr>
              <w:t xml:space="preserve">This relates to groups experiencing health inequalities such as people living in deprived areas, new migrants, people who are homeless, ex-offenders, </w:t>
            </w:r>
            <w:proofErr w:type="gramStart"/>
            <w:r w:rsidRPr="00CC7F6A">
              <w:rPr>
                <w:rFonts w:cs="Arial"/>
              </w:rPr>
              <w:t>people</w:t>
            </w:r>
            <w:proofErr w:type="gramEnd"/>
            <w:r w:rsidRPr="00CC7F6A">
              <w:rPr>
                <w:rFonts w:cs="Arial"/>
              </w:rPr>
              <w:t xml:space="preserve"> with HIV.</w:t>
            </w:r>
          </w:p>
          <w:p w14:paraId="3124B6BA" w14:textId="77777777" w:rsidR="00740584" w:rsidRPr="00CC7F6A" w:rsidRDefault="00740584" w:rsidP="00112E7A">
            <w:pPr>
              <w:tabs>
                <w:tab w:val="left" w:pos="1125"/>
              </w:tabs>
              <w:rPr>
                <w:rFonts w:cs="Arial"/>
                <w:b/>
              </w:rPr>
            </w:pPr>
          </w:p>
        </w:tc>
        <w:tc>
          <w:tcPr>
            <w:tcW w:w="7451" w:type="dxa"/>
            <w:tcBorders>
              <w:bottom w:val="single" w:sz="4" w:space="0" w:color="auto"/>
            </w:tcBorders>
            <w:shd w:val="clear" w:color="auto" w:fill="CCFFCC"/>
          </w:tcPr>
          <w:p w14:paraId="6882BA2F" w14:textId="77777777" w:rsidR="00740584" w:rsidRPr="00CC7F6A" w:rsidRDefault="00740584" w:rsidP="00112E7A">
            <w:pPr>
              <w:tabs>
                <w:tab w:val="left" w:pos="1125"/>
              </w:tabs>
              <w:rPr>
                <w:rFonts w:cs="Arial"/>
              </w:rPr>
            </w:pPr>
            <w:r w:rsidRPr="00CC7F6A">
              <w:rPr>
                <w:rFonts w:cs="Arial"/>
              </w:rPr>
              <w:t>Consider ease of access, location of service</w:t>
            </w:r>
            <w:r w:rsidR="00DC5C95" w:rsidRPr="00CC7F6A">
              <w:rPr>
                <w:rFonts w:cs="Arial"/>
              </w:rPr>
              <w:t>, historic</w:t>
            </w:r>
            <w:r w:rsidRPr="00CC7F6A">
              <w:rPr>
                <w:rFonts w:cs="Arial"/>
              </w:rPr>
              <w:t xml:space="preserve"> take-up of service </w:t>
            </w:r>
            <w:r w:rsidR="00DC5C95" w:rsidRPr="00CC7F6A">
              <w:rPr>
                <w:rFonts w:cs="Arial"/>
              </w:rPr>
              <w:t>etc.</w:t>
            </w:r>
          </w:p>
          <w:p w14:paraId="7A2D9B40" w14:textId="77777777" w:rsidR="00740584" w:rsidRPr="00CC7F6A" w:rsidRDefault="00740584" w:rsidP="00112E7A">
            <w:pPr>
              <w:tabs>
                <w:tab w:val="left" w:pos="1125"/>
              </w:tabs>
              <w:rPr>
                <w:rFonts w:cs="Arial"/>
              </w:rPr>
            </w:pPr>
          </w:p>
          <w:p w14:paraId="42A9E1F5" w14:textId="77777777" w:rsidR="00740584" w:rsidRPr="00CC7F6A" w:rsidRDefault="00740584" w:rsidP="00112E7A">
            <w:pPr>
              <w:tabs>
                <w:tab w:val="left" w:pos="1125"/>
              </w:tabs>
              <w:rPr>
                <w:rFonts w:cs="Arial"/>
              </w:rPr>
            </w:pPr>
          </w:p>
          <w:p w14:paraId="0A4E49A7" w14:textId="77777777" w:rsidR="00740584" w:rsidRPr="00CC7F6A" w:rsidRDefault="00740584" w:rsidP="00112E7A">
            <w:pPr>
              <w:tabs>
                <w:tab w:val="left" w:pos="1125"/>
              </w:tabs>
              <w:rPr>
                <w:rFonts w:cs="Arial"/>
              </w:rPr>
            </w:pPr>
          </w:p>
        </w:tc>
      </w:tr>
      <w:tr w:rsidR="00740584" w:rsidRPr="00CC7F6A" w14:paraId="46DBF58A" w14:textId="77777777" w:rsidTr="00112E7A">
        <w:trPr>
          <w:cantSplit/>
        </w:trPr>
        <w:tc>
          <w:tcPr>
            <w:tcW w:w="12616" w:type="dxa"/>
            <w:gridSpan w:val="4"/>
            <w:shd w:val="clear" w:color="auto" w:fill="auto"/>
          </w:tcPr>
          <w:p w14:paraId="6988F997" w14:textId="77777777" w:rsidR="00740584" w:rsidRPr="00CC7F6A" w:rsidRDefault="00740584" w:rsidP="0053198C">
            <w:pPr>
              <w:tabs>
                <w:tab w:val="left" w:pos="1125"/>
              </w:tabs>
              <w:rPr>
                <w:rFonts w:cs="Arial"/>
              </w:rPr>
            </w:pPr>
            <w:r w:rsidRPr="00CC7F6A">
              <w:rPr>
                <w:rFonts w:cs="Arial"/>
              </w:rPr>
              <w:t>N/</w:t>
            </w:r>
            <w:r w:rsidR="0053198C">
              <w:rPr>
                <w:rFonts w:cs="Arial"/>
              </w:rPr>
              <w:t>A</w:t>
            </w:r>
          </w:p>
        </w:tc>
      </w:tr>
      <w:tr w:rsidR="00740584" w:rsidRPr="00CC7F6A" w14:paraId="25EA0008" w14:textId="77777777" w:rsidTr="00681EBB">
        <w:trPr>
          <w:cantSplit/>
        </w:trPr>
        <w:tc>
          <w:tcPr>
            <w:tcW w:w="1204" w:type="dxa"/>
          </w:tcPr>
          <w:p w14:paraId="7F67873F" w14:textId="77777777" w:rsidR="00740584" w:rsidRPr="00CC7F6A" w:rsidRDefault="00740584" w:rsidP="009100BE">
            <w:pPr>
              <w:numPr>
                <w:ilvl w:val="0"/>
                <w:numId w:val="3"/>
              </w:numPr>
              <w:ind w:left="34" w:firstLine="0"/>
              <w:contextualSpacing/>
              <w:rPr>
                <w:rFonts w:cs="Arial"/>
                <w:b/>
              </w:rPr>
            </w:pPr>
          </w:p>
        </w:tc>
        <w:tc>
          <w:tcPr>
            <w:tcW w:w="11412" w:type="dxa"/>
            <w:gridSpan w:val="3"/>
          </w:tcPr>
          <w:p w14:paraId="41BC6D1B" w14:textId="77777777" w:rsidR="00740584" w:rsidRPr="00CC7F6A" w:rsidRDefault="00740584" w:rsidP="00112E7A">
            <w:pPr>
              <w:tabs>
                <w:tab w:val="left" w:pos="1125"/>
              </w:tabs>
              <w:rPr>
                <w:rFonts w:cs="Arial"/>
              </w:rPr>
            </w:pPr>
            <w:r w:rsidRPr="00CC7F6A">
              <w:rPr>
                <w:rFonts w:cs="Arial"/>
                <w:b/>
              </w:rPr>
              <w:t xml:space="preserve">Action planning for improvement </w:t>
            </w:r>
          </w:p>
          <w:p w14:paraId="74B269F7" w14:textId="77777777" w:rsidR="00740584" w:rsidRPr="00CC7F6A" w:rsidRDefault="00740584" w:rsidP="00112E7A">
            <w:pPr>
              <w:tabs>
                <w:tab w:val="left" w:pos="1125"/>
              </w:tabs>
              <w:rPr>
                <w:rFonts w:cs="Arial"/>
              </w:rPr>
            </w:pPr>
            <w:r w:rsidRPr="00CC7F6A">
              <w:rPr>
                <w:rFonts w:cs="Arial"/>
              </w:rPr>
              <w:t>Please outline what mitigating actions have been considered to eliminate any adverse impact?</w:t>
            </w:r>
          </w:p>
          <w:p w14:paraId="7B981BAB" w14:textId="77777777" w:rsidR="00740584" w:rsidRPr="00CC7F6A" w:rsidRDefault="00740584" w:rsidP="00112E7A">
            <w:pPr>
              <w:tabs>
                <w:tab w:val="left" w:pos="1125"/>
              </w:tabs>
              <w:rPr>
                <w:rFonts w:cs="Arial"/>
              </w:rPr>
            </w:pPr>
          </w:p>
          <w:p w14:paraId="156A618A" w14:textId="77777777" w:rsidR="00740584" w:rsidRPr="00CC7F6A" w:rsidRDefault="00740584" w:rsidP="00112E7A">
            <w:pPr>
              <w:tabs>
                <w:tab w:val="left" w:pos="1125"/>
              </w:tabs>
              <w:rPr>
                <w:rFonts w:cs="Arial"/>
                <w:b/>
                <w:color w:val="548DD4"/>
              </w:rPr>
            </w:pPr>
            <w:r w:rsidRPr="00CC7F6A">
              <w:rPr>
                <w:rFonts w:cs="Arial"/>
              </w:rPr>
              <w:t>Please state if there are any opportunities to advance equality of opportunity and/ foster good relationships between different groups of people?</w:t>
            </w:r>
          </w:p>
          <w:p w14:paraId="2D2CACB2" w14:textId="77777777" w:rsidR="00740584" w:rsidRPr="00CC7F6A" w:rsidRDefault="00740584" w:rsidP="00B668FC">
            <w:pPr>
              <w:tabs>
                <w:tab w:val="left" w:pos="1125"/>
              </w:tabs>
              <w:rPr>
                <w:rFonts w:cs="Arial"/>
              </w:rPr>
            </w:pPr>
          </w:p>
        </w:tc>
      </w:tr>
      <w:tr w:rsidR="00681EBB" w:rsidRPr="00CC7F6A" w14:paraId="0A951AC5" w14:textId="77777777" w:rsidTr="00681EBB">
        <w:trPr>
          <w:cantSplit/>
        </w:trPr>
        <w:tc>
          <w:tcPr>
            <w:tcW w:w="12616" w:type="dxa"/>
            <w:gridSpan w:val="4"/>
            <w:shd w:val="clear" w:color="auto" w:fill="D9D9D9" w:themeFill="background1" w:themeFillShade="D9"/>
          </w:tcPr>
          <w:p w14:paraId="1D1004CE" w14:textId="77777777" w:rsidR="00681EBB" w:rsidRPr="00CC7F6A" w:rsidRDefault="00681EBB" w:rsidP="00112E7A">
            <w:pPr>
              <w:tabs>
                <w:tab w:val="left" w:pos="1125"/>
              </w:tabs>
              <w:rPr>
                <w:rFonts w:cs="Arial"/>
                <w:b/>
              </w:rPr>
            </w:pPr>
            <w:r w:rsidRPr="00CC7F6A">
              <w:rPr>
                <w:rFonts w:cs="Arial"/>
                <w:b/>
              </w:rPr>
              <w:t>Sign off</w:t>
            </w:r>
          </w:p>
        </w:tc>
      </w:tr>
      <w:tr w:rsidR="00681EBB" w:rsidRPr="00CC7F6A" w14:paraId="70566284" w14:textId="77777777" w:rsidTr="00DA40BF">
        <w:trPr>
          <w:cantSplit/>
        </w:trPr>
        <w:tc>
          <w:tcPr>
            <w:tcW w:w="12616" w:type="dxa"/>
            <w:gridSpan w:val="4"/>
          </w:tcPr>
          <w:p w14:paraId="1530B96E" w14:textId="77777777" w:rsidR="00681EBB" w:rsidRPr="00CC7F6A" w:rsidRDefault="00681EBB" w:rsidP="00681EBB">
            <w:pPr>
              <w:tabs>
                <w:tab w:val="left" w:pos="1125"/>
              </w:tabs>
              <w:rPr>
                <w:rFonts w:cs="Arial"/>
              </w:rPr>
            </w:pPr>
            <w:r w:rsidRPr="00CC7F6A">
              <w:rPr>
                <w:rFonts w:cs="Arial"/>
              </w:rPr>
              <w:t>Name and signature of person / team who carried out this analysis</w:t>
            </w:r>
          </w:p>
          <w:p w14:paraId="09467DD7" w14:textId="77777777" w:rsidR="00681EBB" w:rsidRPr="00CC7F6A" w:rsidRDefault="00681EBB" w:rsidP="00681EBB">
            <w:pPr>
              <w:tabs>
                <w:tab w:val="left" w:pos="1125"/>
              </w:tabs>
              <w:rPr>
                <w:rFonts w:cs="Arial"/>
                <w:b/>
              </w:rPr>
            </w:pPr>
          </w:p>
        </w:tc>
      </w:tr>
      <w:tr w:rsidR="00681EBB" w:rsidRPr="00CC7F6A" w14:paraId="1232903A" w14:textId="77777777" w:rsidTr="00DA40BF">
        <w:trPr>
          <w:cantSplit/>
        </w:trPr>
        <w:tc>
          <w:tcPr>
            <w:tcW w:w="12616" w:type="dxa"/>
            <w:gridSpan w:val="4"/>
          </w:tcPr>
          <w:p w14:paraId="3D0E51BF" w14:textId="77777777" w:rsidR="00681EBB" w:rsidRPr="00CC7F6A" w:rsidRDefault="00681EBB" w:rsidP="00681EBB">
            <w:pPr>
              <w:tabs>
                <w:tab w:val="left" w:pos="1125"/>
              </w:tabs>
              <w:rPr>
                <w:rFonts w:cs="Arial"/>
              </w:rPr>
            </w:pPr>
            <w:r w:rsidRPr="00CC7F6A">
              <w:rPr>
                <w:rFonts w:cs="Arial"/>
              </w:rPr>
              <w:t>Date analysis completed</w:t>
            </w:r>
          </w:p>
          <w:p w14:paraId="6962E686" w14:textId="77777777" w:rsidR="00681EBB" w:rsidRPr="00CC7F6A" w:rsidRDefault="00681EBB" w:rsidP="00681EBB">
            <w:pPr>
              <w:tabs>
                <w:tab w:val="left" w:pos="1125"/>
              </w:tabs>
              <w:rPr>
                <w:rFonts w:cs="Arial"/>
                <w:b/>
              </w:rPr>
            </w:pPr>
          </w:p>
        </w:tc>
      </w:tr>
      <w:tr w:rsidR="00681EBB" w:rsidRPr="00CC7F6A" w14:paraId="6376F786" w14:textId="77777777" w:rsidTr="00DA40BF">
        <w:trPr>
          <w:cantSplit/>
        </w:trPr>
        <w:tc>
          <w:tcPr>
            <w:tcW w:w="12616" w:type="dxa"/>
            <w:gridSpan w:val="4"/>
          </w:tcPr>
          <w:p w14:paraId="38D3C9FA" w14:textId="77777777" w:rsidR="00681EBB" w:rsidRPr="00CC7F6A" w:rsidRDefault="00681EBB" w:rsidP="00681EBB">
            <w:pPr>
              <w:tabs>
                <w:tab w:val="left" w:pos="1125"/>
              </w:tabs>
              <w:rPr>
                <w:rFonts w:cs="Arial"/>
              </w:rPr>
            </w:pPr>
            <w:r w:rsidRPr="00CC7F6A">
              <w:rPr>
                <w:rFonts w:cs="Arial"/>
              </w:rPr>
              <w:t xml:space="preserve">Name and signature of responsible Director </w:t>
            </w:r>
          </w:p>
          <w:p w14:paraId="2FF84B8C" w14:textId="77777777" w:rsidR="00681EBB" w:rsidRPr="00CC7F6A" w:rsidRDefault="00681EBB" w:rsidP="00681EBB">
            <w:pPr>
              <w:tabs>
                <w:tab w:val="left" w:pos="1125"/>
              </w:tabs>
              <w:rPr>
                <w:rFonts w:cs="Arial"/>
                <w:b/>
              </w:rPr>
            </w:pPr>
          </w:p>
        </w:tc>
      </w:tr>
      <w:tr w:rsidR="00681EBB" w:rsidRPr="00CC7F6A" w14:paraId="1757A9DC" w14:textId="77777777" w:rsidTr="00DA40BF">
        <w:trPr>
          <w:cantSplit/>
        </w:trPr>
        <w:tc>
          <w:tcPr>
            <w:tcW w:w="12616" w:type="dxa"/>
            <w:gridSpan w:val="4"/>
          </w:tcPr>
          <w:p w14:paraId="6602BC53" w14:textId="77777777" w:rsidR="00681EBB" w:rsidRPr="00CC7F6A" w:rsidRDefault="00681EBB" w:rsidP="00681EBB">
            <w:pPr>
              <w:tabs>
                <w:tab w:val="left" w:pos="1125"/>
              </w:tabs>
              <w:rPr>
                <w:rFonts w:cs="Arial"/>
              </w:rPr>
            </w:pPr>
            <w:r w:rsidRPr="00CC7F6A">
              <w:rPr>
                <w:rFonts w:cs="Arial"/>
              </w:rPr>
              <w:t>Date analysis was approved by responsible Director</w:t>
            </w:r>
          </w:p>
          <w:p w14:paraId="11FFA488" w14:textId="77777777" w:rsidR="00681EBB" w:rsidRPr="00CC7F6A" w:rsidRDefault="00681EBB" w:rsidP="00681EBB">
            <w:pPr>
              <w:tabs>
                <w:tab w:val="left" w:pos="1125"/>
              </w:tabs>
              <w:rPr>
                <w:rFonts w:cs="Arial"/>
                <w:b/>
              </w:rPr>
            </w:pPr>
          </w:p>
        </w:tc>
      </w:tr>
    </w:tbl>
    <w:p w14:paraId="191C1618" w14:textId="77777777" w:rsidR="00740584" w:rsidRDefault="00740584" w:rsidP="00740584">
      <w:pPr>
        <w:rPr>
          <w:rFonts w:cs="Arial"/>
        </w:rPr>
      </w:pPr>
    </w:p>
    <w:p w14:paraId="658860E5" w14:textId="77777777" w:rsidR="00681EBB" w:rsidRPr="00CC7F6A" w:rsidRDefault="00681EBB" w:rsidP="00740584">
      <w:pPr>
        <w:rPr>
          <w:rFonts w:cs="Arial"/>
        </w:rPr>
      </w:pPr>
    </w:p>
    <w:p w14:paraId="3BFA2AA7" w14:textId="77777777" w:rsidR="00740584" w:rsidRDefault="00740584" w:rsidP="00740584">
      <w:pPr>
        <w:rPr>
          <w:rFonts w:cs="Arial"/>
        </w:rPr>
      </w:pPr>
    </w:p>
    <w:p w14:paraId="07430D02" w14:textId="77777777" w:rsidR="00740584" w:rsidRPr="00CC7F6A" w:rsidRDefault="00740584" w:rsidP="00740584">
      <w:pPr>
        <w:rPr>
          <w:rFonts w:cs="Arial"/>
        </w:rPr>
      </w:pPr>
    </w:p>
    <w:p w14:paraId="3256AC04" w14:textId="77777777" w:rsidR="00740584" w:rsidRPr="00932FDA" w:rsidRDefault="00740584" w:rsidP="00F334A2">
      <w:pPr>
        <w:pStyle w:val="Heading1"/>
        <w:rPr>
          <w:rFonts w:eastAsiaTheme="majorEastAsia"/>
        </w:rPr>
        <w:sectPr w:rsidR="00740584" w:rsidRPr="00932FDA" w:rsidSect="001A4EBD">
          <w:pgSz w:w="16838" w:h="11906" w:orient="landscape"/>
          <w:pgMar w:top="1440" w:right="142" w:bottom="1440" w:left="1440" w:header="708" w:footer="708" w:gutter="0"/>
          <w:cols w:space="708"/>
          <w:docGrid w:linePitch="360"/>
        </w:sectPr>
      </w:pPr>
      <w:r w:rsidRPr="00CC7F6A">
        <w:br w:type="page"/>
      </w:r>
    </w:p>
    <w:p w14:paraId="4211E853" w14:textId="77777777" w:rsidR="00182C92" w:rsidRDefault="00182C92" w:rsidP="00182C92">
      <w:pPr>
        <w:jc w:val="right"/>
        <w:rPr>
          <w:rFonts w:cs="Arial"/>
        </w:rPr>
      </w:pPr>
    </w:p>
    <w:p w14:paraId="440A8DF2" w14:textId="77777777" w:rsidR="00182C92" w:rsidRPr="000A1C0B" w:rsidRDefault="000A1C0B" w:rsidP="00F334A2">
      <w:pPr>
        <w:pStyle w:val="Heading1"/>
      </w:pPr>
      <w:bookmarkStart w:id="115" w:name="_Toc486496216"/>
      <w:proofErr w:type="gramStart"/>
      <w:r>
        <w:t xml:space="preserve">25 </w:t>
      </w:r>
      <w:r w:rsidR="00D556BB">
        <w:t>:</w:t>
      </w:r>
      <w:proofErr w:type="gramEnd"/>
      <w:r w:rsidR="00D556BB">
        <w:tab/>
      </w:r>
      <w:r w:rsidR="00D556BB">
        <w:tab/>
      </w:r>
      <w:r>
        <w:t xml:space="preserve">Appendix 2 – </w:t>
      </w:r>
      <w:bookmarkEnd w:id="115"/>
      <w:r w:rsidR="00D556BB">
        <w:t>SUSTAINABILITY IMPACT ASSESSMENT</w:t>
      </w:r>
      <w:r>
        <w:t xml:space="preserve"> </w:t>
      </w:r>
    </w:p>
    <w:p w14:paraId="63F455ED" w14:textId="77777777" w:rsidR="00182C92" w:rsidRDefault="00182C92" w:rsidP="00740584">
      <w:pPr>
        <w:rPr>
          <w:rFonts w:cs="Arial"/>
        </w:rPr>
      </w:pPr>
    </w:p>
    <w:p w14:paraId="2F915D36" w14:textId="77777777" w:rsidR="00740584" w:rsidRPr="00CC7F6A" w:rsidRDefault="00740584" w:rsidP="00740584">
      <w:pPr>
        <w:rPr>
          <w:rFonts w:cs="Arial"/>
          <w:b/>
        </w:rPr>
      </w:pPr>
      <w:proofErr w:type="gramStart"/>
      <w:r w:rsidRPr="00CC7F6A">
        <w:rPr>
          <w:rFonts w:cs="Arial"/>
        </w:rPr>
        <w:t>Staff preparing a policy, Governing Body (or Sub-Committee) report, service development plan or project are</w:t>
      </w:r>
      <w:proofErr w:type="gramEnd"/>
      <w:r w:rsidRPr="00CC7F6A">
        <w:rPr>
          <w:rFonts w:cs="Arial"/>
        </w:rPr>
        <w:t xml:space="preserve"> required to complete a Sustainability Impact Assessment (SIA). The purpose of this SIA is to record any positive or negative impacts that this is likely to have on sustainability.</w:t>
      </w:r>
    </w:p>
    <w:p w14:paraId="76B19A9C" w14:textId="77777777" w:rsidR="00740584" w:rsidRPr="00CC7F6A" w:rsidRDefault="00740584" w:rsidP="00740584">
      <w:pPr>
        <w:rPr>
          <w:rFonts w:eastAsia="Arial" w:cs="Arial"/>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9813"/>
      </w:tblGrid>
      <w:tr w:rsidR="00740584" w:rsidRPr="00CC7F6A" w14:paraId="32120195" w14:textId="77777777" w:rsidTr="00112E7A">
        <w:tc>
          <w:tcPr>
            <w:tcW w:w="4647" w:type="dxa"/>
            <w:shd w:val="clear" w:color="auto" w:fill="auto"/>
          </w:tcPr>
          <w:p w14:paraId="16854324" w14:textId="77777777" w:rsidR="00740584" w:rsidRPr="00CC7F6A" w:rsidRDefault="00740584" w:rsidP="00112E7A">
            <w:pPr>
              <w:rPr>
                <w:rFonts w:cs="Arial"/>
              </w:rPr>
            </w:pPr>
            <w:r w:rsidRPr="00CC7F6A">
              <w:rPr>
                <w:rFonts w:cs="Arial"/>
              </w:rPr>
              <w:t>Title of the document</w:t>
            </w:r>
          </w:p>
        </w:tc>
        <w:tc>
          <w:tcPr>
            <w:tcW w:w="9813" w:type="dxa"/>
            <w:shd w:val="clear" w:color="auto" w:fill="auto"/>
          </w:tcPr>
          <w:p w14:paraId="116D8849" w14:textId="77777777" w:rsidR="00740584" w:rsidRPr="00CC7F6A" w:rsidRDefault="00B668FC" w:rsidP="00112E7A">
            <w:pPr>
              <w:rPr>
                <w:rFonts w:cs="Arial"/>
              </w:rPr>
            </w:pPr>
            <w:r>
              <w:rPr>
                <w:rFonts w:cs="Arial"/>
              </w:rPr>
              <w:t xml:space="preserve">Conflicts of Interest Policy </w:t>
            </w:r>
          </w:p>
        </w:tc>
      </w:tr>
      <w:tr w:rsidR="00740584" w:rsidRPr="00CC7F6A" w14:paraId="76A4238B" w14:textId="77777777" w:rsidTr="00112E7A">
        <w:tc>
          <w:tcPr>
            <w:tcW w:w="4647" w:type="dxa"/>
            <w:shd w:val="clear" w:color="auto" w:fill="auto"/>
          </w:tcPr>
          <w:p w14:paraId="77D37948" w14:textId="77777777" w:rsidR="00740584" w:rsidRPr="00CC7F6A" w:rsidRDefault="00740584" w:rsidP="00112E7A">
            <w:pPr>
              <w:rPr>
                <w:rFonts w:cs="Arial"/>
              </w:rPr>
            </w:pPr>
            <w:r w:rsidRPr="00CC7F6A">
              <w:rPr>
                <w:rFonts w:cs="Arial"/>
              </w:rPr>
              <w:t>What is the main purpose of the document</w:t>
            </w:r>
          </w:p>
        </w:tc>
        <w:tc>
          <w:tcPr>
            <w:tcW w:w="9813" w:type="dxa"/>
            <w:shd w:val="clear" w:color="auto" w:fill="auto"/>
          </w:tcPr>
          <w:p w14:paraId="06E0BC4A" w14:textId="77777777" w:rsidR="00740584" w:rsidRPr="00CC7F6A" w:rsidRDefault="00B668FC" w:rsidP="00B668FC">
            <w:pPr>
              <w:rPr>
                <w:rFonts w:cs="Arial"/>
              </w:rPr>
            </w:pPr>
            <w:proofErr w:type="gramStart"/>
            <w:r>
              <w:t>Staff preparing a Policy / Board Report / Committee Report / Service Plan / Project are</w:t>
            </w:r>
            <w:proofErr w:type="gramEnd"/>
            <w:r>
              <w:t xml:space="preserve"> required to complete a Sustainability Impact Assessment. Sustainability is one of the CCG’s key priorities and the CCG has made a corporate commitment to address the environmental effects of activities across CCG services. The purpose of this Sustainability Impact Assessment is to record any positive or negative impacts that this activity is likely to have on each of the CCG’s Sustainability Themes. For assistance with completing the Sustainability Impact Assessment, please refer to the instructions below.</w:t>
            </w:r>
            <w:r>
              <w:rPr>
                <w:rFonts w:cs="Arial"/>
              </w:rPr>
              <w:t xml:space="preserve"> </w:t>
            </w:r>
          </w:p>
        </w:tc>
      </w:tr>
      <w:tr w:rsidR="00740584" w:rsidRPr="00CC7F6A" w14:paraId="5B2A6ED3" w14:textId="77777777" w:rsidTr="00112E7A">
        <w:tc>
          <w:tcPr>
            <w:tcW w:w="4647" w:type="dxa"/>
            <w:shd w:val="clear" w:color="auto" w:fill="auto"/>
          </w:tcPr>
          <w:p w14:paraId="11F48256" w14:textId="77777777" w:rsidR="00740584" w:rsidRPr="00CC7F6A" w:rsidRDefault="00740584" w:rsidP="00112E7A">
            <w:pPr>
              <w:rPr>
                <w:rFonts w:cs="Arial"/>
              </w:rPr>
            </w:pPr>
            <w:r w:rsidRPr="00CC7F6A">
              <w:rPr>
                <w:rFonts w:cs="Arial"/>
              </w:rPr>
              <w:t>Date completed</w:t>
            </w:r>
          </w:p>
        </w:tc>
        <w:tc>
          <w:tcPr>
            <w:tcW w:w="9813" w:type="dxa"/>
            <w:shd w:val="clear" w:color="auto" w:fill="auto"/>
          </w:tcPr>
          <w:p w14:paraId="6C38D403" w14:textId="77777777" w:rsidR="00740584" w:rsidRPr="00CC7F6A" w:rsidRDefault="00182C92" w:rsidP="00112E7A">
            <w:pPr>
              <w:rPr>
                <w:rFonts w:cs="Arial"/>
              </w:rPr>
            </w:pPr>
            <w:r>
              <w:rPr>
                <w:rFonts w:cs="Arial"/>
              </w:rPr>
              <w:t xml:space="preserve">10 April 2017 </w:t>
            </w:r>
          </w:p>
        </w:tc>
      </w:tr>
      <w:tr w:rsidR="00740584" w:rsidRPr="00CC7F6A" w14:paraId="09E294F0" w14:textId="77777777" w:rsidTr="00112E7A">
        <w:tc>
          <w:tcPr>
            <w:tcW w:w="4647" w:type="dxa"/>
            <w:shd w:val="clear" w:color="auto" w:fill="auto"/>
          </w:tcPr>
          <w:p w14:paraId="05EA78AF" w14:textId="77777777" w:rsidR="00740584" w:rsidRPr="00CC7F6A" w:rsidRDefault="00740584" w:rsidP="00112E7A">
            <w:pPr>
              <w:rPr>
                <w:rFonts w:cs="Arial"/>
              </w:rPr>
            </w:pPr>
            <w:r w:rsidRPr="00CC7F6A">
              <w:rPr>
                <w:rFonts w:cs="Arial"/>
              </w:rPr>
              <w:t>Completed by</w:t>
            </w:r>
          </w:p>
        </w:tc>
        <w:tc>
          <w:tcPr>
            <w:tcW w:w="9813" w:type="dxa"/>
            <w:shd w:val="clear" w:color="auto" w:fill="auto"/>
          </w:tcPr>
          <w:p w14:paraId="0F2497DC" w14:textId="77777777" w:rsidR="00740584" w:rsidRPr="00CC7F6A" w:rsidRDefault="00182C92" w:rsidP="00112E7A">
            <w:pPr>
              <w:rPr>
                <w:rFonts w:cs="Arial"/>
              </w:rPr>
            </w:pPr>
            <w:r>
              <w:rPr>
                <w:rFonts w:cs="Arial"/>
              </w:rPr>
              <w:t xml:space="preserve">Corporate Services Manager </w:t>
            </w:r>
          </w:p>
        </w:tc>
      </w:tr>
    </w:tbl>
    <w:p w14:paraId="54786FA3" w14:textId="77777777" w:rsidR="00740584" w:rsidRPr="00CC7F6A" w:rsidRDefault="00740584" w:rsidP="007405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4678"/>
        <w:gridCol w:w="2549"/>
        <w:gridCol w:w="2303"/>
        <w:gridCol w:w="2835"/>
      </w:tblGrid>
      <w:tr w:rsidR="00740584" w:rsidRPr="00CC7F6A" w14:paraId="2EF3D461" w14:textId="77777777" w:rsidTr="00786450">
        <w:trPr>
          <w:cantSplit/>
          <w:tblHeader/>
        </w:trPr>
        <w:tc>
          <w:tcPr>
            <w:tcW w:w="2095" w:type="dxa"/>
            <w:shd w:val="clear" w:color="auto" w:fill="auto"/>
          </w:tcPr>
          <w:p w14:paraId="2B5F9FC0" w14:textId="77777777" w:rsidR="00740584" w:rsidRPr="00CC7F6A" w:rsidRDefault="00740584" w:rsidP="00112E7A">
            <w:pPr>
              <w:rPr>
                <w:rFonts w:cs="Arial"/>
              </w:rPr>
            </w:pPr>
            <w:r w:rsidRPr="00CC7F6A">
              <w:rPr>
                <w:rFonts w:cs="Arial"/>
              </w:rPr>
              <w:t>Domain</w:t>
            </w:r>
          </w:p>
        </w:tc>
        <w:tc>
          <w:tcPr>
            <w:tcW w:w="4678" w:type="dxa"/>
            <w:shd w:val="clear" w:color="auto" w:fill="auto"/>
          </w:tcPr>
          <w:p w14:paraId="0E8052EF" w14:textId="77777777" w:rsidR="00740584" w:rsidRPr="00CC7F6A" w:rsidRDefault="00740584" w:rsidP="00112E7A">
            <w:pPr>
              <w:ind w:left="-110"/>
              <w:rPr>
                <w:rFonts w:cs="Arial"/>
              </w:rPr>
            </w:pPr>
            <w:r w:rsidRPr="00CC7F6A">
              <w:rPr>
                <w:rFonts w:cs="Arial"/>
              </w:rPr>
              <w:t>Objectives</w:t>
            </w:r>
          </w:p>
        </w:tc>
        <w:tc>
          <w:tcPr>
            <w:tcW w:w="2549" w:type="dxa"/>
            <w:shd w:val="clear" w:color="auto" w:fill="auto"/>
          </w:tcPr>
          <w:p w14:paraId="6BFA478E" w14:textId="77777777" w:rsidR="00740584" w:rsidRPr="00CC7F6A" w:rsidRDefault="00740584" w:rsidP="00112E7A">
            <w:pPr>
              <w:ind w:left="31"/>
              <w:rPr>
                <w:rFonts w:cs="Arial"/>
              </w:rPr>
            </w:pPr>
            <w:r w:rsidRPr="00CC7F6A">
              <w:rPr>
                <w:rFonts w:cs="Arial"/>
              </w:rPr>
              <w:t>Impact of activity</w:t>
            </w:r>
          </w:p>
          <w:p w14:paraId="7B97FD48" w14:textId="77777777" w:rsidR="00740584" w:rsidRPr="00CC7F6A" w:rsidRDefault="00740584" w:rsidP="00112E7A">
            <w:pPr>
              <w:ind w:left="31"/>
              <w:rPr>
                <w:rFonts w:cs="Arial"/>
              </w:rPr>
            </w:pPr>
            <w:r w:rsidRPr="00CC7F6A">
              <w:rPr>
                <w:rFonts w:cs="Arial"/>
              </w:rPr>
              <w:t>Negative = -1</w:t>
            </w:r>
          </w:p>
          <w:p w14:paraId="10DCA62D" w14:textId="77777777" w:rsidR="00740584" w:rsidRPr="00CC7F6A" w:rsidRDefault="00740584" w:rsidP="00112E7A">
            <w:pPr>
              <w:ind w:left="31"/>
              <w:rPr>
                <w:rFonts w:cs="Arial"/>
              </w:rPr>
            </w:pPr>
            <w:r w:rsidRPr="00CC7F6A">
              <w:rPr>
                <w:rFonts w:cs="Arial"/>
              </w:rPr>
              <w:t>Neutral = 0</w:t>
            </w:r>
          </w:p>
          <w:p w14:paraId="7BDFB8ED" w14:textId="77777777" w:rsidR="00740584" w:rsidRPr="00CC7F6A" w:rsidRDefault="00740584" w:rsidP="00112E7A">
            <w:pPr>
              <w:ind w:left="31"/>
              <w:rPr>
                <w:rFonts w:cs="Arial"/>
              </w:rPr>
            </w:pPr>
            <w:r w:rsidRPr="00CC7F6A">
              <w:rPr>
                <w:rFonts w:cs="Arial"/>
              </w:rPr>
              <w:t>Positive = 1</w:t>
            </w:r>
          </w:p>
          <w:p w14:paraId="50C65F39" w14:textId="77777777" w:rsidR="00740584" w:rsidRPr="00CC7F6A" w:rsidRDefault="00740584" w:rsidP="00112E7A">
            <w:pPr>
              <w:ind w:left="31"/>
              <w:rPr>
                <w:rFonts w:cs="Arial"/>
              </w:rPr>
            </w:pPr>
            <w:r w:rsidRPr="00CC7F6A">
              <w:rPr>
                <w:rFonts w:cs="Arial"/>
              </w:rPr>
              <w:t xml:space="preserve">Unknown </w:t>
            </w:r>
            <w:proofErr w:type="gramStart"/>
            <w:r w:rsidRPr="00CC7F6A">
              <w:rPr>
                <w:rFonts w:cs="Arial"/>
              </w:rPr>
              <w:t>= ?</w:t>
            </w:r>
            <w:proofErr w:type="gramEnd"/>
          </w:p>
          <w:p w14:paraId="653FE2C0" w14:textId="77777777" w:rsidR="00740584" w:rsidRPr="00CC7F6A" w:rsidRDefault="00740584" w:rsidP="00B668FC">
            <w:pPr>
              <w:ind w:left="31"/>
              <w:rPr>
                <w:rFonts w:cs="Arial"/>
                <w:b/>
              </w:rPr>
            </w:pPr>
            <w:r w:rsidRPr="00CC7F6A">
              <w:rPr>
                <w:rFonts w:cs="Arial"/>
              </w:rPr>
              <w:t xml:space="preserve">Not applicable = </w:t>
            </w:r>
            <w:r w:rsidR="00B668FC">
              <w:rPr>
                <w:rFonts w:cs="Arial"/>
              </w:rPr>
              <w:t>N/A</w:t>
            </w:r>
          </w:p>
        </w:tc>
        <w:tc>
          <w:tcPr>
            <w:tcW w:w="2303" w:type="dxa"/>
            <w:shd w:val="clear" w:color="auto" w:fill="auto"/>
          </w:tcPr>
          <w:p w14:paraId="5EEABFCE" w14:textId="77777777" w:rsidR="00740584" w:rsidRPr="00CC7F6A" w:rsidRDefault="00740584" w:rsidP="00112E7A">
            <w:pPr>
              <w:ind w:left="141"/>
              <w:rPr>
                <w:rFonts w:cs="Arial"/>
              </w:rPr>
            </w:pPr>
            <w:r w:rsidRPr="00CC7F6A">
              <w:rPr>
                <w:rFonts w:cs="Arial"/>
              </w:rPr>
              <w:t>Brief description of impact</w:t>
            </w:r>
          </w:p>
        </w:tc>
        <w:tc>
          <w:tcPr>
            <w:tcW w:w="2835" w:type="dxa"/>
            <w:shd w:val="clear" w:color="auto" w:fill="auto"/>
          </w:tcPr>
          <w:p w14:paraId="6ECD3CCA" w14:textId="77777777" w:rsidR="00740584" w:rsidRPr="00CC7F6A" w:rsidRDefault="00740584" w:rsidP="00112E7A">
            <w:pPr>
              <w:rPr>
                <w:rFonts w:cs="Arial"/>
              </w:rPr>
            </w:pPr>
            <w:r w:rsidRPr="00CC7F6A">
              <w:rPr>
                <w:rFonts w:cs="Arial"/>
              </w:rPr>
              <w:t>If negative, how can it be mitigated?</w:t>
            </w:r>
          </w:p>
          <w:p w14:paraId="52A2145B" w14:textId="77777777" w:rsidR="00740584" w:rsidRPr="00CC7F6A" w:rsidRDefault="00740584" w:rsidP="00112E7A">
            <w:pPr>
              <w:rPr>
                <w:rFonts w:cs="Arial"/>
              </w:rPr>
            </w:pPr>
            <w:r w:rsidRPr="00CC7F6A">
              <w:rPr>
                <w:rFonts w:cs="Arial"/>
              </w:rPr>
              <w:t>If positive, how can it be enhanced?</w:t>
            </w:r>
          </w:p>
        </w:tc>
      </w:tr>
      <w:tr w:rsidR="00740584" w:rsidRPr="00CC7F6A" w14:paraId="71619A47" w14:textId="77777777" w:rsidTr="00786450">
        <w:trPr>
          <w:cantSplit/>
        </w:trPr>
        <w:tc>
          <w:tcPr>
            <w:tcW w:w="2095" w:type="dxa"/>
            <w:vMerge w:val="restart"/>
            <w:shd w:val="clear" w:color="auto" w:fill="auto"/>
          </w:tcPr>
          <w:p w14:paraId="5B27679A" w14:textId="77777777" w:rsidR="00740584" w:rsidRPr="00CC7F6A" w:rsidRDefault="00740584" w:rsidP="00112E7A">
            <w:pPr>
              <w:rPr>
                <w:rFonts w:cs="Arial"/>
              </w:rPr>
            </w:pPr>
            <w:r w:rsidRPr="00CC7F6A">
              <w:rPr>
                <w:rFonts w:cs="Arial"/>
              </w:rPr>
              <w:t>Travel</w:t>
            </w:r>
          </w:p>
        </w:tc>
        <w:tc>
          <w:tcPr>
            <w:tcW w:w="4678" w:type="dxa"/>
            <w:shd w:val="clear" w:color="auto" w:fill="auto"/>
          </w:tcPr>
          <w:p w14:paraId="11BE5B09" w14:textId="77777777" w:rsidR="00740584" w:rsidRPr="00CC7F6A" w:rsidRDefault="00740584" w:rsidP="00112E7A">
            <w:pPr>
              <w:ind w:left="-110"/>
              <w:rPr>
                <w:rFonts w:cs="Arial"/>
              </w:rPr>
            </w:pPr>
            <w:r w:rsidRPr="00CC7F6A">
              <w:rPr>
                <w:rFonts w:cs="Arial"/>
              </w:rPr>
              <w:t>Will it provide / improve / promote alternatives to car based transport?</w:t>
            </w:r>
          </w:p>
          <w:p w14:paraId="4EB724D0" w14:textId="77777777" w:rsidR="00740584" w:rsidRPr="00CC7F6A" w:rsidRDefault="00740584" w:rsidP="00112E7A">
            <w:pPr>
              <w:ind w:left="-110"/>
              <w:rPr>
                <w:rFonts w:cs="Arial"/>
              </w:rPr>
            </w:pPr>
          </w:p>
        </w:tc>
        <w:tc>
          <w:tcPr>
            <w:tcW w:w="2549" w:type="dxa"/>
            <w:shd w:val="clear" w:color="auto" w:fill="auto"/>
          </w:tcPr>
          <w:p w14:paraId="630C1069" w14:textId="77777777" w:rsidR="00740584" w:rsidRPr="00CC7F6A" w:rsidRDefault="00B668FC" w:rsidP="00B668FC">
            <w:pPr>
              <w:jc w:val="center"/>
              <w:rPr>
                <w:rFonts w:cs="Arial"/>
              </w:rPr>
            </w:pPr>
            <w:r>
              <w:rPr>
                <w:rFonts w:cs="Arial"/>
              </w:rPr>
              <w:t>N/A</w:t>
            </w:r>
          </w:p>
        </w:tc>
        <w:tc>
          <w:tcPr>
            <w:tcW w:w="2303" w:type="dxa"/>
            <w:shd w:val="clear" w:color="auto" w:fill="auto"/>
          </w:tcPr>
          <w:p w14:paraId="60DE659B" w14:textId="77777777" w:rsidR="00740584" w:rsidRPr="00CC7F6A" w:rsidRDefault="00740584" w:rsidP="00112E7A">
            <w:pPr>
              <w:rPr>
                <w:rFonts w:cs="Arial"/>
              </w:rPr>
            </w:pPr>
          </w:p>
        </w:tc>
        <w:tc>
          <w:tcPr>
            <w:tcW w:w="2835" w:type="dxa"/>
            <w:shd w:val="clear" w:color="auto" w:fill="auto"/>
          </w:tcPr>
          <w:p w14:paraId="4EECE6DD" w14:textId="77777777" w:rsidR="00740584" w:rsidRPr="00CC7F6A" w:rsidRDefault="00740584" w:rsidP="00112E7A">
            <w:pPr>
              <w:rPr>
                <w:rFonts w:cs="Arial"/>
              </w:rPr>
            </w:pPr>
          </w:p>
        </w:tc>
      </w:tr>
      <w:tr w:rsidR="00740584" w:rsidRPr="00CC7F6A" w14:paraId="61EEB611" w14:textId="77777777" w:rsidTr="00786450">
        <w:trPr>
          <w:cantSplit/>
        </w:trPr>
        <w:tc>
          <w:tcPr>
            <w:tcW w:w="2095" w:type="dxa"/>
            <w:vMerge/>
            <w:shd w:val="clear" w:color="auto" w:fill="auto"/>
          </w:tcPr>
          <w:p w14:paraId="48688882" w14:textId="77777777" w:rsidR="00740584" w:rsidRPr="00CC7F6A" w:rsidRDefault="00740584" w:rsidP="00112E7A">
            <w:pPr>
              <w:rPr>
                <w:rFonts w:cs="Arial"/>
              </w:rPr>
            </w:pPr>
          </w:p>
        </w:tc>
        <w:tc>
          <w:tcPr>
            <w:tcW w:w="4678" w:type="dxa"/>
            <w:shd w:val="clear" w:color="auto" w:fill="auto"/>
          </w:tcPr>
          <w:p w14:paraId="6D49C0A9" w14:textId="77777777" w:rsidR="00740584" w:rsidRPr="00CC7F6A" w:rsidRDefault="00740584" w:rsidP="00112E7A">
            <w:pPr>
              <w:ind w:left="-110"/>
              <w:rPr>
                <w:rFonts w:cs="Arial"/>
              </w:rPr>
            </w:pPr>
            <w:r w:rsidRPr="00CC7F6A">
              <w:rPr>
                <w:rFonts w:cs="Arial"/>
              </w:rPr>
              <w:t>Will it support more efficient use of cars (car sharing, low emission vehicles, environmentally friendly fuels and technologies)?</w:t>
            </w:r>
          </w:p>
        </w:tc>
        <w:tc>
          <w:tcPr>
            <w:tcW w:w="2549" w:type="dxa"/>
            <w:shd w:val="clear" w:color="auto" w:fill="auto"/>
          </w:tcPr>
          <w:p w14:paraId="417100A4" w14:textId="77777777" w:rsidR="00740584" w:rsidRPr="00CC7F6A" w:rsidRDefault="00B668FC" w:rsidP="00112E7A">
            <w:pPr>
              <w:jc w:val="center"/>
              <w:rPr>
                <w:rFonts w:cs="Arial"/>
              </w:rPr>
            </w:pPr>
            <w:r>
              <w:rPr>
                <w:rFonts w:cs="Arial"/>
              </w:rPr>
              <w:t>N/A</w:t>
            </w:r>
          </w:p>
        </w:tc>
        <w:tc>
          <w:tcPr>
            <w:tcW w:w="2303" w:type="dxa"/>
            <w:shd w:val="clear" w:color="auto" w:fill="auto"/>
          </w:tcPr>
          <w:p w14:paraId="27326720" w14:textId="77777777" w:rsidR="00740584" w:rsidRPr="00CC7F6A" w:rsidRDefault="00740584" w:rsidP="00112E7A">
            <w:pPr>
              <w:rPr>
                <w:rFonts w:cs="Arial"/>
              </w:rPr>
            </w:pPr>
          </w:p>
        </w:tc>
        <w:tc>
          <w:tcPr>
            <w:tcW w:w="2835" w:type="dxa"/>
            <w:shd w:val="clear" w:color="auto" w:fill="auto"/>
          </w:tcPr>
          <w:p w14:paraId="53AAFE68" w14:textId="77777777" w:rsidR="00740584" w:rsidRPr="00CC7F6A" w:rsidRDefault="00740584" w:rsidP="00112E7A">
            <w:pPr>
              <w:rPr>
                <w:rFonts w:cs="Arial"/>
              </w:rPr>
            </w:pPr>
          </w:p>
        </w:tc>
      </w:tr>
      <w:tr w:rsidR="00740584" w:rsidRPr="00CC7F6A" w14:paraId="21CE5593" w14:textId="77777777" w:rsidTr="00786450">
        <w:trPr>
          <w:cantSplit/>
        </w:trPr>
        <w:tc>
          <w:tcPr>
            <w:tcW w:w="2095" w:type="dxa"/>
            <w:vMerge/>
            <w:shd w:val="clear" w:color="auto" w:fill="auto"/>
          </w:tcPr>
          <w:p w14:paraId="1DCBA5A9" w14:textId="77777777" w:rsidR="00740584" w:rsidRPr="00CC7F6A" w:rsidRDefault="00740584" w:rsidP="00112E7A">
            <w:pPr>
              <w:rPr>
                <w:rFonts w:cs="Arial"/>
              </w:rPr>
            </w:pPr>
          </w:p>
        </w:tc>
        <w:tc>
          <w:tcPr>
            <w:tcW w:w="4678" w:type="dxa"/>
            <w:shd w:val="clear" w:color="auto" w:fill="auto"/>
          </w:tcPr>
          <w:p w14:paraId="289F050F" w14:textId="77777777" w:rsidR="00740584" w:rsidRPr="00CC7F6A" w:rsidRDefault="00740584" w:rsidP="00112E7A">
            <w:pPr>
              <w:ind w:left="-110"/>
              <w:rPr>
                <w:rFonts w:cs="Arial"/>
              </w:rPr>
            </w:pPr>
            <w:r w:rsidRPr="00CC7F6A">
              <w:rPr>
                <w:rFonts w:cs="Arial"/>
              </w:rPr>
              <w:t>Will it reduce ‘care miles’ (telecare, care closer) to home?</w:t>
            </w:r>
          </w:p>
        </w:tc>
        <w:tc>
          <w:tcPr>
            <w:tcW w:w="2549" w:type="dxa"/>
            <w:shd w:val="clear" w:color="auto" w:fill="auto"/>
          </w:tcPr>
          <w:p w14:paraId="7791E0EB" w14:textId="77777777" w:rsidR="00740584" w:rsidRPr="00CC7F6A" w:rsidRDefault="00B668FC" w:rsidP="00112E7A">
            <w:pPr>
              <w:jc w:val="center"/>
              <w:rPr>
                <w:rFonts w:cs="Arial"/>
              </w:rPr>
            </w:pPr>
            <w:r>
              <w:rPr>
                <w:rFonts w:cs="Arial"/>
              </w:rPr>
              <w:t>N/A</w:t>
            </w:r>
          </w:p>
        </w:tc>
        <w:tc>
          <w:tcPr>
            <w:tcW w:w="2303" w:type="dxa"/>
            <w:shd w:val="clear" w:color="auto" w:fill="auto"/>
          </w:tcPr>
          <w:p w14:paraId="326E9AB9" w14:textId="77777777" w:rsidR="00740584" w:rsidRPr="00CC7F6A" w:rsidRDefault="00740584" w:rsidP="00112E7A">
            <w:pPr>
              <w:rPr>
                <w:rFonts w:cs="Arial"/>
              </w:rPr>
            </w:pPr>
          </w:p>
        </w:tc>
        <w:tc>
          <w:tcPr>
            <w:tcW w:w="2835" w:type="dxa"/>
            <w:shd w:val="clear" w:color="auto" w:fill="auto"/>
          </w:tcPr>
          <w:p w14:paraId="58326EB7" w14:textId="77777777" w:rsidR="00740584" w:rsidRPr="00CC7F6A" w:rsidRDefault="00740584" w:rsidP="00112E7A">
            <w:pPr>
              <w:rPr>
                <w:rFonts w:cs="Arial"/>
              </w:rPr>
            </w:pPr>
          </w:p>
        </w:tc>
      </w:tr>
      <w:tr w:rsidR="00740584" w:rsidRPr="00CC7F6A" w14:paraId="3EE4804E" w14:textId="77777777" w:rsidTr="00786450">
        <w:trPr>
          <w:cantSplit/>
        </w:trPr>
        <w:tc>
          <w:tcPr>
            <w:tcW w:w="2095" w:type="dxa"/>
            <w:vMerge/>
            <w:shd w:val="clear" w:color="auto" w:fill="auto"/>
          </w:tcPr>
          <w:p w14:paraId="03B59BE2" w14:textId="77777777" w:rsidR="00740584" w:rsidRPr="00CC7F6A" w:rsidRDefault="00740584" w:rsidP="00112E7A">
            <w:pPr>
              <w:rPr>
                <w:rFonts w:cs="Arial"/>
              </w:rPr>
            </w:pPr>
          </w:p>
        </w:tc>
        <w:tc>
          <w:tcPr>
            <w:tcW w:w="4678" w:type="dxa"/>
            <w:shd w:val="clear" w:color="auto" w:fill="auto"/>
          </w:tcPr>
          <w:p w14:paraId="6929D868" w14:textId="77777777" w:rsidR="00740584" w:rsidRPr="00CC7F6A" w:rsidRDefault="00740584" w:rsidP="00112E7A">
            <w:pPr>
              <w:ind w:left="-110"/>
              <w:rPr>
                <w:rFonts w:cs="Arial"/>
              </w:rPr>
            </w:pPr>
            <w:r w:rsidRPr="00CC7F6A">
              <w:rPr>
                <w:rFonts w:cs="Arial"/>
              </w:rPr>
              <w:t>Will it promote active travel (cycling, walking)?</w:t>
            </w:r>
          </w:p>
        </w:tc>
        <w:tc>
          <w:tcPr>
            <w:tcW w:w="2549" w:type="dxa"/>
            <w:shd w:val="clear" w:color="auto" w:fill="auto"/>
          </w:tcPr>
          <w:p w14:paraId="05600D8A" w14:textId="77777777" w:rsidR="00740584" w:rsidRPr="00CC7F6A" w:rsidRDefault="00B668FC" w:rsidP="00112E7A">
            <w:pPr>
              <w:jc w:val="center"/>
              <w:rPr>
                <w:rFonts w:cs="Arial"/>
              </w:rPr>
            </w:pPr>
            <w:r>
              <w:rPr>
                <w:rFonts w:cs="Arial"/>
              </w:rPr>
              <w:t>N/A</w:t>
            </w:r>
          </w:p>
        </w:tc>
        <w:tc>
          <w:tcPr>
            <w:tcW w:w="2303" w:type="dxa"/>
            <w:shd w:val="clear" w:color="auto" w:fill="auto"/>
          </w:tcPr>
          <w:p w14:paraId="50F40EFE" w14:textId="77777777" w:rsidR="00740584" w:rsidRPr="00CC7F6A" w:rsidRDefault="00740584" w:rsidP="00112E7A">
            <w:pPr>
              <w:rPr>
                <w:rFonts w:cs="Arial"/>
              </w:rPr>
            </w:pPr>
          </w:p>
        </w:tc>
        <w:tc>
          <w:tcPr>
            <w:tcW w:w="2835" w:type="dxa"/>
            <w:shd w:val="clear" w:color="auto" w:fill="auto"/>
          </w:tcPr>
          <w:p w14:paraId="3DF01864" w14:textId="77777777" w:rsidR="00740584" w:rsidRPr="00CC7F6A" w:rsidRDefault="00740584" w:rsidP="00112E7A">
            <w:pPr>
              <w:rPr>
                <w:rFonts w:cs="Arial"/>
              </w:rPr>
            </w:pPr>
          </w:p>
        </w:tc>
      </w:tr>
      <w:tr w:rsidR="00740584" w:rsidRPr="00CC7F6A" w14:paraId="3205BD9D" w14:textId="77777777" w:rsidTr="00786450">
        <w:trPr>
          <w:cantSplit/>
        </w:trPr>
        <w:tc>
          <w:tcPr>
            <w:tcW w:w="2095" w:type="dxa"/>
            <w:vMerge/>
            <w:shd w:val="clear" w:color="auto" w:fill="auto"/>
          </w:tcPr>
          <w:p w14:paraId="5F1B1137" w14:textId="77777777" w:rsidR="00740584" w:rsidRPr="00CC7F6A" w:rsidRDefault="00740584" w:rsidP="00112E7A">
            <w:pPr>
              <w:rPr>
                <w:rFonts w:cs="Arial"/>
              </w:rPr>
            </w:pPr>
          </w:p>
        </w:tc>
        <w:tc>
          <w:tcPr>
            <w:tcW w:w="4678" w:type="dxa"/>
            <w:shd w:val="clear" w:color="auto" w:fill="auto"/>
          </w:tcPr>
          <w:p w14:paraId="2C7065DD" w14:textId="77777777" w:rsidR="00740584" w:rsidRPr="00CC7F6A" w:rsidRDefault="00740584" w:rsidP="00112E7A">
            <w:pPr>
              <w:ind w:left="-110"/>
              <w:rPr>
                <w:rFonts w:cs="Arial"/>
              </w:rPr>
            </w:pPr>
            <w:r w:rsidRPr="00CC7F6A">
              <w:rPr>
                <w:rFonts w:cs="Arial"/>
              </w:rPr>
              <w:t>Will it improve access to opportunities and facilities for all groups?</w:t>
            </w:r>
          </w:p>
        </w:tc>
        <w:tc>
          <w:tcPr>
            <w:tcW w:w="2549" w:type="dxa"/>
            <w:shd w:val="clear" w:color="auto" w:fill="auto"/>
          </w:tcPr>
          <w:p w14:paraId="6F00A4ED" w14:textId="77777777" w:rsidR="00740584" w:rsidRPr="00CC7F6A" w:rsidRDefault="00B668FC" w:rsidP="00112E7A">
            <w:pPr>
              <w:jc w:val="center"/>
              <w:rPr>
                <w:rFonts w:cs="Arial"/>
              </w:rPr>
            </w:pPr>
            <w:r>
              <w:rPr>
                <w:rFonts w:cs="Arial"/>
              </w:rPr>
              <w:t>N/A</w:t>
            </w:r>
          </w:p>
        </w:tc>
        <w:tc>
          <w:tcPr>
            <w:tcW w:w="2303" w:type="dxa"/>
            <w:shd w:val="clear" w:color="auto" w:fill="auto"/>
          </w:tcPr>
          <w:p w14:paraId="06C4098B" w14:textId="77777777" w:rsidR="00740584" w:rsidRPr="00CC7F6A" w:rsidRDefault="00740584" w:rsidP="00112E7A">
            <w:pPr>
              <w:rPr>
                <w:rFonts w:cs="Arial"/>
              </w:rPr>
            </w:pPr>
          </w:p>
        </w:tc>
        <w:tc>
          <w:tcPr>
            <w:tcW w:w="2835" w:type="dxa"/>
            <w:shd w:val="clear" w:color="auto" w:fill="auto"/>
          </w:tcPr>
          <w:p w14:paraId="29AECD46" w14:textId="77777777" w:rsidR="00740584" w:rsidRPr="00CC7F6A" w:rsidRDefault="00740584" w:rsidP="00112E7A">
            <w:pPr>
              <w:rPr>
                <w:rFonts w:cs="Arial"/>
              </w:rPr>
            </w:pPr>
          </w:p>
        </w:tc>
      </w:tr>
      <w:tr w:rsidR="00740584" w:rsidRPr="00CC7F6A" w14:paraId="40468899" w14:textId="77777777" w:rsidTr="00786450">
        <w:trPr>
          <w:cantSplit/>
        </w:trPr>
        <w:tc>
          <w:tcPr>
            <w:tcW w:w="2095" w:type="dxa"/>
            <w:vMerge/>
            <w:shd w:val="clear" w:color="auto" w:fill="auto"/>
          </w:tcPr>
          <w:p w14:paraId="2147F8F1" w14:textId="77777777" w:rsidR="00740584" w:rsidRPr="00CC7F6A" w:rsidRDefault="00740584" w:rsidP="00112E7A">
            <w:pPr>
              <w:rPr>
                <w:rFonts w:cs="Arial"/>
              </w:rPr>
            </w:pPr>
          </w:p>
        </w:tc>
        <w:tc>
          <w:tcPr>
            <w:tcW w:w="4678" w:type="dxa"/>
            <w:shd w:val="clear" w:color="auto" w:fill="auto"/>
          </w:tcPr>
          <w:p w14:paraId="61260546" w14:textId="77777777" w:rsidR="00740584" w:rsidRPr="00CC7F6A" w:rsidRDefault="00740584" w:rsidP="00112E7A">
            <w:pPr>
              <w:ind w:left="-110"/>
              <w:rPr>
                <w:rFonts w:cs="Arial"/>
              </w:rPr>
            </w:pPr>
            <w:r w:rsidRPr="00CC7F6A">
              <w:rPr>
                <w:rFonts w:cs="Arial"/>
              </w:rPr>
              <w:t>Will it specify social, economic and environmental outcomes to be accounted for in procurement and delivery?</w:t>
            </w:r>
          </w:p>
        </w:tc>
        <w:tc>
          <w:tcPr>
            <w:tcW w:w="2549" w:type="dxa"/>
            <w:shd w:val="clear" w:color="auto" w:fill="auto"/>
          </w:tcPr>
          <w:p w14:paraId="0AA53276" w14:textId="77777777" w:rsidR="00740584" w:rsidRPr="00CC7F6A" w:rsidRDefault="00B668FC" w:rsidP="00112E7A">
            <w:pPr>
              <w:jc w:val="center"/>
              <w:rPr>
                <w:rFonts w:cs="Arial"/>
              </w:rPr>
            </w:pPr>
            <w:r>
              <w:rPr>
                <w:rFonts w:cs="Arial"/>
              </w:rPr>
              <w:t>N/A</w:t>
            </w:r>
          </w:p>
        </w:tc>
        <w:tc>
          <w:tcPr>
            <w:tcW w:w="2303" w:type="dxa"/>
            <w:shd w:val="clear" w:color="auto" w:fill="auto"/>
          </w:tcPr>
          <w:p w14:paraId="7E8D9F25" w14:textId="77777777" w:rsidR="00740584" w:rsidRPr="00CC7F6A" w:rsidRDefault="00740584" w:rsidP="00112E7A">
            <w:pPr>
              <w:rPr>
                <w:rFonts w:cs="Arial"/>
              </w:rPr>
            </w:pPr>
          </w:p>
        </w:tc>
        <w:tc>
          <w:tcPr>
            <w:tcW w:w="2835" w:type="dxa"/>
            <w:shd w:val="clear" w:color="auto" w:fill="auto"/>
          </w:tcPr>
          <w:p w14:paraId="1A1F5D2F" w14:textId="77777777" w:rsidR="00740584" w:rsidRPr="00CC7F6A" w:rsidRDefault="00740584" w:rsidP="00112E7A">
            <w:pPr>
              <w:rPr>
                <w:rFonts w:cs="Arial"/>
              </w:rPr>
            </w:pPr>
          </w:p>
        </w:tc>
      </w:tr>
      <w:tr w:rsidR="00740584" w:rsidRPr="00CC7F6A" w14:paraId="4788A761" w14:textId="77777777" w:rsidTr="00786450">
        <w:trPr>
          <w:cantSplit/>
        </w:trPr>
        <w:tc>
          <w:tcPr>
            <w:tcW w:w="2095" w:type="dxa"/>
            <w:vMerge w:val="restart"/>
            <w:shd w:val="clear" w:color="auto" w:fill="auto"/>
          </w:tcPr>
          <w:p w14:paraId="6CF33C15" w14:textId="77777777" w:rsidR="00740584" w:rsidRPr="00CC7F6A" w:rsidRDefault="00740584" w:rsidP="00112E7A">
            <w:pPr>
              <w:rPr>
                <w:rFonts w:cs="Arial"/>
              </w:rPr>
            </w:pPr>
            <w:r w:rsidRPr="00CC7F6A">
              <w:rPr>
                <w:rFonts w:cs="Arial"/>
              </w:rPr>
              <w:t>Procurement</w:t>
            </w:r>
          </w:p>
        </w:tc>
        <w:tc>
          <w:tcPr>
            <w:tcW w:w="4678" w:type="dxa"/>
            <w:shd w:val="clear" w:color="auto" w:fill="auto"/>
          </w:tcPr>
          <w:p w14:paraId="4A54DE0D" w14:textId="77777777" w:rsidR="00740584" w:rsidRPr="00CC7F6A" w:rsidRDefault="00740584" w:rsidP="00112E7A">
            <w:pPr>
              <w:ind w:left="-110"/>
              <w:rPr>
                <w:rFonts w:cs="Arial"/>
              </w:rPr>
            </w:pPr>
            <w:r w:rsidRPr="00CC7F6A">
              <w:rPr>
                <w:rFonts w:cs="Arial"/>
              </w:rPr>
              <w:t>Will it stimulate innovation among providers of services related to the delivery of the organisations’ social, economic and environmental objectives?</w:t>
            </w:r>
          </w:p>
        </w:tc>
        <w:tc>
          <w:tcPr>
            <w:tcW w:w="2549" w:type="dxa"/>
            <w:shd w:val="clear" w:color="auto" w:fill="auto"/>
          </w:tcPr>
          <w:p w14:paraId="34D76C45" w14:textId="77777777" w:rsidR="00740584" w:rsidRPr="00CC7F6A" w:rsidRDefault="00B668FC" w:rsidP="00112E7A">
            <w:pPr>
              <w:jc w:val="center"/>
              <w:rPr>
                <w:rFonts w:cs="Arial"/>
              </w:rPr>
            </w:pPr>
            <w:r>
              <w:rPr>
                <w:rFonts w:cs="Arial"/>
              </w:rPr>
              <w:t>N/A</w:t>
            </w:r>
          </w:p>
        </w:tc>
        <w:tc>
          <w:tcPr>
            <w:tcW w:w="2303" w:type="dxa"/>
            <w:shd w:val="clear" w:color="auto" w:fill="auto"/>
          </w:tcPr>
          <w:p w14:paraId="47615AD9" w14:textId="77777777" w:rsidR="00740584" w:rsidRPr="00CC7F6A" w:rsidRDefault="00740584" w:rsidP="00112E7A">
            <w:pPr>
              <w:rPr>
                <w:rFonts w:cs="Arial"/>
              </w:rPr>
            </w:pPr>
          </w:p>
        </w:tc>
        <w:tc>
          <w:tcPr>
            <w:tcW w:w="2835" w:type="dxa"/>
            <w:shd w:val="clear" w:color="auto" w:fill="auto"/>
          </w:tcPr>
          <w:p w14:paraId="7CE7111E" w14:textId="77777777" w:rsidR="00740584" w:rsidRPr="00CC7F6A" w:rsidRDefault="00740584" w:rsidP="00112E7A">
            <w:pPr>
              <w:rPr>
                <w:rFonts w:cs="Arial"/>
              </w:rPr>
            </w:pPr>
          </w:p>
        </w:tc>
      </w:tr>
      <w:tr w:rsidR="00740584" w:rsidRPr="00CC7F6A" w14:paraId="0B67AD0F" w14:textId="77777777" w:rsidTr="00786450">
        <w:trPr>
          <w:cantSplit/>
        </w:trPr>
        <w:tc>
          <w:tcPr>
            <w:tcW w:w="2095" w:type="dxa"/>
            <w:vMerge/>
            <w:shd w:val="clear" w:color="auto" w:fill="auto"/>
          </w:tcPr>
          <w:p w14:paraId="608A1B43" w14:textId="77777777" w:rsidR="00740584" w:rsidRPr="00CC7F6A" w:rsidRDefault="00740584" w:rsidP="00112E7A">
            <w:pPr>
              <w:rPr>
                <w:rFonts w:cs="Arial"/>
              </w:rPr>
            </w:pPr>
          </w:p>
        </w:tc>
        <w:tc>
          <w:tcPr>
            <w:tcW w:w="4678" w:type="dxa"/>
            <w:shd w:val="clear" w:color="auto" w:fill="auto"/>
          </w:tcPr>
          <w:p w14:paraId="2D44D02D" w14:textId="77777777" w:rsidR="00740584" w:rsidRPr="00CC7F6A" w:rsidRDefault="00740584" w:rsidP="00112E7A">
            <w:pPr>
              <w:ind w:left="-110"/>
              <w:rPr>
                <w:rFonts w:cs="Arial"/>
              </w:rPr>
            </w:pPr>
            <w:r w:rsidRPr="00CC7F6A">
              <w:rPr>
                <w:rFonts w:cs="Arial"/>
              </w:rPr>
              <w:t>Will it promote ethical purchasing of goods or services?</w:t>
            </w:r>
          </w:p>
        </w:tc>
        <w:tc>
          <w:tcPr>
            <w:tcW w:w="2549" w:type="dxa"/>
            <w:shd w:val="clear" w:color="auto" w:fill="auto"/>
          </w:tcPr>
          <w:p w14:paraId="43F32B55" w14:textId="77777777" w:rsidR="00740584" w:rsidRPr="00CC7F6A" w:rsidRDefault="00B668FC" w:rsidP="00112E7A">
            <w:pPr>
              <w:jc w:val="center"/>
              <w:rPr>
                <w:rFonts w:cs="Arial"/>
              </w:rPr>
            </w:pPr>
            <w:r>
              <w:rPr>
                <w:rFonts w:cs="Arial"/>
              </w:rPr>
              <w:t>N/A</w:t>
            </w:r>
          </w:p>
        </w:tc>
        <w:tc>
          <w:tcPr>
            <w:tcW w:w="2303" w:type="dxa"/>
            <w:shd w:val="clear" w:color="auto" w:fill="auto"/>
          </w:tcPr>
          <w:p w14:paraId="62D245AD" w14:textId="77777777" w:rsidR="00740584" w:rsidRPr="00CC7F6A" w:rsidRDefault="00740584" w:rsidP="00112E7A">
            <w:pPr>
              <w:rPr>
                <w:rFonts w:cs="Arial"/>
              </w:rPr>
            </w:pPr>
          </w:p>
        </w:tc>
        <w:tc>
          <w:tcPr>
            <w:tcW w:w="2835" w:type="dxa"/>
            <w:shd w:val="clear" w:color="auto" w:fill="auto"/>
          </w:tcPr>
          <w:p w14:paraId="37C7E9F8" w14:textId="77777777" w:rsidR="00740584" w:rsidRPr="00CC7F6A" w:rsidRDefault="00740584" w:rsidP="00112E7A">
            <w:pPr>
              <w:rPr>
                <w:rFonts w:cs="Arial"/>
              </w:rPr>
            </w:pPr>
          </w:p>
        </w:tc>
      </w:tr>
      <w:tr w:rsidR="00740584" w:rsidRPr="00CC7F6A" w14:paraId="2BD50015" w14:textId="77777777" w:rsidTr="00786450">
        <w:trPr>
          <w:cantSplit/>
        </w:trPr>
        <w:tc>
          <w:tcPr>
            <w:tcW w:w="2095" w:type="dxa"/>
            <w:vMerge w:val="restart"/>
            <w:shd w:val="clear" w:color="auto" w:fill="auto"/>
          </w:tcPr>
          <w:p w14:paraId="2366C363" w14:textId="77777777" w:rsidR="00740584" w:rsidRPr="00CC7F6A" w:rsidRDefault="00740584" w:rsidP="00112E7A">
            <w:pPr>
              <w:rPr>
                <w:rFonts w:cs="Arial"/>
              </w:rPr>
            </w:pPr>
            <w:r w:rsidRPr="00CC7F6A">
              <w:rPr>
                <w:rFonts w:cs="Arial"/>
              </w:rPr>
              <w:t>Procurement</w:t>
            </w:r>
          </w:p>
        </w:tc>
        <w:tc>
          <w:tcPr>
            <w:tcW w:w="4678" w:type="dxa"/>
            <w:shd w:val="clear" w:color="auto" w:fill="auto"/>
          </w:tcPr>
          <w:p w14:paraId="38626383" w14:textId="77777777" w:rsidR="00740584" w:rsidRPr="00CC7F6A" w:rsidRDefault="00740584" w:rsidP="00112E7A">
            <w:pPr>
              <w:ind w:left="-110"/>
              <w:rPr>
                <w:rFonts w:cs="Arial"/>
              </w:rPr>
            </w:pPr>
            <w:r w:rsidRPr="00CC7F6A">
              <w:rPr>
                <w:rFonts w:cs="Arial"/>
              </w:rPr>
              <w:t>Will it promote greater efficiency of resource use?</w:t>
            </w:r>
          </w:p>
        </w:tc>
        <w:tc>
          <w:tcPr>
            <w:tcW w:w="2549" w:type="dxa"/>
            <w:shd w:val="clear" w:color="auto" w:fill="auto"/>
          </w:tcPr>
          <w:p w14:paraId="31907B6C" w14:textId="77777777" w:rsidR="00740584" w:rsidRPr="00CC7F6A" w:rsidRDefault="00B668FC" w:rsidP="00112E7A">
            <w:pPr>
              <w:jc w:val="center"/>
              <w:rPr>
                <w:rFonts w:cs="Arial"/>
              </w:rPr>
            </w:pPr>
            <w:r>
              <w:rPr>
                <w:rFonts w:cs="Arial"/>
              </w:rPr>
              <w:t>N/A</w:t>
            </w:r>
          </w:p>
        </w:tc>
        <w:tc>
          <w:tcPr>
            <w:tcW w:w="2303" w:type="dxa"/>
            <w:shd w:val="clear" w:color="auto" w:fill="auto"/>
          </w:tcPr>
          <w:p w14:paraId="0EDBA81E" w14:textId="77777777" w:rsidR="00740584" w:rsidRPr="00CC7F6A" w:rsidRDefault="00740584" w:rsidP="00112E7A">
            <w:pPr>
              <w:rPr>
                <w:rFonts w:cs="Arial"/>
              </w:rPr>
            </w:pPr>
          </w:p>
        </w:tc>
        <w:tc>
          <w:tcPr>
            <w:tcW w:w="2835" w:type="dxa"/>
            <w:shd w:val="clear" w:color="auto" w:fill="auto"/>
          </w:tcPr>
          <w:p w14:paraId="1BCD3E20" w14:textId="77777777" w:rsidR="00740584" w:rsidRPr="00CC7F6A" w:rsidRDefault="00740584" w:rsidP="00112E7A">
            <w:pPr>
              <w:rPr>
                <w:rFonts w:cs="Arial"/>
              </w:rPr>
            </w:pPr>
          </w:p>
        </w:tc>
      </w:tr>
      <w:tr w:rsidR="00740584" w:rsidRPr="00CC7F6A" w14:paraId="1E1FC755" w14:textId="77777777" w:rsidTr="00786450">
        <w:trPr>
          <w:cantSplit/>
        </w:trPr>
        <w:tc>
          <w:tcPr>
            <w:tcW w:w="2095" w:type="dxa"/>
            <w:vMerge/>
            <w:shd w:val="clear" w:color="auto" w:fill="auto"/>
          </w:tcPr>
          <w:p w14:paraId="2570F0C9" w14:textId="77777777" w:rsidR="00740584" w:rsidRPr="00CC7F6A" w:rsidRDefault="00740584" w:rsidP="00112E7A">
            <w:pPr>
              <w:rPr>
                <w:rFonts w:cs="Arial"/>
              </w:rPr>
            </w:pPr>
          </w:p>
        </w:tc>
        <w:tc>
          <w:tcPr>
            <w:tcW w:w="4678" w:type="dxa"/>
            <w:shd w:val="clear" w:color="auto" w:fill="auto"/>
          </w:tcPr>
          <w:p w14:paraId="78D2099C" w14:textId="77777777" w:rsidR="00740584" w:rsidRPr="00CC7F6A" w:rsidRDefault="00740584" w:rsidP="00112E7A">
            <w:pPr>
              <w:ind w:left="-110"/>
              <w:rPr>
                <w:rFonts w:cs="Arial"/>
              </w:rPr>
            </w:pPr>
            <w:r w:rsidRPr="00CC7F6A">
              <w:rPr>
                <w:rFonts w:cs="Arial"/>
              </w:rPr>
              <w:t>Will it obtain maximum value from pharmaceuticals and technologies (medicines management, prescribing, and supply chain)?</w:t>
            </w:r>
          </w:p>
        </w:tc>
        <w:tc>
          <w:tcPr>
            <w:tcW w:w="2549" w:type="dxa"/>
            <w:shd w:val="clear" w:color="auto" w:fill="auto"/>
          </w:tcPr>
          <w:p w14:paraId="2CC7A786" w14:textId="77777777" w:rsidR="00740584" w:rsidRPr="00CC7F6A" w:rsidRDefault="00B668FC" w:rsidP="00112E7A">
            <w:pPr>
              <w:jc w:val="center"/>
              <w:rPr>
                <w:rFonts w:cs="Arial"/>
              </w:rPr>
            </w:pPr>
            <w:r>
              <w:rPr>
                <w:rFonts w:cs="Arial"/>
              </w:rPr>
              <w:t>N/A</w:t>
            </w:r>
          </w:p>
        </w:tc>
        <w:tc>
          <w:tcPr>
            <w:tcW w:w="2303" w:type="dxa"/>
            <w:shd w:val="clear" w:color="auto" w:fill="auto"/>
          </w:tcPr>
          <w:p w14:paraId="02729148" w14:textId="77777777" w:rsidR="00740584" w:rsidRPr="00CC7F6A" w:rsidRDefault="00740584" w:rsidP="00112E7A">
            <w:pPr>
              <w:rPr>
                <w:rFonts w:cs="Arial"/>
              </w:rPr>
            </w:pPr>
          </w:p>
        </w:tc>
        <w:tc>
          <w:tcPr>
            <w:tcW w:w="2835" w:type="dxa"/>
            <w:shd w:val="clear" w:color="auto" w:fill="auto"/>
          </w:tcPr>
          <w:p w14:paraId="003C2338" w14:textId="77777777" w:rsidR="00740584" w:rsidRPr="00CC7F6A" w:rsidRDefault="00740584" w:rsidP="00112E7A">
            <w:pPr>
              <w:rPr>
                <w:rFonts w:cs="Arial"/>
              </w:rPr>
            </w:pPr>
          </w:p>
        </w:tc>
      </w:tr>
      <w:tr w:rsidR="00740584" w:rsidRPr="00CC7F6A" w14:paraId="1E94D298" w14:textId="77777777" w:rsidTr="00786450">
        <w:trPr>
          <w:cantSplit/>
        </w:trPr>
        <w:tc>
          <w:tcPr>
            <w:tcW w:w="2095" w:type="dxa"/>
            <w:vMerge/>
            <w:shd w:val="clear" w:color="auto" w:fill="auto"/>
          </w:tcPr>
          <w:p w14:paraId="442EC3E4" w14:textId="77777777" w:rsidR="00740584" w:rsidRPr="00CC7F6A" w:rsidRDefault="00740584" w:rsidP="00112E7A">
            <w:pPr>
              <w:rPr>
                <w:rFonts w:cs="Arial"/>
              </w:rPr>
            </w:pPr>
          </w:p>
        </w:tc>
        <w:tc>
          <w:tcPr>
            <w:tcW w:w="4678" w:type="dxa"/>
            <w:shd w:val="clear" w:color="auto" w:fill="auto"/>
          </w:tcPr>
          <w:p w14:paraId="511DDE5D" w14:textId="77777777" w:rsidR="00740584" w:rsidRPr="00CC7F6A" w:rsidRDefault="00740584" w:rsidP="00112E7A">
            <w:pPr>
              <w:ind w:left="-110"/>
              <w:rPr>
                <w:rFonts w:cs="Arial"/>
              </w:rPr>
            </w:pPr>
            <w:r w:rsidRPr="00CC7F6A">
              <w:rPr>
                <w:rFonts w:cs="Arial"/>
              </w:rPr>
              <w:t>Will it support local or regional supply chains?</w:t>
            </w:r>
          </w:p>
        </w:tc>
        <w:tc>
          <w:tcPr>
            <w:tcW w:w="2549" w:type="dxa"/>
            <w:shd w:val="clear" w:color="auto" w:fill="auto"/>
          </w:tcPr>
          <w:p w14:paraId="01E87C24" w14:textId="77777777" w:rsidR="00740584" w:rsidRPr="00CC7F6A" w:rsidRDefault="00B668FC" w:rsidP="00112E7A">
            <w:pPr>
              <w:jc w:val="center"/>
              <w:rPr>
                <w:rFonts w:cs="Arial"/>
              </w:rPr>
            </w:pPr>
            <w:r>
              <w:rPr>
                <w:rFonts w:cs="Arial"/>
              </w:rPr>
              <w:t>N/A</w:t>
            </w:r>
          </w:p>
        </w:tc>
        <w:tc>
          <w:tcPr>
            <w:tcW w:w="2303" w:type="dxa"/>
            <w:shd w:val="clear" w:color="auto" w:fill="auto"/>
          </w:tcPr>
          <w:p w14:paraId="4EEF2933" w14:textId="77777777" w:rsidR="00740584" w:rsidRPr="00CC7F6A" w:rsidRDefault="00740584" w:rsidP="00112E7A">
            <w:pPr>
              <w:rPr>
                <w:rFonts w:cs="Arial"/>
              </w:rPr>
            </w:pPr>
          </w:p>
        </w:tc>
        <w:tc>
          <w:tcPr>
            <w:tcW w:w="2835" w:type="dxa"/>
            <w:shd w:val="clear" w:color="auto" w:fill="auto"/>
          </w:tcPr>
          <w:p w14:paraId="480C653E" w14:textId="77777777" w:rsidR="00740584" w:rsidRPr="00CC7F6A" w:rsidRDefault="00740584" w:rsidP="00112E7A">
            <w:pPr>
              <w:rPr>
                <w:rFonts w:cs="Arial"/>
              </w:rPr>
            </w:pPr>
          </w:p>
        </w:tc>
      </w:tr>
      <w:tr w:rsidR="00740584" w:rsidRPr="00CC7F6A" w14:paraId="410E685B" w14:textId="77777777" w:rsidTr="00786450">
        <w:trPr>
          <w:cantSplit/>
        </w:trPr>
        <w:tc>
          <w:tcPr>
            <w:tcW w:w="2095" w:type="dxa"/>
            <w:vMerge/>
            <w:shd w:val="clear" w:color="auto" w:fill="auto"/>
          </w:tcPr>
          <w:p w14:paraId="4E5FC73E" w14:textId="77777777" w:rsidR="00740584" w:rsidRPr="00CC7F6A" w:rsidRDefault="00740584" w:rsidP="00112E7A">
            <w:pPr>
              <w:rPr>
                <w:rFonts w:cs="Arial"/>
              </w:rPr>
            </w:pPr>
          </w:p>
        </w:tc>
        <w:tc>
          <w:tcPr>
            <w:tcW w:w="4678" w:type="dxa"/>
            <w:shd w:val="clear" w:color="auto" w:fill="auto"/>
          </w:tcPr>
          <w:p w14:paraId="4B6B6DF0" w14:textId="77777777" w:rsidR="00740584" w:rsidRPr="00CC7F6A" w:rsidRDefault="00740584" w:rsidP="00112E7A">
            <w:pPr>
              <w:ind w:left="-110"/>
              <w:rPr>
                <w:rFonts w:cs="Arial"/>
              </w:rPr>
            </w:pPr>
            <w:r w:rsidRPr="00CC7F6A">
              <w:rPr>
                <w:rFonts w:cs="Arial"/>
              </w:rPr>
              <w:t>Will it promote access to local services (care closer to home)?</w:t>
            </w:r>
          </w:p>
        </w:tc>
        <w:tc>
          <w:tcPr>
            <w:tcW w:w="2549" w:type="dxa"/>
            <w:shd w:val="clear" w:color="auto" w:fill="auto"/>
          </w:tcPr>
          <w:p w14:paraId="736576E9" w14:textId="77777777" w:rsidR="00740584" w:rsidRPr="00CC7F6A" w:rsidRDefault="00B668FC" w:rsidP="00112E7A">
            <w:pPr>
              <w:jc w:val="center"/>
              <w:rPr>
                <w:rFonts w:cs="Arial"/>
              </w:rPr>
            </w:pPr>
            <w:r>
              <w:rPr>
                <w:rFonts w:cs="Arial"/>
              </w:rPr>
              <w:t>N/A</w:t>
            </w:r>
          </w:p>
        </w:tc>
        <w:tc>
          <w:tcPr>
            <w:tcW w:w="2303" w:type="dxa"/>
            <w:shd w:val="clear" w:color="auto" w:fill="auto"/>
          </w:tcPr>
          <w:p w14:paraId="168FC9F9" w14:textId="77777777" w:rsidR="00740584" w:rsidRPr="00CC7F6A" w:rsidRDefault="00740584" w:rsidP="00112E7A">
            <w:pPr>
              <w:rPr>
                <w:rFonts w:cs="Arial"/>
              </w:rPr>
            </w:pPr>
          </w:p>
        </w:tc>
        <w:tc>
          <w:tcPr>
            <w:tcW w:w="2835" w:type="dxa"/>
            <w:shd w:val="clear" w:color="auto" w:fill="auto"/>
          </w:tcPr>
          <w:p w14:paraId="25441CB7" w14:textId="77777777" w:rsidR="00740584" w:rsidRPr="00CC7F6A" w:rsidRDefault="00740584" w:rsidP="00112E7A">
            <w:pPr>
              <w:rPr>
                <w:rFonts w:cs="Arial"/>
              </w:rPr>
            </w:pPr>
          </w:p>
        </w:tc>
      </w:tr>
      <w:tr w:rsidR="00740584" w:rsidRPr="00CC7F6A" w14:paraId="0DF0FDB7" w14:textId="77777777" w:rsidTr="00786450">
        <w:trPr>
          <w:cantSplit/>
        </w:trPr>
        <w:tc>
          <w:tcPr>
            <w:tcW w:w="2095" w:type="dxa"/>
            <w:vMerge/>
            <w:shd w:val="clear" w:color="auto" w:fill="auto"/>
          </w:tcPr>
          <w:p w14:paraId="60C636A9" w14:textId="77777777" w:rsidR="00740584" w:rsidRPr="00CC7F6A" w:rsidRDefault="00740584" w:rsidP="00112E7A">
            <w:pPr>
              <w:rPr>
                <w:rFonts w:cs="Arial"/>
              </w:rPr>
            </w:pPr>
          </w:p>
        </w:tc>
        <w:tc>
          <w:tcPr>
            <w:tcW w:w="4678" w:type="dxa"/>
            <w:shd w:val="clear" w:color="auto" w:fill="auto"/>
          </w:tcPr>
          <w:p w14:paraId="2F2BD5CD" w14:textId="77777777" w:rsidR="00740584" w:rsidRPr="00CC7F6A" w:rsidRDefault="00740584" w:rsidP="00112E7A">
            <w:pPr>
              <w:ind w:left="-110"/>
              <w:rPr>
                <w:rFonts w:cs="Arial"/>
              </w:rPr>
            </w:pPr>
            <w:r w:rsidRPr="00CC7F6A">
              <w:rPr>
                <w:rFonts w:cs="Arial"/>
              </w:rPr>
              <w:t>Will it make current activities more efficient or  alter service delivery models</w:t>
            </w:r>
          </w:p>
        </w:tc>
        <w:tc>
          <w:tcPr>
            <w:tcW w:w="2549" w:type="dxa"/>
            <w:shd w:val="clear" w:color="auto" w:fill="auto"/>
          </w:tcPr>
          <w:p w14:paraId="3FB5DC3C" w14:textId="77777777" w:rsidR="00740584" w:rsidRPr="00CC7F6A" w:rsidRDefault="00B668FC" w:rsidP="00112E7A">
            <w:pPr>
              <w:jc w:val="center"/>
              <w:rPr>
                <w:rFonts w:cs="Arial"/>
              </w:rPr>
            </w:pPr>
            <w:r>
              <w:rPr>
                <w:rFonts w:cs="Arial"/>
              </w:rPr>
              <w:t>N/A</w:t>
            </w:r>
          </w:p>
        </w:tc>
        <w:tc>
          <w:tcPr>
            <w:tcW w:w="2303" w:type="dxa"/>
            <w:shd w:val="clear" w:color="auto" w:fill="auto"/>
          </w:tcPr>
          <w:p w14:paraId="3ECEBD91" w14:textId="77777777" w:rsidR="00740584" w:rsidRPr="00CC7F6A" w:rsidRDefault="00740584" w:rsidP="00112E7A">
            <w:pPr>
              <w:rPr>
                <w:rFonts w:cs="Arial"/>
              </w:rPr>
            </w:pPr>
          </w:p>
        </w:tc>
        <w:tc>
          <w:tcPr>
            <w:tcW w:w="2835" w:type="dxa"/>
            <w:shd w:val="clear" w:color="auto" w:fill="auto"/>
          </w:tcPr>
          <w:p w14:paraId="1C4B405D" w14:textId="77777777" w:rsidR="00740584" w:rsidRPr="00CC7F6A" w:rsidRDefault="00740584" w:rsidP="00112E7A">
            <w:pPr>
              <w:rPr>
                <w:rFonts w:cs="Arial"/>
              </w:rPr>
            </w:pPr>
          </w:p>
        </w:tc>
      </w:tr>
      <w:tr w:rsidR="00740584" w:rsidRPr="00CC7F6A" w14:paraId="3F339F7F" w14:textId="77777777" w:rsidTr="00786450">
        <w:trPr>
          <w:cantSplit/>
        </w:trPr>
        <w:tc>
          <w:tcPr>
            <w:tcW w:w="2095" w:type="dxa"/>
            <w:shd w:val="clear" w:color="auto" w:fill="auto"/>
          </w:tcPr>
          <w:p w14:paraId="7142055B" w14:textId="77777777" w:rsidR="00740584" w:rsidRPr="00CC7F6A" w:rsidRDefault="00740584" w:rsidP="00112E7A">
            <w:pPr>
              <w:rPr>
                <w:rFonts w:cs="Arial"/>
              </w:rPr>
            </w:pPr>
            <w:r w:rsidRPr="00CC7F6A">
              <w:rPr>
                <w:rFonts w:cs="Arial"/>
              </w:rPr>
              <w:t>Facilities Management</w:t>
            </w:r>
          </w:p>
        </w:tc>
        <w:tc>
          <w:tcPr>
            <w:tcW w:w="4678" w:type="dxa"/>
            <w:shd w:val="clear" w:color="auto" w:fill="auto"/>
          </w:tcPr>
          <w:p w14:paraId="0CD476E3" w14:textId="77777777" w:rsidR="00740584" w:rsidRPr="00CC7F6A" w:rsidRDefault="00740584" w:rsidP="00112E7A">
            <w:pPr>
              <w:ind w:left="-110"/>
              <w:rPr>
                <w:rFonts w:cs="Arial"/>
              </w:rPr>
            </w:pPr>
            <w:r w:rsidRPr="00CC7F6A">
              <w:rPr>
                <w:rFonts w:cs="Arial"/>
              </w:rPr>
              <w:t>Will it reduce the amount of waste produced or increase the amount of waste recycled?</w:t>
            </w:r>
          </w:p>
          <w:p w14:paraId="4DE19BA2" w14:textId="77777777" w:rsidR="00740584" w:rsidRPr="00CC7F6A" w:rsidRDefault="00740584" w:rsidP="00112E7A">
            <w:pPr>
              <w:ind w:left="-110"/>
              <w:rPr>
                <w:rFonts w:cs="Arial"/>
              </w:rPr>
            </w:pPr>
            <w:r w:rsidRPr="00CC7F6A">
              <w:rPr>
                <w:rFonts w:cs="Arial"/>
              </w:rPr>
              <w:t>Will it reduce water consumption?</w:t>
            </w:r>
          </w:p>
        </w:tc>
        <w:tc>
          <w:tcPr>
            <w:tcW w:w="2549" w:type="dxa"/>
            <w:shd w:val="clear" w:color="auto" w:fill="auto"/>
          </w:tcPr>
          <w:p w14:paraId="631C8664" w14:textId="77777777" w:rsidR="00740584" w:rsidRPr="00CC7F6A" w:rsidRDefault="00B668FC" w:rsidP="00112E7A">
            <w:pPr>
              <w:jc w:val="center"/>
              <w:rPr>
                <w:rFonts w:cs="Arial"/>
              </w:rPr>
            </w:pPr>
            <w:r>
              <w:rPr>
                <w:rFonts w:cs="Arial"/>
              </w:rPr>
              <w:t>N/A</w:t>
            </w:r>
          </w:p>
        </w:tc>
        <w:tc>
          <w:tcPr>
            <w:tcW w:w="2303" w:type="dxa"/>
            <w:shd w:val="clear" w:color="auto" w:fill="auto"/>
          </w:tcPr>
          <w:p w14:paraId="585CA3C9" w14:textId="77777777" w:rsidR="00740584" w:rsidRPr="00CC7F6A" w:rsidRDefault="00740584" w:rsidP="00112E7A">
            <w:pPr>
              <w:rPr>
                <w:rFonts w:cs="Arial"/>
              </w:rPr>
            </w:pPr>
          </w:p>
        </w:tc>
        <w:tc>
          <w:tcPr>
            <w:tcW w:w="2835" w:type="dxa"/>
            <w:shd w:val="clear" w:color="auto" w:fill="auto"/>
          </w:tcPr>
          <w:p w14:paraId="750440B7" w14:textId="77777777" w:rsidR="00740584" w:rsidRPr="00CC7F6A" w:rsidRDefault="00740584" w:rsidP="00112E7A">
            <w:pPr>
              <w:rPr>
                <w:rFonts w:cs="Arial"/>
              </w:rPr>
            </w:pPr>
          </w:p>
        </w:tc>
      </w:tr>
      <w:tr w:rsidR="00740584" w:rsidRPr="00CC7F6A" w14:paraId="293A3D0F" w14:textId="77777777" w:rsidTr="00786450">
        <w:trPr>
          <w:cantSplit/>
        </w:trPr>
        <w:tc>
          <w:tcPr>
            <w:tcW w:w="2095" w:type="dxa"/>
            <w:vMerge w:val="restart"/>
            <w:shd w:val="clear" w:color="auto" w:fill="auto"/>
          </w:tcPr>
          <w:p w14:paraId="3A7A9E15" w14:textId="77777777" w:rsidR="00740584" w:rsidRPr="00CC7F6A" w:rsidRDefault="00740584" w:rsidP="00112E7A">
            <w:pPr>
              <w:rPr>
                <w:rFonts w:cs="Arial"/>
              </w:rPr>
            </w:pPr>
            <w:r w:rsidRPr="00CC7F6A">
              <w:rPr>
                <w:rFonts w:cs="Arial"/>
              </w:rPr>
              <w:t>Workforce</w:t>
            </w:r>
          </w:p>
        </w:tc>
        <w:tc>
          <w:tcPr>
            <w:tcW w:w="4678" w:type="dxa"/>
            <w:shd w:val="clear" w:color="auto" w:fill="auto"/>
          </w:tcPr>
          <w:p w14:paraId="0D0F6865" w14:textId="77777777" w:rsidR="00740584" w:rsidRPr="00CC7F6A" w:rsidRDefault="00740584" w:rsidP="00112E7A">
            <w:pPr>
              <w:ind w:left="-110"/>
              <w:rPr>
                <w:rFonts w:cs="Arial"/>
              </w:rPr>
            </w:pPr>
            <w:r w:rsidRPr="00CC7F6A">
              <w:rPr>
                <w:rFonts w:cs="Arial"/>
              </w:rPr>
              <w:t>Will it provide employment opportunities for local people?</w:t>
            </w:r>
          </w:p>
        </w:tc>
        <w:tc>
          <w:tcPr>
            <w:tcW w:w="2549" w:type="dxa"/>
            <w:shd w:val="clear" w:color="auto" w:fill="auto"/>
          </w:tcPr>
          <w:p w14:paraId="23249939" w14:textId="77777777" w:rsidR="00740584" w:rsidRPr="00CC7F6A" w:rsidRDefault="00B668FC" w:rsidP="00112E7A">
            <w:pPr>
              <w:jc w:val="center"/>
              <w:rPr>
                <w:rFonts w:cs="Arial"/>
              </w:rPr>
            </w:pPr>
            <w:r>
              <w:rPr>
                <w:rFonts w:cs="Arial"/>
              </w:rPr>
              <w:t>N/A</w:t>
            </w:r>
          </w:p>
        </w:tc>
        <w:tc>
          <w:tcPr>
            <w:tcW w:w="2303" w:type="dxa"/>
            <w:shd w:val="clear" w:color="auto" w:fill="auto"/>
          </w:tcPr>
          <w:p w14:paraId="4E16F1D4" w14:textId="77777777" w:rsidR="00740584" w:rsidRPr="00CC7F6A" w:rsidRDefault="00740584" w:rsidP="00112E7A">
            <w:pPr>
              <w:rPr>
                <w:rFonts w:cs="Arial"/>
              </w:rPr>
            </w:pPr>
          </w:p>
        </w:tc>
        <w:tc>
          <w:tcPr>
            <w:tcW w:w="2835" w:type="dxa"/>
            <w:shd w:val="clear" w:color="auto" w:fill="auto"/>
          </w:tcPr>
          <w:p w14:paraId="61482EDA" w14:textId="77777777" w:rsidR="00740584" w:rsidRPr="00CC7F6A" w:rsidRDefault="00740584" w:rsidP="00112E7A">
            <w:pPr>
              <w:rPr>
                <w:rFonts w:cs="Arial"/>
              </w:rPr>
            </w:pPr>
          </w:p>
        </w:tc>
      </w:tr>
      <w:tr w:rsidR="00740584" w:rsidRPr="00CC7F6A" w14:paraId="5557604B" w14:textId="77777777" w:rsidTr="00786450">
        <w:trPr>
          <w:cantSplit/>
        </w:trPr>
        <w:tc>
          <w:tcPr>
            <w:tcW w:w="2095" w:type="dxa"/>
            <w:vMerge/>
            <w:shd w:val="clear" w:color="auto" w:fill="auto"/>
          </w:tcPr>
          <w:p w14:paraId="3A453673" w14:textId="77777777" w:rsidR="00740584" w:rsidRPr="00CC7F6A" w:rsidRDefault="00740584" w:rsidP="00112E7A">
            <w:pPr>
              <w:rPr>
                <w:rFonts w:cs="Arial"/>
              </w:rPr>
            </w:pPr>
          </w:p>
        </w:tc>
        <w:tc>
          <w:tcPr>
            <w:tcW w:w="4678" w:type="dxa"/>
            <w:shd w:val="clear" w:color="auto" w:fill="auto"/>
          </w:tcPr>
          <w:p w14:paraId="0C46B6FE" w14:textId="77777777" w:rsidR="00740584" w:rsidRPr="00CC7F6A" w:rsidRDefault="00740584" w:rsidP="00112E7A">
            <w:pPr>
              <w:ind w:left="-110"/>
              <w:rPr>
                <w:rFonts w:cs="Arial"/>
              </w:rPr>
            </w:pPr>
            <w:r w:rsidRPr="00CC7F6A">
              <w:rPr>
                <w:rFonts w:cs="Arial"/>
              </w:rPr>
              <w:t>Will it promote or support equal employment opportunities?</w:t>
            </w:r>
          </w:p>
        </w:tc>
        <w:tc>
          <w:tcPr>
            <w:tcW w:w="2549" w:type="dxa"/>
            <w:shd w:val="clear" w:color="auto" w:fill="auto"/>
          </w:tcPr>
          <w:p w14:paraId="0FE6E041" w14:textId="77777777" w:rsidR="00740584" w:rsidRPr="00CC7F6A" w:rsidRDefault="00B668FC" w:rsidP="00112E7A">
            <w:pPr>
              <w:jc w:val="center"/>
              <w:rPr>
                <w:rFonts w:cs="Arial"/>
              </w:rPr>
            </w:pPr>
            <w:r>
              <w:rPr>
                <w:rFonts w:cs="Arial"/>
              </w:rPr>
              <w:t>N/A</w:t>
            </w:r>
          </w:p>
        </w:tc>
        <w:tc>
          <w:tcPr>
            <w:tcW w:w="2303" w:type="dxa"/>
            <w:shd w:val="clear" w:color="auto" w:fill="auto"/>
          </w:tcPr>
          <w:p w14:paraId="2735D703" w14:textId="77777777" w:rsidR="00740584" w:rsidRPr="00CC7F6A" w:rsidRDefault="00740584" w:rsidP="00112E7A">
            <w:pPr>
              <w:rPr>
                <w:rFonts w:cs="Arial"/>
              </w:rPr>
            </w:pPr>
          </w:p>
        </w:tc>
        <w:tc>
          <w:tcPr>
            <w:tcW w:w="2835" w:type="dxa"/>
            <w:shd w:val="clear" w:color="auto" w:fill="auto"/>
          </w:tcPr>
          <w:p w14:paraId="578646CF" w14:textId="77777777" w:rsidR="00740584" w:rsidRPr="00CC7F6A" w:rsidRDefault="00740584" w:rsidP="00112E7A">
            <w:pPr>
              <w:rPr>
                <w:rFonts w:cs="Arial"/>
              </w:rPr>
            </w:pPr>
          </w:p>
        </w:tc>
      </w:tr>
      <w:tr w:rsidR="00740584" w:rsidRPr="00CC7F6A" w14:paraId="7DF895EA" w14:textId="77777777" w:rsidTr="00786450">
        <w:trPr>
          <w:cantSplit/>
        </w:trPr>
        <w:tc>
          <w:tcPr>
            <w:tcW w:w="2095" w:type="dxa"/>
            <w:vMerge/>
            <w:shd w:val="clear" w:color="auto" w:fill="auto"/>
          </w:tcPr>
          <w:p w14:paraId="14160912" w14:textId="77777777" w:rsidR="00740584" w:rsidRPr="00CC7F6A" w:rsidRDefault="00740584" w:rsidP="00112E7A">
            <w:pPr>
              <w:rPr>
                <w:rFonts w:cs="Arial"/>
              </w:rPr>
            </w:pPr>
          </w:p>
        </w:tc>
        <w:tc>
          <w:tcPr>
            <w:tcW w:w="4678" w:type="dxa"/>
            <w:shd w:val="clear" w:color="auto" w:fill="auto"/>
          </w:tcPr>
          <w:p w14:paraId="2C66B9A1" w14:textId="77777777" w:rsidR="00740584" w:rsidRPr="00CC7F6A" w:rsidRDefault="00740584" w:rsidP="00112E7A">
            <w:pPr>
              <w:ind w:left="-110"/>
              <w:rPr>
                <w:rFonts w:cs="Arial"/>
              </w:rPr>
            </w:pPr>
            <w:r w:rsidRPr="00CC7F6A">
              <w:rPr>
                <w:rFonts w:cs="Arial"/>
              </w:rPr>
              <w:t>Will it promote healthy working lives (including health and safety at work, work-life/home-life balance and family friendly policies)?</w:t>
            </w:r>
          </w:p>
        </w:tc>
        <w:tc>
          <w:tcPr>
            <w:tcW w:w="2549" w:type="dxa"/>
            <w:shd w:val="clear" w:color="auto" w:fill="auto"/>
          </w:tcPr>
          <w:p w14:paraId="7BEC10E7" w14:textId="77777777" w:rsidR="00740584" w:rsidRPr="00CC7F6A" w:rsidRDefault="00B668FC" w:rsidP="00112E7A">
            <w:pPr>
              <w:jc w:val="center"/>
              <w:rPr>
                <w:rFonts w:cs="Arial"/>
              </w:rPr>
            </w:pPr>
            <w:r>
              <w:rPr>
                <w:rFonts w:cs="Arial"/>
              </w:rPr>
              <w:t>N/A</w:t>
            </w:r>
          </w:p>
        </w:tc>
        <w:tc>
          <w:tcPr>
            <w:tcW w:w="2303" w:type="dxa"/>
            <w:shd w:val="clear" w:color="auto" w:fill="auto"/>
          </w:tcPr>
          <w:p w14:paraId="2A516FB2" w14:textId="77777777" w:rsidR="00740584" w:rsidRPr="00CC7F6A" w:rsidRDefault="00740584" w:rsidP="00112E7A">
            <w:pPr>
              <w:rPr>
                <w:rFonts w:cs="Arial"/>
              </w:rPr>
            </w:pPr>
          </w:p>
        </w:tc>
        <w:tc>
          <w:tcPr>
            <w:tcW w:w="2835" w:type="dxa"/>
            <w:shd w:val="clear" w:color="auto" w:fill="auto"/>
          </w:tcPr>
          <w:p w14:paraId="1136CA39" w14:textId="77777777" w:rsidR="00740584" w:rsidRPr="00CC7F6A" w:rsidRDefault="00740584" w:rsidP="00112E7A">
            <w:pPr>
              <w:rPr>
                <w:rFonts w:cs="Arial"/>
              </w:rPr>
            </w:pPr>
          </w:p>
        </w:tc>
      </w:tr>
      <w:tr w:rsidR="00740584" w:rsidRPr="00CC7F6A" w14:paraId="5031ECAE" w14:textId="77777777" w:rsidTr="00786450">
        <w:trPr>
          <w:cantSplit/>
        </w:trPr>
        <w:tc>
          <w:tcPr>
            <w:tcW w:w="2095" w:type="dxa"/>
            <w:vMerge/>
            <w:shd w:val="clear" w:color="auto" w:fill="auto"/>
          </w:tcPr>
          <w:p w14:paraId="449C2E77" w14:textId="77777777" w:rsidR="00740584" w:rsidRPr="00CC7F6A" w:rsidRDefault="00740584" w:rsidP="00112E7A">
            <w:pPr>
              <w:rPr>
                <w:rFonts w:cs="Arial"/>
              </w:rPr>
            </w:pPr>
          </w:p>
        </w:tc>
        <w:tc>
          <w:tcPr>
            <w:tcW w:w="4678" w:type="dxa"/>
            <w:shd w:val="clear" w:color="auto" w:fill="auto"/>
          </w:tcPr>
          <w:p w14:paraId="36AF59D5" w14:textId="77777777" w:rsidR="00740584" w:rsidRPr="00CC7F6A" w:rsidRDefault="00740584" w:rsidP="00112E7A">
            <w:pPr>
              <w:ind w:left="-110"/>
              <w:rPr>
                <w:rFonts w:cs="Arial"/>
              </w:rPr>
            </w:pPr>
            <w:r w:rsidRPr="00CC7F6A">
              <w:rPr>
                <w:rFonts w:cs="Arial"/>
              </w:rPr>
              <w:t>Will it offer employment opportunities to disadvantaged groups?</w:t>
            </w:r>
          </w:p>
        </w:tc>
        <w:tc>
          <w:tcPr>
            <w:tcW w:w="2549" w:type="dxa"/>
            <w:shd w:val="clear" w:color="auto" w:fill="auto"/>
          </w:tcPr>
          <w:p w14:paraId="0016089D" w14:textId="77777777" w:rsidR="00740584" w:rsidRPr="00CC7F6A" w:rsidRDefault="00B668FC" w:rsidP="00112E7A">
            <w:pPr>
              <w:jc w:val="center"/>
              <w:rPr>
                <w:rFonts w:cs="Arial"/>
              </w:rPr>
            </w:pPr>
            <w:r>
              <w:rPr>
                <w:rFonts w:cs="Arial"/>
              </w:rPr>
              <w:t>N/A</w:t>
            </w:r>
          </w:p>
        </w:tc>
        <w:tc>
          <w:tcPr>
            <w:tcW w:w="2303" w:type="dxa"/>
            <w:shd w:val="clear" w:color="auto" w:fill="auto"/>
          </w:tcPr>
          <w:p w14:paraId="68552668" w14:textId="77777777" w:rsidR="00740584" w:rsidRPr="00CC7F6A" w:rsidRDefault="00740584" w:rsidP="00112E7A">
            <w:pPr>
              <w:rPr>
                <w:rFonts w:cs="Arial"/>
              </w:rPr>
            </w:pPr>
          </w:p>
        </w:tc>
        <w:tc>
          <w:tcPr>
            <w:tcW w:w="2835" w:type="dxa"/>
            <w:shd w:val="clear" w:color="auto" w:fill="auto"/>
          </w:tcPr>
          <w:p w14:paraId="25AF468A" w14:textId="77777777" w:rsidR="00740584" w:rsidRPr="00CC7F6A" w:rsidRDefault="00740584" w:rsidP="00112E7A">
            <w:pPr>
              <w:rPr>
                <w:rFonts w:cs="Arial"/>
              </w:rPr>
            </w:pPr>
          </w:p>
        </w:tc>
      </w:tr>
      <w:tr w:rsidR="00740584" w:rsidRPr="00CC7F6A" w14:paraId="30DE4A69" w14:textId="77777777" w:rsidTr="00786450">
        <w:trPr>
          <w:cantSplit/>
        </w:trPr>
        <w:tc>
          <w:tcPr>
            <w:tcW w:w="2095" w:type="dxa"/>
            <w:vMerge w:val="restart"/>
            <w:shd w:val="clear" w:color="auto" w:fill="auto"/>
          </w:tcPr>
          <w:p w14:paraId="2651B32B" w14:textId="77777777" w:rsidR="00740584" w:rsidRPr="00CC7F6A" w:rsidRDefault="00740584" w:rsidP="00112E7A">
            <w:pPr>
              <w:rPr>
                <w:rFonts w:cs="Arial"/>
              </w:rPr>
            </w:pPr>
            <w:r w:rsidRPr="00CC7F6A">
              <w:rPr>
                <w:rFonts w:cs="Arial"/>
              </w:rPr>
              <w:t>Community Engagement</w:t>
            </w:r>
          </w:p>
        </w:tc>
        <w:tc>
          <w:tcPr>
            <w:tcW w:w="4678" w:type="dxa"/>
            <w:shd w:val="clear" w:color="auto" w:fill="auto"/>
          </w:tcPr>
          <w:p w14:paraId="275337F0" w14:textId="77777777" w:rsidR="00740584" w:rsidRPr="00CC7F6A" w:rsidRDefault="00740584" w:rsidP="00112E7A">
            <w:pPr>
              <w:ind w:left="-110"/>
              <w:rPr>
                <w:rFonts w:cs="Arial"/>
              </w:rPr>
            </w:pPr>
            <w:r w:rsidRPr="00CC7F6A">
              <w:rPr>
                <w:rFonts w:cs="Arial"/>
              </w:rPr>
              <w:t>Will it promote health and sustainable development?</w:t>
            </w:r>
          </w:p>
        </w:tc>
        <w:tc>
          <w:tcPr>
            <w:tcW w:w="2549" w:type="dxa"/>
            <w:shd w:val="clear" w:color="auto" w:fill="auto"/>
          </w:tcPr>
          <w:p w14:paraId="3E95B852" w14:textId="77777777" w:rsidR="00740584" w:rsidRPr="00CC7F6A" w:rsidRDefault="00B668FC" w:rsidP="00112E7A">
            <w:pPr>
              <w:jc w:val="center"/>
              <w:rPr>
                <w:rFonts w:cs="Arial"/>
              </w:rPr>
            </w:pPr>
            <w:r>
              <w:rPr>
                <w:rFonts w:cs="Arial"/>
              </w:rPr>
              <w:t>N/A</w:t>
            </w:r>
          </w:p>
        </w:tc>
        <w:tc>
          <w:tcPr>
            <w:tcW w:w="2303" w:type="dxa"/>
            <w:shd w:val="clear" w:color="auto" w:fill="auto"/>
          </w:tcPr>
          <w:p w14:paraId="10CCFC3B" w14:textId="77777777" w:rsidR="00740584" w:rsidRPr="00CC7F6A" w:rsidRDefault="00740584" w:rsidP="00112E7A">
            <w:pPr>
              <w:rPr>
                <w:rFonts w:cs="Arial"/>
              </w:rPr>
            </w:pPr>
          </w:p>
        </w:tc>
        <w:tc>
          <w:tcPr>
            <w:tcW w:w="2835" w:type="dxa"/>
            <w:shd w:val="clear" w:color="auto" w:fill="auto"/>
          </w:tcPr>
          <w:p w14:paraId="22F52021" w14:textId="77777777" w:rsidR="00740584" w:rsidRPr="00CC7F6A" w:rsidRDefault="00740584" w:rsidP="00112E7A">
            <w:pPr>
              <w:rPr>
                <w:rFonts w:cs="Arial"/>
              </w:rPr>
            </w:pPr>
          </w:p>
        </w:tc>
      </w:tr>
      <w:tr w:rsidR="00740584" w:rsidRPr="00CC7F6A" w14:paraId="18262E2C" w14:textId="77777777" w:rsidTr="00786450">
        <w:trPr>
          <w:cantSplit/>
        </w:trPr>
        <w:tc>
          <w:tcPr>
            <w:tcW w:w="2095" w:type="dxa"/>
            <w:vMerge/>
            <w:shd w:val="clear" w:color="auto" w:fill="auto"/>
          </w:tcPr>
          <w:p w14:paraId="5AD96F5E" w14:textId="77777777" w:rsidR="00740584" w:rsidRPr="00CC7F6A" w:rsidRDefault="00740584" w:rsidP="00112E7A">
            <w:pPr>
              <w:rPr>
                <w:rFonts w:cs="Arial"/>
              </w:rPr>
            </w:pPr>
          </w:p>
        </w:tc>
        <w:tc>
          <w:tcPr>
            <w:tcW w:w="4678" w:type="dxa"/>
            <w:shd w:val="clear" w:color="auto" w:fill="auto"/>
          </w:tcPr>
          <w:p w14:paraId="62923F17" w14:textId="77777777" w:rsidR="00740584" w:rsidRPr="00CC7F6A" w:rsidRDefault="00740584" w:rsidP="00112E7A">
            <w:pPr>
              <w:ind w:left="-110"/>
              <w:rPr>
                <w:rFonts w:cs="Arial"/>
              </w:rPr>
            </w:pPr>
            <w:r w:rsidRPr="00CC7F6A">
              <w:rPr>
                <w:rFonts w:cs="Arial"/>
              </w:rPr>
              <w:t>Have you sought the views of our communities in relation to the impact on sustainable development for this activity?</w:t>
            </w:r>
          </w:p>
        </w:tc>
        <w:tc>
          <w:tcPr>
            <w:tcW w:w="2549" w:type="dxa"/>
            <w:shd w:val="clear" w:color="auto" w:fill="auto"/>
          </w:tcPr>
          <w:p w14:paraId="1F8B3C4F" w14:textId="77777777" w:rsidR="00740584" w:rsidRPr="00CC7F6A" w:rsidRDefault="00740584" w:rsidP="00112E7A">
            <w:pPr>
              <w:jc w:val="center"/>
              <w:rPr>
                <w:rFonts w:cs="Arial"/>
              </w:rPr>
            </w:pPr>
          </w:p>
          <w:p w14:paraId="3B956C34" w14:textId="77777777" w:rsidR="00740584" w:rsidRPr="00CC7F6A" w:rsidRDefault="00740584" w:rsidP="00B668FC">
            <w:pPr>
              <w:jc w:val="center"/>
              <w:rPr>
                <w:rFonts w:cs="Arial"/>
              </w:rPr>
            </w:pPr>
            <w:r w:rsidRPr="00CC7F6A">
              <w:rPr>
                <w:rFonts w:cs="Arial"/>
              </w:rPr>
              <w:t>N/</w:t>
            </w:r>
            <w:r w:rsidR="00B668FC">
              <w:rPr>
                <w:rFonts w:cs="Arial"/>
              </w:rPr>
              <w:t>A</w:t>
            </w:r>
          </w:p>
        </w:tc>
        <w:tc>
          <w:tcPr>
            <w:tcW w:w="2303" w:type="dxa"/>
            <w:shd w:val="clear" w:color="auto" w:fill="auto"/>
          </w:tcPr>
          <w:p w14:paraId="6E64E7FF" w14:textId="77777777" w:rsidR="00740584" w:rsidRPr="00CC7F6A" w:rsidRDefault="00740584" w:rsidP="00112E7A">
            <w:pPr>
              <w:rPr>
                <w:rFonts w:cs="Arial"/>
              </w:rPr>
            </w:pPr>
          </w:p>
        </w:tc>
        <w:tc>
          <w:tcPr>
            <w:tcW w:w="2835" w:type="dxa"/>
            <w:shd w:val="clear" w:color="auto" w:fill="auto"/>
          </w:tcPr>
          <w:p w14:paraId="30250B10" w14:textId="77777777" w:rsidR="00740584" w:rsidRPr="00CC7F6A" w:rsidRDefault="00740584" w:rsidP="00112E7A">
            <w:pPr>
              <w:rPr>
                <w:rFonts w:cs="Arial"/>
              </w:rPr>
            </w:pPr>
          </w:p>
        </w:tc>
      </w:tr>
      <w:tr w:rsidR="00740584" w:rsidRPr="00CC7F6A" w14:paraId="7564B492" w14:textId="77777777" w:rsidTr="00786450">
        <w:trPr>
          <w:cantSplit/>
        </w:trPr>
        <w:tc>
          <w:tcPr>
            <w:tcW w:w="2095" w:type="dxa"/>
            <w:vMerge w:val="restart"/>
            <w:shd w:val="clear" w:color="auto" w:fill="auto"/>
          </w:tcPr>
          <w:p w14:paraId="0BC5FACC" w14:textId="77777777" w:rsidR="00740584" w:rsidRPr="00CC7F6A" w:rsidRDefault="00740584" w:rsidP="00112E7A">
            <w:pPr>
              <w:rPr>
                <w:rFonts w:cs="Arial"/>
              </w:rPr>
            </w:pPr>
            <w:r w:rsidRPr="00CC7F6A">
              <w:rPr>
                <w:rFonts w:cs="Arial"/>
              </w:rPr>
              <w:t>Buildings</w:t>
            </w:r>
          </w:p>
        </w:tc>
        <w:tc>
          <w:tcPr>
            <w:tcW w:w="4678" w:type="dxa"/>
            <w:shd w:val="clear" w:color="auto" w:fill="auto"/>
          </w:tcPr>
          <w:p w14:paraId="4533090D" w14:textId="77777777" w:rsidR="00740584" w:rsidRPr="00CC7F6A" w:rsidRDefault="00740584" w:rsidP="00112E7A">
            <w:pPr>
              <w:ind w:left="-110"/>
              <w:rPr>
                <w:rFonts w:cs="Arial"/>
              </w:rPr>
            </w:pPr>
            <w:r w:rsidRPr="00CC7F6A">
              <w:rPr>
                <w:rFonts w:cs="Arial"/>
              </w:rPr>
              <w:t>Will it improve the resource efficiency of new or refurbished buildings (water, energy, density, use of existing buildings, designing for a longer lifespan)?</w:t>
            </w:r>
          </w:p>
        </w:tc>
        <w:tc>
          <w:tcPr>
            <w:tcW w:w="2549" w:type="dxa"/>
            <w:shd w:val="clear" w:color="auto" w:fill="auto"/>
          </w:tcPr>
          <w:p w14:paraId="51EF0041" w14:textId="77777777" w:rsidR="00740584" w:rsidRPr="00CC7F6A" w:rsidRDefault="00B668FC" w:rsidP="00B668FC">
            <w:pPr>
              <w:jc w:val="center"/>
              <w:rPr>
                <w:rFonts w:cs="Arial"/>
              </w:rPr>
            </w:pPr>
            <w:r>
              <w:rPr>
                <w:rFonts w:cs="Arial"/>
              </w:rPr>
              <w:t>N/A</w:t>
            </w:r>
          </w:p>
        </w:tc>
        <w:tc>
          <w:tcPr>
            <w:tcW w:w="2303" w:type="dxa"/>
            <w:shd w:val="clear" w:color="auto" w:fill="auto"/>
          </w:tcPr>
          <w:p w14:paraId="58E990DB" w14:textId="77777777" w:rsidR="00740584" w:rsidRPr="00CC7F6A" w:rsidRDefault="00740584" w:rsidP="00112E7A">
            <w:pPr>
              <w:rPr>
                <w:rFonts w:cs="Arial"/>
              </w:rPr>
            </w:pPr>
          </w:p>
        </w:tc>
        <w:tc>
          <w:tcPr>
            <w:tcW w:w="2835" w:type="dxa"/>
            <w:shd w:val="clear" w:color="auto" w:fill="auto"/>
          </w:tcPr>
          <w:p w14:paraId="13671A32" w14:textId="77777777" w:rsidR="00740584" w:rsidRPr="00CC7F6A" w:rsidRDefault="00740584" w:rsidP="00112E7A">
            <w:pPr>
              <w:rPr>
                <w:rFonts w:cs="Arial"/>
              </w:rPr>
            </w:pPr>
          </w:p>
        </w:tc>
      </w:tr>
      <w:tr w:rsidR="00740584" w:rsidRPr="00CC7F6A" w14:paraId="20AEBA1A" w14:textId="77777777" w:rsidTr="00786450">
        <w:trPr>
          <w:cantSplit/>
        </w:trPr>
        <w:tc>
          <w:tcPr>
            <w:tcW w:w="2095" w:type="dxa"/>
            <w:vMerge/>
            <w:shd w:val="clear" w:color="auto" w:fill="auto"/>
          </w:tcPr>
          <w:p w14:paraId="33703F06" w14:textId="77777777" w:rsidR="00740584" w:rsidRPr="00CC7F6A" w:rsidRDefault="00740584" w:rsidP="00112E7A">
            <w:pPr>
              <w:rPr>
                <w:rFonts w:cs="Arial"/>
              </w:rPr>
            </w:pPr>
          </w:p>
        </w:tc>
        <w:tc>
          <w:tcPr>
            <w:tcW w:w="4678" w:type="dxa"/>
            <w:shd w:val="clear" w:color="auto" w:fill="auto"/>
          </w:tcPr>
          <w:p w14:paraId="742E97ED" w14:textId="77777777" w:rsidR="00740584" w:rsidRPr="00CC7F6A" w:rsidRDefault="00740584" w:rsidP="00112E7A">
            <w:pPr>
              <w:ind w:left="-110"/>
              <w:rPr>
                <w:rFonts w:cs="Arial"/>
              </w:rPr>
            </w:pPr>
            <w:r w:rsidRPr="00CC7F6A">
              <w:rPr>
                <w:rFonts w:cs="Arial"/>
              </w:rPr>
              <w:t>Will it increase safety and security in new buildings and developments?</w:t>
            </w:r>
          </w:p>
        </w:tc>
        <w:tc>
          <w:tcPr>
            <w:tcW w:w="2549" w:type="dxa"/>
            <w:shd w:val="clear" w:color="auto" w:fill="auto"/>
          </w:tcPr>
          <w:p w14:paraId="3A875BA1" w14:textId="77777777" w:rsidR="00740584" w:rsidRPr="00CC7F6A" w:rsidRDefault="00B668FC" w:rsidP="00112E7A">
            <w:pPr>
              <w:jc w:val="center"/>
              <w:rPr>
                <w:rFonts w:cs="Arial"/>
              </w:rPr>
            </w:pPr>
            <w:r>
              <w:rPr>
                <w:rFonts w:cs="Arial"/>
              </w:rPr>
              <w:t>N/A</w:t>
            </w:r>
          </w:p>
        </w:tc>
        <w:tc>
          <w:tcPr>
            <w:tcW w:w="2303" w:type="dxa"/>
            <w:shd w:val="clear" w:color="auto" w:fill="auto"/>
          </w:tcPr>
          <w:p w14:paraId="75D30521" w14:textId="77777777" w:rsidR="00740584" w:rsidRPr="00CC7F6A" w:rsidRDefault="00740584" w:rsidP="00112E7A">
            <w:pPr>
              <w:rPr>
                <w:rFonts w:cs="Arial"/>
              </w:rPr>
            </w:pPr>
          </w:p>
        </w:tc>
        <w:tc>
          <w:tcPr>
            <w:tcW w:w="2835" w:type="dxa"/>
            <w:shd w:val="clear" w:color="auto" w:fill="auto"/>
          </w:tcPr>
          <w:p w14:paraId="3B78B46E" w14:textId="77777777" w:rsidR="00740584" w:rsidRPr="00CC7F6A" w:rsidRDefault="00740584" w:rsidP="00112E7A">
            <w:pPr>
              <w:rPr>
                <w:rFonts w:cs="Arial"/>
              </w:rPr>
            </w:pPr>
          </w:p>
        </w:tc>
      </w:tr>
      <w:tr w:rsidR="00740584" w:rsidRPr="00CC7F6A" w14:paraId="23ADBDE3" w14:textId="77777777" w:rsidTr="00786450">
        <w:trPr>
          <w:cantSplit/>
        </w:trPr>
        <w:tc>
          <w:tcPr>
            <w:tcW w:w="2095" w:type="dxa"/>
            <w:vMerge/>
            <w:shd w:val="clear" w:color="auto" w:fill="auto"/>
          </w:tcPr>
          <w:p w14:paraId="6A263EA0" w14:textId="77777777" w:rsidR="00740584" w:rsidRPr="00CC7F6A" w:rsidRDefault="00740584" w:rsidP="00112E7A">
            <w:pPr>
              <w:rPr>
                <w:rFonts w:cs="Arial"/>
              </w:rPr>
            </w:pPr>
          </w:p>
        </w:tc>
        <w:tc>
          <w:tcPr>
            <w:tcW w:w="4678" w:type="dxa"/>
            <w:shd w:val="clear" w:color="auto" w:fill="auto"/>
          </w:tcPr>
          <w:p w14:paraId="583D6F64" w14:textId="77777777" w:rsidR="00740584" w:rsidRPr="00CC7F6A" w:rsidRDefault="00740584" w:rsidP="00112E7A">
            <w:pPr>
              <w:ind w:left="-110"/>
              <w:rPr>
                <w:rFonts w:cs="Arial"/>
              </w:rPr>
            </w:pPr>
            <w:r w:rsidRPr="00CC7F6A">
              <w:rPr>
                <w:rFonts w:cs="Arial"/>
              </w:rPr>
              <w:t>Will it reduce greenhouse gas emissions from transport (choice of mode of transport, reducing need to travel)?</w:t>
            </w:r>
          </w:p>
        </w:tc>
        <w:tc>
          <w:tcPr>
            <w:tcW w:w="2549" w:type="dxa"/>
            <w:shd w:val="clear" w:color="auto" w:fill="auto"/>
          </w:tcPr>
          <w:p w14:paraId="47E7456A" w14:textId="77777777" w:rsidR="00740584" w:rsidRPr="00CC7F6A" w:rsidRDefault="00B668FC" w:rsidP="00112E7A">
            <w:pPr>
              <w:jc w:val="center"/>
              <w:rPr>
                <w:rFonts w:cs="Arial"/>
              </w:rPr>
            </w:pPr>
            <w:r>
              <w:rPr>
                <w:rFonts w:cs="Arial"/>
              </w:rPr>
              <w:t>N/A</w:t>
            </w:r>
          </w:p>
        </w:tc>
        <w:tc>
          <w:tcPr>
            <w:tcW w:w="2303" w:type="dxa"/>
            <w:shd w:val="clear" w:color="auto" w:fill="auto"/>
          </w:tcPr>
          <w:p w14:paraId="0E5ED78A" w14:textId="77777777" w:rsidR="00740584" w:rsidRPr="00CC7F6A" w:rsidRDefault="00740584" w:rsidP="00112E7A">
            <w:pPr>
              <w:rPr>
                <w:rFonts w:cs="Arial"/>
              </w:rPr>
            </w:pPr>
          </w:p>
        </w:tc>
        <w:tc>
          <w:tcPr>
            <w:tcW w:w="2835" w:type="dxa"/>
            <w:shd w:val="clear" w:color="auto" w:fill="auto"/>
          </w:tcPr>
          <w:p w14:paraId="677F8F6A" w14:textId="77777777" w:rsidR="00740584" w:rsidRPr="00CC7F6A" w:rsidRDefault="00740584" w:rsidP="00112E7A">
            <w:pPr>
              <w:rPr>
                <w:rFonts w:cs="Arial"/>
              </w:rPr>
            </w:pPr>
          </w:p>
        </w:tc>
      </w:tr>
      <w:tr w:rsidR="00740584" w:rsidRPr="00CC7F6A" w14:paraId="113AF5C7" w14:textId="77777777" w:rsidTr="00786450">
        <w:trPr>
          <w:cantSplit/>
        </w:trPr>
        <w:tc>
          <w:tcPr>
            <w:tcW w:w="2095" w:type="dxa"/>
            <w:vMerge/>
            <w:shd w:val="clear" w:color="auto" w:fill="auto"/>
          </w:tcPr>
          <w:p w14:paraId="5B5A61EA" w14:textId="77777777" w:rsidR="00740584" w:rsidRPr="00CC7F6A" w:rsidRDefault="00740584" w:rsidP="00112E7A">
            <w:pPr>
              <w:rPr>
                <w:rFonts w:cs="Arial"/>
              </w:rPr>
            </w:pPr>
          </w:p>
        </w:tc>
        <w:tc>
          <w:tcPr>
            <w:tcW w:w="4678" w:type="dxa"/>
            <w:shd w:val="clear" w:color="auto" w:fill="auto"/>
          </w:tcPr>
          <w:p w14:paraId="356B2D8B" w14:textId="77777777" w:rsidR="00740584" w:rsidRPr="00CC7F6A" w:rsidRDefault="00740584" w:rsidP="00112E7A">
            <w:pPr>
              <w:ind w:left="-110"/>
              <w:rPr>
                <w:rFonts w:cs="Arial"/>
              </w:rPr>
            </w:pPr>
            <w:r w:rsidRPr="00CC7F6A">
              <w:rPr>
                <w:rFonts w:cs="Arial"/>
              </w:rPr>
              <w:t>Will it provide sympathetic and appropriate landscaping around new development?</w:t>
            </w:r>
          </w:p>
        </w:tc>
        <w:tc>
          <w:tcPr>
            <w:tcW w:w="2549" w:type="dxa"/>
            <w:shd w:val="clear" w:color="auto" w:fill="auto"/>
          </w:tcPr>
          <w:p w14:paraId="6BBEF7AC" w14:textId="77777777" w:rsidR="00740584" w:rsidRPr="00CC7F6A" w:rsidRDefault="00B668FC" w:rsidP="00112E7A">
            <w:pPr>
              <w:jc w:val="center"/>
              <w:rPr>
                <w:rFonts w:cs="Arial"/>
              </w:rPr>
            </w:pPr>
            <w:r>
              <w:rPr>
                <w:rFonts w:cs="Arial"/>
              </w:rPr>
              <w:t>N/A</w:t>
            </w:r>
          </w:p>
        </w:tc>
        <w:tc>
          <w:tcPr>
            <w:tcW w:w="2303" w:type="dxa"/>
            <w:shd w:val="clear" w:color="auto" w:fill="auto"/>
          </w:tcPr>
          <w:p w14:paraId="18307AF2" w14:textId="77777777" w:rsidR="00740584" w:rsidRPr="00CC7F6A" w:rsidRDefault="00740584" w:rsidP="00112E7A">
            <w:pPr>
              <w:rPr>
                <w:rFonts w:cs="Arial"/>
              </w:rPr>
            </w:pPr>
          </w:p>
        </w:tc>
        <w:tc>
          <w:tcPr>
            <w:tcW w:w="2835" w:type="dxa"/>
            <w:shd w:val="clear" w:color="auto" w:fill="auto"/>
          </w:tcPr>
          <w:p w14:paraId="16E95A54" w14:textId="77777777" w:rsidR="00740584" w:rsidRPr="00CC7F6A" w:rsidRDefault="00740584" w:rsidP="00112E7A">
            <w:pPr>
              <w:rPr>
                <w:rFonts w:cs="Arial"/>
              </w:rPr>
            </w:pPr>
          </w:p>
        </w:tc>
      </w:tr>
      <w:tr w:rsidR="00740584" w:rsidRPr="00CC7F6A" w14:paraId="328FB73B" w14:textId="77777777" w:rsidTr="00786450">
        <w:trPr>
          <w:cantSplit/>
        </w:trPr>
        <w:tc>
          <w:tcPr>
            <w:tcW w:w="2095" w:type="dxa"/>
            <w:vMerge/>
            <w:shd w:val="clear" w:color="auto" w:fill="auto"/>
          </w:tcPr>
          <w:p w14:paraId="1DF37BAF" w14:textId="77777777" w:rsidR="00740584" w:rsidRPr="00CC7F6A" w:rsidRDefault="00740584" w:rsidP="00112E7A">
            <w:pPr>
              <w:rPr>
                <w:rFonts w:cs="Arial"/>
              </w:rPr>
            </w:pPr>
          </w:p>
        </w:tc>
        <w:tc>
          <w:tcPr>
            <w:tcW w:w="4678" w:type="dxa"/>
            <w:shd w:val="clear" w:color="auto" w:fill="auto"/>
          </w:tcPr>
          <w:p w14:paraId="20DC9861" w14:textId="77777777" w:rsidR="00740584" w:rsidRPr="00CC7F6A" w:rsidRDefault="00740584" w:rsidP="00112E7A">
            <w:pPr>
              <w:ind w:left="-110"/>
              <w:rPr>
                <w:rFonts w:cs="Arial"/>
              </w:rPr>
            </w:pPr>
            <w:r w:rsidRPr="00CC7F6A">
              <w:rPr>
                <w:rFonts w:cs="Arial"/>
              </w:rPr>
              <w:t>Will it improve access to the built environment?</w:t>
            </w:r>
          </w:p>
        </w:tc>
        <w:tc>
          <w:tcPr>
            <w:tcW w:w="2549" w:type="dxa"/>
            <w:shd w:val="clear" w:color="auto" w:fill="auto"/>
          </w:tcPr>
          <w:p w14:paraId="49CE96BB" w14:textId="77777777" w:rsidR="00740584" w:rsidRPr="00CC7F6A" w:rsidRDefault="00B668FC" w:rsidP="00112E7A">
            <w:pPr>
              <w:jc w:val="center"/>
              <w:rPr>
                <w:rFonts w:cs="Arial"/>
              </w:rPr>
            </w:pPr>
            <w:r>
              <w:rPr>
                <w:rFonts w:cs="Arial"/>
              </w:rPr>
              <w:t>N/A</w:t>
            </w:r>
          </w:p>
        </w:tc>
        <w:tc>
          <w:tcPr>
            <w:tcW w:w="2303" w:type="dxa"/>
            <w:shd w:val="clear" w:color="auto" w:fill="auto"/>
          </w:tcPr>
          <w:p w14:paraId="15796771" w14:textId="77777777" w:rsidR="00740584" w:rsidRPr="00CC7F6A" w:rsidRDefault="00740584" w:rsidP="00112E7A">
            <w:pPr>
              <w:rPr>
                <w:rFonts w:cs="Arial"/>
              </w:rPr>
            </w:pPr>
          </w:p>
        </w:tc>
        <w:tc>
          <w:tcPr>
            <w:tcW w:w="2835" w:type="dxa"/>
            <w:shd w:val="clear" w:color="auto" w:fill="auto"/>
          </w:tcPr>
          <w:p w14:paraId="6D8215EB" w14:textId="77777777" w:rsidR="00740584" w:rsidRPr="00CC7F6A" w:rsidRDefault="00740584" w:rsidP="00112E7A">
            <w:pPr>
              <w:rPr>
                <w:rFonts w:cs="Arial"/>
              </w:rPr>
            </w:pPr>
          </w:p>
        </w:tc>
      </w:tr>
      <w:tr w:rsidR="00740584" w:rsidRPr="00CC7F6A" w14:paraId="30368993" w14:textId="77777777" w:rsidTr="00786450">
        <w:trPr>
          <w:cantSplit/>
        </w:trPr>
        <w:tc>
          <w:tcPr>
            <w:tcW w:w="2095" w:type="dxa"/>
            <w:shd w:val="clear" w:color="auto" w:fill="auto"/>
          </w:tcPr>
          <w:p w14:paraId="4E752AC6" w14:textId="77777777" w:rsidR="00740584" w:rsidRPr="00CC7F6A" w:rsidRDefault="00740584" w:rsidP="00112E7A">
            <w:pPr>
              <w:rPr>
                <w:rFonts w:cs="Arial"/>
              </w:rPr>
            </w:pPr>
            <w:r w:rsidRPr="00CC7F6A">
              <w:rPr>
                <w:rFonts w:cs="Arial"/>
              </w:rPr>
              <w:t>Adaptation to Climate Change</w:t>
            </w:r>
          </w:p>
        </w:tc>
        <w:tc>
          <w:tcPr>
            <w:tcW w:w="4678" w:type="dxa"/>
            <w:shd w:val="clear" w:color="auto" w:fill="auto"/>
          </w:tcPr>
          <w:p w14:paraId="7FF6CDAF" w14:textId="77777777" w:rsidR="00740584" w:rsidRPr="00CC7F6A" w:rsidRDefault="00740584" w:rsidP="00112E7A">
            <w:pPr>
              <w:ind w:left="-110"/>
              <w:rPr>
                <w:rFonts w:cs="Arial"/>
              </w:rPr>
            </w:pPr>
            <w:r w:rsidRPr="00CC7F6A">
              <w:rPr>
                <w:rFonts w:cs="Arial"/>
              </w:rPr>
              <w:t>Will it support the plan for the likely effects of climate change (e.g. identifying vulnerable groups; contingency planning for flood, heat wave and other weather extremes)?</w:t>
            </w:r>
          </w:p>
        </w:tc>
        <w:tc>
          <w:tcPr>
            <w:tcW w:w="2549" w:type="dxa"/>
            <w:shd w:val="clear" w:color="auto" w:fill="auto"/>
          </w:tcPr>
          <w:p w14:paraId="3A3DB806" w14:textId="77777777" w:rsidR="00740584" w:rsidRPr="00CC7F6A" w:rsidRDefault="00B668FC" w:rsidP="00112E7A">
            <w:pPr>
              <w:jc w:val="center"/>
              <w:rPr>
                <w:rFonts w:cs="Arial"/>
              </w:rPr>
            </w:pPr>
            <w:r>
              <w:rPr>
                <w:rFonts w:cs="Arial"/>
              </w:rPr>
              <w:t>N/A</w:t>
            </w:r>
          </w:p>
        </w:tc>
        <w:tc>
          <w:tcPr>
            <w:tcW w:w="2303" w:type="dxa"/>
            <w:shd w:val="clear" w:color="auto" w:fill="auto"/>
          </w:tcPr>
          <w:p w14:paraId="6CC984FC" w14:textId="77777777" w:rsidR="00740584" w:rsidRPr="00CC7F6A" w:rsidRDefault="00740584" w:rsidP="00112E7A">
            <w:pPr>
              <w:rPr>
                <w:rFonts w:cs="Arial"/>
              </w:rPr>
            </w:pPr>
          </w:p>
        </w:tc>
        <w:tc>
          <w:tcPr>
            <w:tcW w:w="2835" w:type="dxa"/>
            <w:shd w:val="clear" w:color="auto" w:fill="auto"/>
          </w:tcPr>
          <w:p w14:paraId="09FFAA57" w14:textId="77777777" w:rsidR="00740584" w:rsidRPr="00CC7F6A" w:rsidRDefault="00740584" w:rsidP="00112E7A">
            <w:pPr>
              <w:rPr>
                <w:rFonts w:cs="Arial"/>
              </w:rPr>
            </w:pPr>
          </w:p>
        </w:tc>
      </w:tr>
      <w:tr w:rsidR="00740584" w:rsidRPr="00CC7F6A" w14:paraId="39A89712" w14:textId="77777777" w:rsidTr="00786450">
        <w:trPr>
          <w:cantSplit/>
        </w:trPr>
        <w:tc>
          <w:tcPr>
            <w:tcW w:w="2095" w:type="dxa"/>
            <w:vMerge w:val="restart"/>
            <w:shd w:val="clear" w:color="auto" w:fill="auto"/>
          </w:tcPr>
          <w:p w14:paraId="37488832" w14:textId="77777777" w:rsidR="00740584" w:rsidRPr="00CC7F6A" w:rsidRDefault="00740584" w:rsidP="00112E7A">
            <w:pPr>
              <w:rPr>
                <w:rFonts w:cs="Arial"/>
              </w:rPr>
            </w:pPr>
            <w:r w:rsidRPr="00CC7F6A">
              <w:rPr>
                <w:rFonts w:cs="Arial"/>
              </w:rPr>
              <w:t>Models of Care</w:t>
            </w:r>
          </w:p>
        </w:tc>
        <w:tc>
          <w:tcPr>
            <w:tcW w:w="4678" w:type="dxa"/>
            <w:shd w:val="clear" w:color="auto" w:fill="auto"/>
          </w:tcPr>
          <w:p w14:paraId="749DBE0D" w14:textId="77777777" w:rsidR="00740584" w:rsidRPr="00CC7F6A" w:rsidRDefault="00740584" w:rsidP="00112E7A">
            <w:pPr>
              <w:ind w:left="-110"/>
              <w:rPr>
                <w:rFonts w:cs="Arial"/>
              </w:rPr>
            </w:pPr>
            <w:r w:rsidRPr="00CC7F6A">
              <w:rPr>
                <w:rFonts w:cs="Arial"/>
              </w:rPr>
              <w:t>Will it minimise ‘care miles’ making better use of new technologies such as telecare and telehealth, delivering care in settings closer to people’s homes?</w:t>
            </w:r>
          </w:p>
        </w:tc>
        <w:tc>
          <w:tcPr>
            <w:tcW w:w="2549" w:type="dxa"/>
            <w:shd w:val="clear" w:color="auto" w:fill="auto"/>
          </w:tcPr>
          <w:p w14:paraId="6290FB65" w14:textId="77777777" w:rsidR="00740584" w:rsidRPr="00CC7F6A" w:rsidRDefault="00B668FC" w:rsidP="00112E7A">
            <w:pPr>
              <w:jc w:val="center"/>
              <w:rPr>
                <w:rFonts w:cs="Arial"/>
              </w:rPr>
            </w:pPr>
            <w:r>
              <w:rPr>
                <w:rFonts w:cs="Arial"/>
              </w:rPr>
              <w:t>N/A</w:t>
            </w:r>
          </w:p>
        </w:tc>
        <w:tc>
          <w:tcPr>
            <w:tcW w:w="2303" w:type="dxa"/>
            <w:shd w:val="clear" w:color="auto" w:fill="auto"/>
          </w:tcPr>
          <w:p w14:paraId="6F094980" w14:textId="77777777" w:rsidR="00740584" w:rsidRPr="00CC7F6A" w:rsidRDefault="00740584" w:rsidP="00112E7A">
            <w:pPr>
              <w:rPr>
                <w:rFonts w:cs="Arial"/>
              </w:rPr>
            </w:pPr>
          </w:p>
        </w:tc>
        <w:tc>
          <w:tcPr>
            <w:tcW w:w="2835" w:type="dxa"/>
            <w:shd w:val="clear" w:color="auto" w:fill="auto"/>
          </w:tcPr>
          <w:p w14:paraId="52559E59" w14:textId="77777777" w:rsidR="00740584" w:rsidRPr="00CC7F6A" w:rsidRDefault="00740584" w:rsidP="00112E7A">
            <w:pPr>
              <w:rPr>
                <w:rFonts w:cs="Arial"/>
              </w:rPr>
            </w:pPr>
          </w:p>
        </w:tc>
      </w:tr>
      <w:tr w:rsidR="00740584" w:rsidRPr="00CC7F6A" w14:paraId="21227466" w14:textId="77777777" w:rsidTr="00786450">
        <w:trPr>
          <w:cantSplit/>
        </w:trPr>
        <w:tc>
          <w:tcPr>
            <w:tcW w:w="2095" w:type="dxa"/>
            <w:vMerge/>
            <w:shd w:val="clear" w:color="auto" w:fill="auto"/>
          </w:tcPr>
          <w:p w14:paraId="13B8661B" w14:textId="77777777" w:rsidR="00740584" w:rsidRPr="00CC7F6A" w:rsidRDefault="00740584" w:rsidP="00112E7A">
            <w:pPr>
              <w:rPr>
                <w:rFonts w:cs="Arial"/>
              </w:rPr>
            </w:pPr>
          </w:p>
        </w:tc>
        <w:tc>
          <w:tcPr>
            <w:tcW w:w="4678" w:type="dxa"/>
            <w:shd w:val="clear" w:color="auto" w:fill="auto"/>
          </w:tcPr>
          <w:p w14:paraId="2431E81C" w14:textId="77777777" w:rsidR="00740584" w:rsidRPr="00CC7F6A" w:rsidRDefault="00740584" w:rsidP="00112E7A">
            <w:pPr>
              <w:ind w:left="-110"/>
              <w:rPr>
                <w:rFonts w:cs="Arial"/>
              </w:rPr>
            </w:pPr>
            <w:r w:rsidRPr="00CC7F6A">
              <w:rPr>
                <w:rFonts w:cs="Arial"/>
              </w:rPr>
              <w:t>Will it promote prevention and self-management?</w:t>
            </w:r>
          </w:p>
        </w:tc>
        <w:tc>
          <w:tcPr>
            <w:tcW w:w="2549" w:type="dxa"/>
            <w:shd w:val="clear" w:color="auto" w:fill="auto"/>
          </w:tcPr>
          <w:p w14:paraId="29A24CE5" w14:textId="77777777" w:rsidR="00740584" w:rsidRPr="00CC7F6A" w:rsidRDefault="00B668FC" w:rsidP="00112E7A">
            <w:pPr>
              <w:jc w:val="center"/>
              <w:rPr>
                <w:rFonts w:cs="Arial"/>
              </w:rPr>
            </w:pPr>
            <w:r>
              <w:rPr>
                <w:rFonts w:cs="Arial"/>
              </w:rPr>
              <w:t>N/A</w:t>
            </w:r>
          </w:p>
        </w:tc>
        <w:tc>
          <w:tcPr>
            <w:tcW w:w="2303" w:type="dxa"/>
            <w:shd w:val="clear" w:color="auto" w:fill="auto"/>
          </w:tcPr>
          <w:p w14:paraId="526CB50C" w14:textId="77777777" w:rsidR="00740584" w:rsidRPr="00CC7F6A" w:rsidRDefault="00740584" w:rsidP="00112E7A">
            <w:pPr>
              <w:rPr>
                <w:rFonts w:cs="Arial"/>
              </w:rPr>
            </w:pPr>
          </w:p>
        </w:tc>
        <w:tc>
          <w:tcPr>
            <w:tcW w:w="2835" w:type="dxa"/>
            <w:shd w:val="clear" w:color="auto" w:fill="auto"/>
          </w:tcPr>
          <w:p w14:paraId="2F6A6E9E" w14:textId="77777777" w:rsidR="00740584" w:rsidRPr="00CC7F6A" w:rsidRDefault="00740584" w:rsidP="00112E7A">
            <w:pPr>
              <w:rPr>
                <w:rFonts w:cs="Arial"/>
              </w:rPr>
            </w:pPr>
          </w:p>
        </w:tc>
      </w:tr>
      <w:tr w:rsidR="00740584" w:rsidRPr="00CC7F6A" w14:paraId="5F1620EC" w14:textId="77777777" w:rsidTr="00786450">
        <w:trPr>
          <w:cantSplit/>
        </w:trPr>
        <w:tc>
          <w:tcPr>
            <w:tcW w:w="2095" w:type="dxa"/>
            <w:vMerge/>
            <w:shd w:val="clear" w:color="auto" w:fill="auto"/>
          </w:tcPr>
          <w:p w14:paraId="41D82E18" w14:textId="77777777" w:rsidR="00740584" w:rsidRPr="00CC7F6A" w:rsidRDefault="00740584" w:rsidP="00112E7A">
            <w:pPr>
              <w:rPr>
                <w:rFonts w:cs="Arial"/>
              </w:rPr>
            </w:pPr>
          </w:p>
        </w:tc>
        <w:tc>
          <w:tcPr>
            <w:tcW w:w="4678" w:type="dxa"/>
            <w:shd w:val="clear" w:color="auto" w:fill="auto"/>
          </w:tcPr>
          <w:p w14:paraId="1D6D1BAC" w14:textId="77777777" w:rsidR="00740584" w:rsidRPr="00CC7F6A" w:rsidRDefault="00740584" w:rsidP="00112E7A">
            <w:pPr>
              <w:ind w:left="-110"/>
              <w:rPr>
                <w:rFonts w:cs="Arial"/>
              </w:rPr>
            </w:pPr>
            <w:r w:rsidRPr="00CC7F6A">
              <w:rPr>
                <w:rFonts w:cs="Arial"/>
              </w:rPr>
              <w:t>Will it provide evidence-based, personalised care that achieves the best possible outcomes with the resources available?</w:t>
            </w:r>
          </w:p>
        </w:tc>
        <w:tc>
          <w:tcPr>
            <w:tcW w:w="2549" w:type="dxa"/>
            <w:shd w:val="clear" w:color="auto" w:fill="auto"/>
          </w:tcPr>
          <w:p w14:paraId="7DCB5DDD" w14:textId="77777777" w:rsidR="00740584" w:rsidRPr="00CC7F6A" w:rsidRDefault="00B668FC" w:rsidP="00112E7A">
            <w:pPr>
              <w:jc w:val="center"/>
              <w:rPr>
                <w:rFonts w:cs="Arial"/>
              </w:rPr>
            </w:pPr>
            <w:r>
              <w:rPr>
                <w:rFonts w:cs="Arial"/>
              </w:rPr>
              <w:t>N/A</w:t>
            </w:r>
          </w:p>
        </w:tc>
        <w:tc>
          <w:tcPr>
            <w:tcW w:w="2303" w:type="dxa"/>
            <w:shd w:val="clear" w:color="auto" w:fill="auto"/>
          </w:tcPr>
          <w:p w14:paraId="7DDCD2F4" w14:textId="77777777" w:rsidR="00740584" w:rsidRPr="00CC7F6A" w:rsidRDefault="00740584" w:rsidP="00112E7A">
            <w:pPr>
              <w:rPr>
                <w:rFonts w:cs="Arial"/>
              </w:rPr>
            </w:pPr>
          </w:p>
        </w:tc>
        <w:tc>
          <w:tcPr>
            <w:tcW w:w="2835" w:type="dxa"/>
            <w:shd w:val="clear" w:color="auto" w:fill="auto"/>
          </w:tcPr>
          <w:p w14:paraId="1B95DB98" w14:textId="77777777" w:rsidR="00740584" w:rsidRPr="00CC7F6A" w:rsidRDefault="00740584" w:rsidP="00112E7A">
            <w:pPr>
              <w:rPr>
                <w:rFonts w:cs="Arial"/>
              </w:rPr>
            </w:pPr>
          </w:p>
        </w:tc>
      </w:tr>
      <w:tr w:rsidR="00740584" w:rsidRPr="00CC7F6A" w14:paraId="50341302" w14:textId="77777777" w:rsidTr="00786450">
        <w:trPr>
          <w:cantSplit/>
        </w:trPr>
        <w:tc>
          <w:tcPr>
            <w:tcW w:w="2095" w:type="dxa"/>
            <w:vMerge/>
            <w:shd w:val="clear" w:color="auto" w:fill="auto"/>
          </w:tcPr>
          <w:p w14:paraId="6EF9DB3E" w14:textId="77777777" w:rsidR="00740584" w:rsidRPr="00CC7F6A" w:rsidRDefault="00740584" w:rsidP="00112E7A">
            <w:pPr>
              <w:rPr>
                <w:rFonts w:cs="Arial"/>
              </w:rPr>
            </w:pPr>
          </w:p>
        </w:tc>
        <w:tc>
          <w:tcPr>
            <w:tcW w:w="4678" w:type="dxa"/>
            <w:shd w:val="clear" w:color="auto" w:fill="auto"/>
          </w:tcPr>
          <w:p w14:paraId="025CCDBE" w14:textId="77777777" w:rsidR="00740584" w:rsidRPr="00CC7F6A" w:rsidRDefault="00740584" w:rsidP="00112E7A">
            <w:pPr>
              <w:ind w:left="-110"/>
              <w:rPr>
                <w:rFonts w:cs="Arial"/>
              </w:rPr>
            </w:pPr>
            <w:r w:rsidRPr="00CC7F6A">
              <w:rPr>
                <w:rFonts w:cs="Arial"/>
              </w:rPr>
              <w:t>Will it deliver integrated care, that co-ordinate different elements of care more effectively and remove duplication and redundancy from care pathways?</w:t>
            </w:r>
          </w:p>
        </w:tc>
        <w:tc>
          <w:tcPr>
            <w:tcW w:w="2549" w:type="dxa"/>
            <w:shd w:val="clear" w:color="auto" w:fill="auto"/>
          </w:tcPr>
          <w:p w14:paraId="3D4D9B02" w14:textId="77777777" w:rsidR="00740584" w:rsidRPr="00CC7F6A" w:rsidRDefault="00B668FC" w:rsidP="00112E7A">
            <w:pPr>
              <w:jc w:val="center"/>
              <w:rPr>
                <w:rFonts w:cs="Arial"/>
              </w:rPr>
            </w:pPr>
            <w:r>
              <w:rPr>
                <w:rFonts w:cs="Arial"/>
              </w:rPr>
              <w:t>N/A</w:t>
            </w:r>
          </w:p>
        </w:tc>
        <w:tc>
          <w:tcPr>
            <w:tcW w:w="2303" w:type="dxa"/>
            <w:shd w:val="clear" w:color="auto" w:fill="auto"/>
          </w:tcPr>
          <w:p w14:paraId="65408347" w14:textId="77777777" w:rsidR="00740584" w:rsidRPr="00CC7F6A" w:rsidRDefault="00740584" w:rsidP="00112E7A">
            <w:pPr>
              <w:rPr>
                <w:rFonts w:cs="Arial"/>
              </w:rPr>
            </w:pPr>
          </w:p>
        </w:tc>
        <w:tc>
          <w:tcPr>
            <w:tcW w:w="2835" w:type="dxa"/>
            <w:shd w:val="clear" w:color="auto" w:fill="auto"/>
          </w:tcPr>
          <w:p w14:paraId="76F92CAE" w14:textId="77777777" w:rsidR="00740584" w:rsidRPr="00CC7F6A" w:rsidRDefault="00740584" w:rsidP="00112E7A">
            <w:pPr>
              <w:rPr>
                <w:rFonts w:cs="Arial"/>
              </w:rPr>
            </w:pPr>
          </w:p>
        </w:tc>
      </w:tr>
    </w:tbl>
    <w:p w14:paraId="78CA210B" w14:textId="77777777" w:rsidR="00740584" w:rsidRPr="00CC7F6A" w:rsidRDefault="00740584" w:rsidP="00740584">
      <w:pPr>
        <w:rPr>
          <w:rFonts w:cs="Arial"/>
        </w:rPr>
      </w:pPr>
    </w:p>
    <w:p w14:paraId="7D62A3B8" w14:textId="77777777" w:rsidR="00BB560A" w:rsidRDefault="00BB560A" w:rsidP="008A6987">
      <w:pPr>
        <w:pStyle w:val="NormalWeb"/>
        <w:spacing w:before="0" w:beforeAutospacing="0" w:after="0" w:afterAutospacing="0"/>
        <w:jc w:val="center"/>
        <w:rPr>
          <w:rFonts w:cs="Arial"/>
        </w:rPr>
      </w:pPr>
    </w:p>
    <w:p w14:paraId="4C2FCC71" w14:textId="77777777" w:rsidR="00646A6C" w:rsidRDefault="00646A6C" w:rsidP="008A6987">
      <w:pPr>
        <w:pStyle w:val="NormalWeb"/>
        <w:spacing w:before="0" w:beforeAutospacing="0" w:after="0" w:afterAutospacing="0"/>
        <w:jc w:val="center"/>
        <w:rPr>
          <w:rFonts w:cs="Arial"/>
        </w:rPr>
      </w:pPr>
    </w:p>
    <w:p w14:paraId="60C2FBF7" w14:textId="77777777" w:rsidR="00646A6C" w:rsidRDefault="00646A6C" w:rsidP="008A6987">
      <w:pPr>
        <w:pStyle w:val="NormalWeb"/>
        <w:spacing w:before="0" w:beforeAutospacing="0" w:after="0" w:afterAutospacing="0"/>
        <w:jc w:val="center"/>
        <w:rPr>
          <w:rFonts w:cs="Arial"/>
        </w:rPr>
        <w:sectPr w:rsidR="00646A6C" w:rsidSect="001A4EBD">
          <w:pgSz w:w="16838" w:h="11906" w:orient="landscape"/>
          <w:pgMar w:top="1440" w:right="244" w:bottom="1440" w:left="1440" w:header="720" w:footer="720" w:gutter="0"/>
          <w:cols w:space="720"/>
        </w:sectPr>
      </w:pPr>
    </w:p>
    <w:p w14:paraId="334928AB" w14:textId="77777777" w:rsidR="00182C92" w:rsidRPr="006412D2" w:rsidRDefault="00A73E0B" w:rsidP="0056728D">
      <w:pPr>
        <w:pStyle w:val="NormalWeb"/>
        <w:spacing w:before="0" w:beforeAutospacing="0" w:after="0" w:afterAutospacing="0"/>
        <w:jc w:val="center"/>
      </w:pPr>
      <w:r w:rsidRPr="00A73E0B">
        <w:rPr>
          <w:rFonts w:cs="Arial"/>
          <w:noProof/>
        </w:rPr>
        <w:lastRenderedPageBreak/>
        <mc:AlternateContent>
          <mc:Choice Requires="wps">
            <w:drawing>
              <wp:anchor distT="0" distB="0" distL="114300" distR="114300" simplePos="0" relativeHeight="251700224" behindDoc="0" locked="0" layoutInCell="1" allowOverlap="1" wp14:anchorId="16402D59" wp14:editId="37187C49">
                <wp:simplePos x="0" y="0"/>
                <wp:positionH relativeFrom="column">
                  <wp:posOffset>5123677</wp:posOffset>
                </wp:positionH>
                <wp:positionV relativeFrom="paragraph">
                  <wp:posOffset>63611</wp:posOffset>
                </wp:positionV>
                <wp:extent cx="1009816"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816" cy="1403985"/>
                        </a:xfrm>
                        <a:prstGeom prst="rect">
                          <a:avLst/>
                        </a:prstGeom>
                        <a:solidFill>
                          <a:srgbClr val="FFFFFF"/>
                        </a:solidFill>
                        <a:ln w="9525">
                          <a:noFill/>
                          <a:miter lim="800000"/>
                          <a:headEnd/>
                          <a:tailEnd/>
                        </a:ln>
                      </wps:spPr>
                      <wps:txbx>
                        <w:txbxContent>
                          <w:p w14:paraId="0FE4FB47" w14:textId="77777777" w:rsidR="00CA6670" w:rsidRDefault="00CA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6402D59" id="_x0000_t202" coordsize="21600,21600" o:spt="202" path="m,l,21600r21600,l21600,xe">
                <v:stroke joinstyle="miter"/>
                <v:path gradientshapeok="t" o:connecttype="rect"/>
              </v:shapetype>
              <v:shape id="Text Box 2" o:spid="_x0000_s1026" type="#_x0000_t202" style="position:absolute;left:0;text-align:left;margin-left:403.45pt;margin-top:5pt;width:79.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" stroked="f">
                <v:textbox style="mso-fit-shape-to-text:t">
                  <w:txbxContent>
                    <w:p w14:paraId="0FE4FB47" w14:textId="77777777" w:rsidR="00CA6670" w:rsidRDefault="00CA6670"/>
                  </w:txbxContent>
                </v:textbox>
              </v:shape>
            </w:pict>
          </mc:Fallback>
        </mc:AlternateContent>
      </w:r>
    </w:p>
    <w:p w14:paraId="18A9FE37" w14:textId="77777777" w:rsidR="00D556BB" w:rsidRDefault="000A1C0B" w:rsidP="00F334A2">
      <w:pPr>
        <w:pStyle w:val="Heading1"/>
      </w:pPr>
      <w:bookmarkStart w:id="116" w:name="_Toc486496217"/>
      <w:proofErr w:type="gramStart"/>
      <w:r>
        <w:t xml:space="preserve">26 </w:t>
      </w:r>
      <w:r w:rsidR="00D556BB">
        <w:t>:</w:t>
      </w:r>
      <w:proofErr w:type="gramEnd"/>
      <w:r w:rsidR="00D556BB">
        <w:t xml:space="preserve"> </w:t>
      </w:r>
      <w:r w:rsidR="00D556BB">
        <w:tab/>
      </w:r>
      <w:r>
        <w:t xml:space="preserve">Appendix 3 – </w:t>
      </w:r>
      <w:r w:rsidR="00D556BB">
        <w:t xml:space="preserve">COMMISSIONING CYCLE AND POTENTIAL CONFLICTS OF </w:t>
      </w:r>
      <w:r w:rsidR="00D556BB">
        <w:tab/>
      </w:r>
      <w:r w:rsidR="00D556BB">
        <w:tab/>
      </w:r>
      <w:r w:rsidR="00D556BB">
        <w:tab/>
      </w:r>
      <w:r w:rsidR="00D556BB">
        <w:tab/>
        <w:t>INTEREST</w:t>
      </w:r>
    </w:p>
    <w:bookmarkEnd w:id="116"/>
    <w:p w14:paraId="4C8A5281" w14:textId="77777777" w:rsidR="000A1C0B" w:rsidRDefault="000A1C0B" w:rsidP="00F334A2">
      <w:pPr>
        <w:pStyle w:val="Heading1"/>
      </w:pPr>
      <w:r>
        <w:t xml:space="preserve"> </w:t>
      </w:r>
    </w:p>
    <w:p w14:paraId="718C067D" w14:textId="77777777" w:rsidR="00A73E0B" w:rsidRDefault="00A73E0B" w:rsidP="00F334A2">
      <w:pPr>
        <w:pStyle w:val="PolicyPara"/>
      </w:pPr>
    </w:p>
    <w:p w14:paraId="23E1CB45" w14:textId="77777777" w:rsidR="000C189C" w:rsidRDefault="000C189C" w:rsidP="000C189C">
      <w:pPr>
        <w:pStyle w:val="BodyText"/>
        <w:ind w:left="211"/>
      </w:pPr>
      <w:r>
        <w:rPr>
          <w:spacing w:val="-1"/>
        </w:rPr>
        <w:t>Notes:</w:t>
      </w:r>
    </w:p>
    <w:p w14:paraId="283FD23C" w14:textId="77777777" w:rsidR="000C189C" w:rsidRDefault="000C189C" w:rsidP="00B37F94">
      <w:pPr>
        <w:widowControl w:val="0"/>
        <w:numPr>
          <w:ilvl w:val="0"/>
          <w:numId w:val="9"/>
        </w:numPr>
        <w:tabs>
          <w:tab w:val="left" w:pos="709"/>
        </w:tabs>
        <w:spacing w:line="268" w:lineRule="exact"/>
        <w:ind w:left="709" w:hanging="425"/>
        <w:jc w:val="both"/>
        <w:rPr>
          <w:rFonts w:eastAsia="Arial" w:cs="Arial"/>
        </w:rPr>
      </w:pPr>
      <w:r>
        <w:t>The</w:t>
      </w:r>
      <w:r>
        <w:rPr>
          <w:spacing w:val="-2"/>
        </w:rPr>
        <w:t xml:space="preserve"> </w:t>
      </w:r>
      <w:r>
        <w:rPr>
          <w:spacing w:val="-1"/>
        </w:rPr>
        <w:t>illustrations</w:t>
      </w:r>
      <w:r>
        <w:rPr>
          <w:spacing w:val="-4"/>
        </w:rPr>
        <w:t xml:space="preserve"> </w:t>
      </w:r>
      <w:r>
        <w:rPr>
          <w:spacing w:val="-1"/>
        </w:rPr>
        <w:t>given</w:t>
      </w:r>
      <w:r>
        <w:t xml:space="preserve"> </w:t>
      </w:r>
      <w:r>
        <w:rPr>
          <w:spacing w:val="-1"/>
        </w:rPr>
        <w:t>below</w:t>
      </w:r>
      <w:r>
        <w:rPr>
          <w:spacing w:val="-3"/>
        </w:rPr>
        <w:t xml:space="preserve"> </w:t>
      </w:r>
      <w:r>
        <w:rPr>
          <w:spacing w:val="-1"/>
        </w:rPr>
        <w:t>should</w:t>
      </w:r>
      <w:r>
        <w:t xml:space="preserve"> </w:t>
      </w:r>
      <w:r>
        <w:rPr>
          <w:spacing w:val="-1"/>
        </w:rPr>
        <w:t>not</w:t>
      </w:r>
      <w:r>
        <w:rPr>
          <w:spacing w:val="2"/>
        </w:rPr>
        <w:t xml:space="preserve"> </w:t>
      </w:r>
      <w:r>
        <w:rPr>
          <w:spacing w:val="-1"/>
        </w:rPr>
        <w:t>be</w:t>
      </w:r>
      <w:r>
        <w:rPr>
          <w:spacing w:val="-2"/>
        </w:rPr>
        <w:t xml:space="preserve"> </w:t>
      </w:r>
      <w:r>
        <w:rPr>
          <w:spacing w:val="-1"/>
        </w:rPr>
        <w:t>considered</w:t>
      </w:r>
      <w:r>
        <w:rPr>
          <w:spacing w:val="-2"/>
        </w:rPr>
        <w:t xml:space="preserve"> </w:t>
      </w:r>
      <w:r>
        <w:t xml:space="preserve">to </w:t>
      </w:r>
      <w:r>
        <w:rPr>
          <w:spacing w:val="-1"/>
        </w:rPr>
        <w:t>be</w:t>
      </w:r>
      <w:r>
        <w:rPr>
          <w:spacing w:val="-2"/>
        </w:rPr>
        <w:t xml:space="preserve"> </w:t>
      </w:r>
      <w:r>
        <w:rPr>
          <w:spacing w:val="-1"/>
        </w:rPr>
        <w:t>prescriptive</w:t>
      </w:r>
      <w:r>
        <w:t xml:space="preserve"> </w:t>
      </w:r>
      <w:r>
        <w:rPr>
          <w:spacing w:val="-1"/>
        </w:rPr>
        <w:t>in</w:t>
      </w:r>
      <w:r>
        <w:t xml:space="preserve"> </w:t>
      </w:r>
      <w:r>
        <w:rPr>
          <w:spacing w:val="-1"/>
        </w:rPr>
        <w:t>every</w:t>
      </w:r>
      <w:r>
        <w:rPr>
          <w:spacing w:val="-2"/>
        </w:rPr>
        <w:t xml:space="preserve"> </w:t>
      </w:r>
      <w:r>
        <w:rPr>
          <w:spacing w:val="-1"/>
        </w:rPr>
        <w:t>instance.</w:t>
      </w:r>
    </w:p>
    <w:p w14:paraId="33711C2B" w14:textId="77777777" w:rsidR="000C189C" w:rsidRDefault="000C189C" w:rsidP="00B37F94">
      <w:pPr>
        <w:widowControl w:val="0"/>
        <w:numPr>
          <w:ilvl w:val="0"/>
          <w:numId w:val="9"/>
        </w:numPr>
        <w:tabs>
          <w:tab w:val="left" w:pos="709"/>
        </w:tabs>
        <w:ind w:left="709" w:right="170" w:hanging="425"/>
        <w:jc w:val="both"/>
        <w:rPr>
          <w:rFonts w:eastAsia="Arial" w:cs="Arial"/>
        </w:rPr>
      </w:pPr>
      <w:r>
        <w:rPr>
          <w:spacing w:val="-1"/>
        </w:rPr>
        <w:t>These</w:t>
      </w:r>
      <w:r>
        <w:rPr>
          <w:spacing w:val="-2"/>
        </w:rPr>
        <w:t xml:space="preserve"> </w:t>
      </w:r>
      <w:r>
        <w:rPr>
          <w:spacing w:val="-1"/>
        </w:rPr>
        <w:t>are</w:t>
      </w:r>
      <w:r>
        <w:rPr>
          <w:spacing w:val="-4"/>
        </w:rPr>
        <w:t xml:space="preserve"> </w:t>
      </w:r>
      <w:r>
        <w:rPr>
          <w:spacing w:val="-1"/>
        </w:rPr>
        <w:t>guidelines</w:t>
      </w:r>
      <w:r>
        <w:rPr>
          <w:spacing w:val="1"/>
        </w:rPr>
        <w:t xml:space="preserve"> </w:t>
      </w:r>
      <w:r>
        <w:rPr>
          <w:spacing w:val="-1"/>
        </w:rPr>
        <w:t>and</w:t>
      </w:r>
      <w:r>
        <w:t xml:space="preserve"> </w:t>
      </w:r>
      <w:r>
        <w:rPr>
          <w:spacing w:val="-1"/>
        </w:rPr>
        <w:t>both</w:t>
      </w:r>
      <w:r>
        <w:rPr>
          <w:spacing w:val="-2"/>
        </w:rPr>
        <w:t xml:space="preserve"> </w:t>
      </w:r>
      <w:r>
        <w:t>the</w:t>
      </w:r>
      <w:r>
        <w:rPr>
          <w:spacing w:val="-2"/>
        </w:rPr>
        <w:t xml:space="preserve"> </w:t>
      </w:r>
      <w:r>
        <w:rPr>
          <w:spacing w:val="-1"/>
        </w:rPr>
        <w:t>materiality</w:t>
      </w:r>
      <w:r>
        <w:rPr>
          <w:spacing w:val="-2"/>
        </w:rPr>
        <w:t xml:space="preserve"> of</w:t>
      </w:r>
      <w:r>
        <w:rPr>
          <w:spacing w:val="3"/>
        </w:rPr>
        <w:t xml:space="preserve"> </w:t>
      </w:r>
      <w:r>
        <w:rPr>
          <w:spacing w:val="-1"/>
        </w:rPr>
        <w:t>the</w:t>
      </w:r>
      <w:r>
        <w:t xml:space="preserve"> </w:t>
      </w:r>
      <w:r>
        <w:rPr>
          <w:spacing w:val="-1"/>
        </w:rPr>
        <w:t>conflict and</w:t>
      </w:r>
      <w:r>
        <w:rPr>
          <w:spacing w:val="-2"/>
        </w:rPr>
        <w:t xml:space="preserve"> </w:t>
      </w:r>
      <w:r>
        <w:t>the</w:t>
      </w:r>
      <w:r>
        <w:rPr>
          <w:spacing w:val="-2"/>
        </w:rPr>
        <w:t xml:space="preserve"> </w:t>
      </w:r>
      <w:r>
        <w:rPr>
          <w:spacing w:val="-1"/>
        </w:rPr>
        <w:t>significance</w:t>
      </w:r>
      <w:r>
        <w:t xml:space="preserve"> </w:t>
      </w:r>
      <w:r>
        <w:rPr>
          <w:spacing w:val="-2"/>
        </w:rPr>
        <w:t>of</w:t>
      </w:r>
      <w:r>
        <w:rPr>
          <w:spacing w:val="-1"/>
        </w:rPr>
        <w:t xml:space="preserve"> </w:t>
      </w:r>
      <w:r>
        <w:t xml:space="preserve">the </w:t>
      </w:r>
      <w:r>
        <w:rPr>
          <w:spacing w:val="-1"/>
        </w:rPr>
        <w:t>issue</w:t>
      </w:r>
      <w:r>
        <w:rPr>
          <w:spacing w:val="68"/>
        </w:rPr>
        <w:t xml:space="preserve"> </w:t>
      </w:r>
      <w:r>
        <w:rPr>
          <w:spacing w:val="-1"/>
        </w:rPr>
        <w:t>should</w:t>
      </w:r>
      <w:r>
        <w:t xml:space="preserve"> </w:t>
      </w:r>
      <w:r>
        <w:rPr>
          <w:spacing w:val="-1"/>
        </w:rPr>
        <w:t>be</w:t>
      </w:r>
      <w:r>
        <w:t xml:space="preserve"> </w:t>
      </w:r>
      <w:r>
        <w:rPr>
          <w:spacing w:val="-1"/>
        </w:rPr>
        <w:t>considered</w:t>
      </w:r>
      <w:r>
        <w:rPr>
          <w:spacing w:val="-2"/>
        </w:rPr>
        <w:t xml:space="preserve"> </w:t>
      </w:r>
      <w:r>
        <w:rPr>
          <w:spacing w:val="-1"/>
        </w:rPr>
        <w:t>carefully</w:t>
      </w:r>
      <w:r>
        <w:rPr>
          <w:spacing w:val="-2"/>
        </w:rPr>
        <w:t xml:space="preserve"> </w:t>
      </w:r>
      <w:r>
        <w:rPr>
          <w:spacing w:val="-1"/>
        </w:rPr>
        <w:t>by</w:t>
      </w:r>
      <w:r>
        <w:rPr>
          <w:spacing w:val="-2"/>
        </w:rPr>
        <w:t xml:space="preserve"> </w:t>
      </w:r>
      <w:r>
        <w:t xml:space="preserve">the </w:t>
      </w:r>
      <w:r>
        <w:rPr>
          <w:spacing w:val="-1"/>
        </w:rPr>
        <w:t>Chair</w:t>
      </w:r>
      <w:r>
        <w:rPr>
          <w:spacing w:val="2"/>
        </w:rPr>
        <w:t xml:space="preserve"> </w:t>
      </w:r>
      <w:r>
        <w:rPr>
          <w:spacing w:val="-1"/>
        </w:rPr>
        <w:t>in</w:t>
      </w:r>
      <w:r>
        <w:t xml:space="preserve"> </w:t>
      </w:r>
      <w:r>
        <w:rPr>
          <w:spacing w:val="-2"/>
        </w:rPr>
        <w:t>deciding</w:t>
      </w:r>
      <w:r>
        <w:rPr>
          <w:spacing w:val="3"/>
        </w:rPr>
        <w:t xml:space="preserve"> </w:t>
      </w:r>
      <w:r>
        <w:rPr>
          <w:spacing w:val="-1"/>
        </w:rPr>
        <w:t>on</w:t>
      </w:r>
      <w:r>
        <w:rPr>
          <w:spacing w:val="-2"/>
        </w:rPr>
        <w:t xml:space="preserve"> </w:t>
      </w:r>
      <w:r>
        <w:rPr>
          <w:spacing w:val="-1"/>
        </w:rPr>
        <w:t>how</w:t>
      </w:r>
      <w:r>
        <w:rPr>
          <w:spacing w:val="-3"/>
        </w:rPr>
        <w:t xml:space="preserve"> </w:t>
      </w:r>
      <w:r>
        <w:t>to</w:t>
      </w:r>
      <w:r>
        <w:rPr>
          <w:spacing w:val="-2"/>
        </w:rPr>
        <w:t xml:space="preserve"> </w:t>
      </w:r>
      <w:r>
        <w:rPr>
          <w:spacing w:val="-1"/>
        </w:rPr>
        <w:t>manage</w:t>
      </w:r>
      <w:r>
        <w:rPr>
          <w:spacing w:val="-2"/>
        </w:rPr>
        <w:t xml:space="preserve"> </w:t>
      </w:r>
      <w:r>
        <w:t>the</w:t>
      </w:r>
      <w:r>
        <w:rPr>
          <w:spacing w:val="-2"/>
        </w:rPr>
        <w:t xml:space="preserve"> </w:t>
      </w:r>
      <w:r>
        <w:rPr>
          <w:spacing w:val="-1"/>
        </w:rPr>
        <w:t>conflict.</w:t>
      </w:r>
    </w:p>
    <w:p w14:paraId="15526555" w14:textId="77777777" w:rsidR="000C189C" w:rsidRDefault="000C189C" w:rsidP="00B37F94">
      <w:pPr>
        <w:widowControl w:val="0"/>
        <w:numPr>
          <w:ilvl w:val="0"/>
          <w:numId w:val="9"/>
        </w:numPr>
        <w:tabs>
          <w:tab w:val="left" w:pos="709"/>
        </w:tabs>
        <w:ind w:left="709" w:right="170" w:hanging="425"/>
        <w:jc w:val="both"/>
        <w:rPr>
          <w:rFonts w:eastAsia="Arial" w:cs="Arial"/>
        </w:rPr>
      </w:pPr>
      <w:r>
        <w:t>It</w:t>
      </w:r>
      <w:r>
        <w:rPr>
          <w:spacing w:val="-1"/>
        </w:rPr>
        <w:t xml:space="preserve"> is</w:t>
      </w:r>
      <w:r>
        <w:rPr>
          <w:spacing w:val="1"/>
        </w:rPr>
        <w:t xml:space="preserve"> </w:t>
      </w:r>
      <w:r>
        <w:t>the</w:t>
      </w:r>
      <w:r>
        <w:rPr>
          <w:spacing w:val="-2"/>
        </w:rPr>
        <w:t xml:space="preserve"> </w:t>
      </w:r>
      <w:r>
        <w:rPr>
          <w:spacing w:val="-1"/>
        </w:rPr>
        <w:t>responsibility</w:t>
      </w:r>
      <w:r>
        <w:rPr>
          <w:spacing w:val="-2"/>
        </w:rPr>
        <w:t xml:space="preserve"> </w:t>
      </w:r>
      <w:r>
        <w:rPr>
          <w:spacing w:val="-1"/>
        </w:rPr>
        <w:t>of</w:t>
      </w:r>
      <w:r>
        <w:rPr>
          <w:spacing w:val="2"/>
        </w:rPr>
        <w:t xml:space="preserve"> </w:t>
      </w:r>
      <w:r>
        <w:rPr>
          <w:spacing w:val="-1"/>
        </w:rPr>
        <w:t>the</w:t>
      </w:r>
      <w:r>
        <w:t xml:space="preserve"> </w:t>
      </w:r>
      <w:r>
        <w:rPr>
          <w:spacing w:val="-1"/>
        </w:rPr>
        <w:t xml:space="preserve">Chair </w:t>
      </w:r>
      <w:r>
        <w:t>to</w:t>
      </w:r>
      <w:r>
        <w:rPr>
          <w:spacing w:val="-2"/>
        </w:rPr>
        <w:t xml:space="preserve"> </w:t>
      </w:r>
      <w:r>
        <w:rPr>
          <w:spacing w:val="-1"/>
        </w:rPr>
        <w:t>review</w:t>
      </w:r>
      <w:r>
        <w:rPr>
          <w:spacing w:val="-3"/>
        </w:rPr>
        <w:t xml:space="preserve"> </w:t>
      </w:r>
      <w:r>
        <w:t xml:space="preserve">the </w:t>
      </w:r>
      <w:r>
        <w:rPr>
          <w:spacing w:val="-2"/>
        </w:rPr>
        <w:t>agenda</w:t>
      </w:r>
      <w:r>
        <w:t xml:space="preserve"> </w:t>
      </w:r>
      <w:r>
        <w:rPr>
          <w:spacing w:val="-1"/>
        </w:rPr>
        <w:t>and</w:t>
      </w:r>
      <w:r>
        <w:t xml:space="preserve"> </w:t>
      </w:r>
      <w:r>
        <w:rPr>
          <w:spacing w:val="-1"/>
        </w:rPr>
        <w:t>operate</w:t>
      </w:r>
      <w:r>
        <w:rPr>
          <w:spacing w:val="-2"/>
        </w:rPr>
        <w:t xml:space="preserve"> </w:t>
      </w:r>
      <w:r>
        <w:rPr>
          <w:spacing w:val="-1"/>
        </w:rPr>
        <w:t>caution</w:t>
      </w:r>
      <w:r>
        <w:t xml:space="preserve"> </w:t>
      </w:r>
      <w:r>
        <w:rPr>
          <w:spacing w:val="-1"/>
        </w:rPr>
        <w:t>in</w:t>
      </w:r>
      <w:r>
        <w:t xml:space="preserve"> </w:t>
      </w:r>
      <w:r>
        <w:rPr>
          <w:spacing w:val="-1"/>
        </w:rPr>
        <w:t>terms</w:t>
      </w:r>
      <w:r>
        <w:rPr>
          <w:spacing w:val="1"/>
        </w:rPr>
        <w:t xml:space="preserve"> </w:t>
      </w:r>
      <w:r>
        <w:rPr>
          <w:spacing w:val="-2"/>
        </w:rPr>
        <w:t>of</w:t>
      </w:r>
      <w:r>
        <w:rPr>
          <w:spacing w:val="51"/>
        </w:rPr>
        <w:t xml:space="preserve"> </w:t>
      </w:r>
      <w:r>
        <w:rPr>
          <w:spacing w:val="-1"/>
        </w:rPr>
        <w:t>deferment or referral</w:t>
      </w:r>
      <w:r>
        <w:t xml:space="preserve"> </w:t>
      </w:r>
      <w:r>
        <w:rPr>
          <w:spacing w:val="-2"/>
        </w:rPr>
        <w:t>if</w:t>
      </w:r>
      <w:r>
        <w:rPr>
          <w:spacing w:val="2"/>
        </w:rPr>
        <w:t xml:space="preserve"> </w:t>
      </w:r>
      <w:r>
        <w:rPr>
          <w:spacing w:val="-2"/>
        </w:rPr>
        <w:t>necessary.</w:t>
      </w:r>
    </w:p>
    <w:p w14:paraId="15061AD7" w14:textId="77777777" w:rsidR="000C189C" w:rsidRDefault="000C189C" w:rsidP="00B37F94">
      <w:pPr>
        <w:widowControl w:val="0"/>
        <w:numPr>
          <w:ilvl w:val="0"/>
          <w:numId w:val="9"/>
        </w:numPr>
        <w:tabs>
          <w:tab w:val="left" w:pos="709"/>
        </w:tabs>
        <w:spacing w:line="268" w:lineRule="exact"/>
        <w:ind w:left="709" w:right="170" w:hanging="425"/>
        <w:jc w:val="both"/>
        <w:rPr>
          <w:rFonts w:eastAsia="Arial" w:cs="Arial"/>
        </w:rPr>
      </w:pPr>
      <w:r>
        <w:rPr>
          <w:spacing w:val="-1"/>
        </w:rPr>
        <w:t>Chairs</w:t>
      </w:r>
      <w:r>
        <w:rPr>
          <w:spacing w:val="1"/>
        </w:rPr>
        <w:t xml:space="preserve"> </w:t>
      </w:r>
      <w:r>
        <w:t>to</w:t>
      </w:r>
      <w:r>
        <w:rPr>
          <w:spacing w:val="-2"/>
        </w:rPr>
        <w:t xml:space="preserve"> </w:t>
      </w:r>
      <w:r>
        <w:rPr>
          <w:spacing w:val="-1"/>
        </w:rPr>
        <w:t>also</w:t>
      </w:r>
      <w:r>
        <w:t xml:space="preserve"> </w:t>
      </w:r>
      <w:r>
        <w:rPr>
          <w:spacing w:val="-1"/>
        </w:rPr>
        <w:t>consider</w:t>
      </w:r>
      <w:r>
        <w:rPr>
          <w:spacing w:val="2"/>
        </w:rPr>
        <w:t xml:space="preserve"> </w:t>
      </w:r>
      <w:r>
        <w:rPr>
          <w:spacing w:val="-1"/>
        </w:rPr>
        <w:t>potential</w:t>
      </w:r>
      <w: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arising</w:t>
      </w:r>
      <w:r>
        <w:rPr>
          <w:spacing w:val="-2"/>
        </w:rPr>
        <w:t xml:space="preserve"> </w:t>
      </w:r>
      <w:r>
        <w:t>from</w:t>
      </w:r>
      <w:r>
        <w:rPr>
          <w:spacing w:val="-1"/>
        </w:rPr>
        <w:t xml:space="preserve"> verbal</w:t>
      </w:r>
      <w:r>
        <w:t xml:space="preserve"> </w:t>
      </w:r>
      <w:r>
        <w:rPr>
          <w:spacing w:val="-1"/>
        </w:rPr>
        <w:t>reports.</w:t>
      </w:r>
    </w:p>
    <w:p w14:paraId="26405CFC" w14:textId="77777777" w:rsidR="000C189C" w:rsidRDefault="000C189C" w:rsidP="00B37F94">
      <w:pPr>
        <w:widowControl w:val="0"/>
        <w:numPr>
          <w:ilvl w:val="0"/>
          <w:numId w:val="9"/>
        </w:numPr>
        <w:tabs>
          <w:tab w:val="left" w:pos="709"/>
          <w:tab w:val="left" w:pos="9639"/>
        </w:tabs>
        <w:ind w:left="709" w:right="170" w:hanging="425"/>
        <w:jc w:val="both"/>
        <w:rPr>
          <w:rFonts w:eastAsia="Arial" w:cs="Arial"/>
        </w:rPr>
      </w:pPr>
      <w:r>
        <w:rPr>
          <w:spacing w:val="-1"/>
        </w:rPr>
        <w:t>Links</w:t>
      </w:r>
      <w:r>
        <w:rPr>
          <w:spacing w:val="-2"/>
        </w:rPr>
        <w:t xml:space="preserve"> </w:t>
      </w:r>
      <w:r>
        <w:rPr>
          <w:spacing w:val="-1"/>
        </w:rPr>
        <w:t>should</w:t>
      </w:r>
      <w:r>
        <w:t xml:space="preserve"> </w:t>
      </w:r>
      <w:r>
        <w:rPr>
          <w:spacing w:val="-1"/>
        </w:rPr>
        <w:t>be</w:t>
      </w:r>
      <w:r>
        <w:rPr>
          <w:spacing w:val="-2"/>
        </w:rPr>
        <w:t xml:space="preserve"> </w:t>
      </w:r>
      <w:r>
        <w:rPr>
          <w:spacing w:val="-1"/>
        </w:rPr>
        <w:t>considered</w:t>
      </w:r>
      <w:r>
        <w:t xml:space="preserve"> to</w:t>
      </w:r>
      <w:r>
        <w:rPr>
          <w:spacing w:val="-2"/>
        </w:rPr>
        <w:t xml:space="preserve"> </w:t>
      </w:r>
      <w:r>
        <w:rPr>
          <w:spacing w:val="-1"/>
        </w:rPr>
        <w:t>strategy</w:t>
      </w:r>
      <w:r>
        <w:rPr>
          <w:spacing w:val="-2"/>
        </w:rPr>
        <w:t xml:space="preserve"> </w:t>
      </w:r>
      <w:r>
        <w:rPr>
          <w:spacing w:val="-1"/>
        </w:rPr>
        <w:t>direction</w:t>
      </w:r>
      <w:r>
        <w:t xml:space="preserve"> </w:t>
      </w:r>
      <w:r w:rsidR="00DC5C95">
        <w:rPr>
          <w:spacing w:val="-2"/>
        </w:rPr>
        <w:t>e.g.</w:t>
      </w:r>
      <w:r w:rsidR="00A626E3">
        <w:rPr>
          <w:spacing w:val="-2"/>
        </w:rPr>
        <w:t xml:space="preserve">, </w:t>
      </w:r>
      <w:r>
        <w:rPr>
          <w:spacing w:val="-1"/>
        </w:rPr>
        <w:t>is</w:t>
      </w:r>
      <w:r>
        <w:rPr>
          <w:spacing w:val="1"/>
        </w:rPr>
        <w:t xml:space="preserve"> </w:t>
      </w:r>
      <w:r>
        <w:t>the</w:t>
      </w:r>
      <w:r>
        <w:rPr>
          <w:spacing w:val="-2"/>
        </w:rPr>
        <w:t xml:space="preserve"> </w:t>
      </w:r>
      <w:r>
        <w:rPr>
          <w:spacing w:val="-1"/>
        </w:rPr>
        <w:t>introduction</w:t>
      </w:r>
      <w:r>
        <w:rPr>
          <w:spacing w:val="-2"/>
        </w:rPr>
        <w:t xml:space="preserve"> of</w:t>
      </w:r>
      <w:r>
        <w:rPr>
          <w:spacing w:val="2"/>
        </w:rPr>
        <w:t xml:space="preserve"> </w:t>
      </w:r>
      <w:r>
        <w:t>a</w:t>
      </w:r>
      <w:r>
        <w:rPr>
          <w:spacing w:val="-2"/>
        </w:rPr>
        <w:t xml:space="preserve"> </w:t>
      </w:r>
      <w:r w:rsidR="00A626E3">
        <w:rPr>
          <w:spacing w:val="-2"/>
        </w:rPr>
        <w:t>L</w:t>
      </w:r>
      <w:r>
        <w:rPr>
          <w:spacing w:val="-1"/>
        </w:rPr>
        <w:t>ES</w:t>
      </w:r>
      <w:r>
        <w:t xml:space="preserve"> </w:t>
      </w:r>
      <w:r>
        <w:rPr>
          <w:spacing w:val="-1"/>
        </w:rPr>
        <w:t>in</w:t>
      </w:r>
      <w:r>
        <w:t xml:space="preserve"> </w:t>
      </w:r>
      <w:r>
        <w:rPr>
          <w:spacing w:val="-1"/>
        </w:rPr>
        <w:t>line</w:t>
      </w:r>
      <w:r>
        <w:t xml:space="preserve"> </w:t>
      </w:r>
      <w:r>
        <w:rPr>
          <w:spacing w:val="-1"/>
        </w:rPr>
        <w:t>with</w:t>
      </w:r>
      <w:r>
        <w:t xml:space="preserve"> </w:t>
      </w:r>
      <w:r>
        <w:rPr>
          <w:spacing w:val="-1"/>
        </w:rPr>
        <w:t>the</w:t>
      </w:r>
      <w:r>
        <w:rPr>
          <w:spacing w:val="58"/>
        </w:rPr>
        <w:t xml:space="preserve"> </w:t>
      </w:r>
      <w:r>
        <w:rPr>
          <w:spacing w:val="-1"/>
        </w:rPr>
        <w:t>strategy?</w:t>
      </w:r>
    </w:p>
    <w:p w14:paraId="0E3BEFD7" w14:textId="77777777" w:rsidR="00D41F44" w:rsidRPr="00D41F44" w:rsidRDefault="000C189C" w:rsidP="00B37F94">
      <w:pPr>
        <w:widowControl w:val="0"/>
        <w:numPr>
          <w:ilvl w:val="0"/>
          <w:numId w:val="9"/>
        </w:numPr>
        <w:tabs>
          <w:tab w:val="left" w:pos="709"/>
        </w:tabs>
        <w:ind w:left="709" w:right="170" w:hanging="425"/>
        <w:jc w:val="both"/>
        <w:rPr>
          <w:rFonts w:eastAsia="Arial" w:cs="Arial"/>
        </w:rPr>
      </w:pPr>
      <w:r>
        <w:rPr>
          <w:spacing w:val="-1"/>
        </w:rPr>
        <w:t>If</w:t>
      </w:r>
      <w:r>
        <w:rPr>
          <w:spacing w:val="2"/>
        </w:rPr>
        <w:t xml:space="preserve"> </w:t>
      </w:r>
      <w:r>
        <w:rPr>
          <w:spacing w:val="-1"/>
        </w:rPr>
        <w:t>significant/complete</w:t>
      </w:r>
      <w:r>
        <w:rPr>
          <w:spacing w:val="-2"/>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rPr>
          <w:spacing w:val="-2"/>
        </w:rPr>
        <w:t>at</w:t>
      </w:r>
      <w:r>
        <w:rPr>
          <w:spacing w:val="2"/>
        </w:rPr>
        <w:t xml:space="preserve"> </w:t>
      </w:r>
      <w:r>
        <w:t>a</w:t>
      </w:r>
      <w:r>
        <w:rPr>
          <w:spacing w:val="-2"/>
        </w:rPr>
        <w:t xml:space="preserve"> </w:t>
      </w:r>
      <w:r>
        <w:rPr>
          <w:spacing w:val="-1"/>
        </w:rPr>
        <w:t>locality</w:t>
      </w:r>
      <w:r>
        <w:rPr>
          <w:spacing w:val="-2"/>
        </w:rPr>
        <w:t xml:space="preserve"> </w:t>
      </w:r>
      <w:r>
        <w:rPr>
          <w:spacing w:val="-1"/>
        </w:rPr>
        <w:t>level</w:t>
      </w:r>
      <w:r>
        <w:t xml:space="preserve"> the</w:t>
      </w:r>
      <w:r>
        <w:rPr>
          <w:spacing w:val="-2"/>
        </w:rPr>
        <w:t xml:space="preserve"> </w:t>
      </w:r>
      <w:r>
        <w:rPr>
          <w:spacing w:val="-1"/>
        </w:rPr>
        <w:t>matter could</w:t>
      </w:r>
      <w:r>
        <w:rPr>
          <w:spacing w:val="-2"/>
        </w:rPr>
        <w:t xml:space="preserve"> </w:t>
      </w:r>
      <w:r>
        <w:rPr>
          <w:spacing w:val="-1"/>
        </w:rPr>
        <w:t>be</w:t>
      </w:r>
      <w:r>
        <w:t xml:space="preserve"> </w:t>
      </w:r>
      <w:r>
        <w:rPr>
          <w:spacing w:val="-1"/>
        </w:rPr>
        <w:t>referred</w:t>
      </w:r>
      <w:r>
        <w:rPr>
          <w:spacing w:val="-2"/>
        </w:rPr>
        <w:t xml:space="preserve"> </w:t>
      </w:r>
      <w:r>
        <w:t>to</w:t>
      </w:r>
      <w:r>
        <w:rPr>
          <w:spacing w:val="-2"/>
        </w:rPr>
        <w:t xml:space="preserve"> </w:t>
      </w:r>
      <w:r>
        <w:rPr>
          <w:spacing w:val="-1"/>
        </w:rPr>
        <w:t>the</w:t>
      </w:r>
      <w:r>
        <w:rPr>
          <w:spacing w:val="52"/>
        </w:rPr>
        <w:t xml:space="preserve"> </w:t>
      </w:r>
      <w:r>
        <w:rPr>
          <w:spacing w:val="-2"/>
        </w:rPr>
        <w:t>CCG</w:t>
      </w:r>
      <w:r>
        <w:rPr>
          <w:spacing w:val="-1"/>
        </w:rPr>
        <w:t xml:space="preserve"> </w:t>
      </w:r>
      <w:r>
        <w:t>for</w:t>
      </w:r>
      <w:r>
        <w:rPr>
          <w:spacing w:val="2"/>
        </w:rPr>
        <w:t xml:space="preserve"> </w:t>
      </w:r>
      <w:r>
        <w:rPr>
          <w:spacing w:val="-2"/>
        </w:rPr>
        <w:t>decision.</w:t>
      </w:r>
    </w:p>
    <w:p w14:paraId="2C6CB8BD" w14:textId="77777777" w:rsidR="000C189C" w:rsidRDefault="000C189C" w:rsidP="000C189C">
      <w:pPr>
        <w:spacing w:before="6"/>
        <w:rPr>
          <w:rFonts w:eastAsia="Arial" w:cs="Arial"/>
        </w:rPr>
      </w:pPr>
    </w:p>
    <w:tbl>
      <w:tblPr>
        <w:tblW w:w="10632" w:type="dxa"/>
        <w:tblInd w:w="-781" w:type="dxa"/>
        <w:tblLayout w:type="fixed"/>
        <w:tblCellMar>
          <w:left w:w="0" w:type="dxa"/>
          <w:right w:w="0" w:type="dxa"/>
        </w:tblCellMar>
        <w:tblLook w:val="01E0" w:firstRow="1" w:lastRow="1" w:firstColumn="1" w:lastColumn="1" w:noHBand="0" w:noVBand="0"/>
      </w:tblPr>
      <w:tblGrid>
        <w:gridCol w:w="1987"/>
        <w:gridCol w:w="1982"/>
        <w:gridCol w:w="2268"/>
        <w:gridCol w:w="2410"/>
        <w:gridCol w:w="1985"/>
      </w:tblGrid>
      <w:tr w:rsidR="000C189C" w14:paraId="3E7A63E6" w14:textId="77777777" w:rsidTr="00CC08C3">
        <w:trPr>
          <w:trHeight w:hRule="exact" w:val="838"/>
        </w:trPr>
        <w:tc>
          <w:tcPr>
            <w:tcW w:w="1987" w:type="dxa"/>
            <w:tcBorders>
              <w:top w:val="single" w:sz="5" w:space="0" w:color="000000"/>
              <w:left w:val="single" w:sz="5" w:space="0" w:color="000000"/>
              <w:bottom w:val="single" w:sz="5" w:space="0" w:color="000000"/>
              <w:right w:val="single" w:sz="5" w:space="0" w:color="000000"/>
            </w:tcBorders>
          </w:tcPr>
          <w:p w14:paraId="61F7F5E3" w14:textId="77777777" w:rsidR="000C189C" w:rsidRDefault="000C189C" w:rsidP="00D41F44">
            <w:pPr>
              <w:pStyle w:val="TableParagraph"/>
              <w:spacing w:line="271" w:lineRule="exact"/>
              <w:ind w:left="102"/>
              <w:rPr>
                <w:rFonts w:ascii="Arial" w:eastAsia="Arial" w:hAnsi="Arial" w:cs="Arial"/>
                <w:sz w:val="24"/>
                <w:szCs w:val="24"/>
              </w:rPr>
            </w:pPr>
            <w:r>
              <w:rPr>
                <w:rFonts w:ascii="Arial"/>
                <w:spacing w:val="-1"/>
                <w:sz w:val="24"/>
              </w:rPr>
              <w:t>Interest</w:t>
            </w:r>
          </w:p>
        </w:tc>
        <w:tc>
          <w:tcPr>
            <w:tcW w:w="1982" w:type="dxa"/>
            <w:tcBorders>
              <w:top w:val="single" w:sz="5" w:space="0" w:color="000000"/>
              <w:left w:val="single" w:sz="5" w:space="0" w:color="000000"/>
              <w:bottom w:val="single" w:sz="5" w:space="0" w:color="000000"/>
              <w:right w:val="single" w:sz="5" w:space="0" w:color="000000"/>
            </w:tcBorders>
          </w:tcPr>
          <w:p w14:paraId="00A0ED65" w14:textId="77777777" w:rsidR="000C189C" w:rsidRDefault="000C189C" w:rsidP="00D41F44">
            <w:pPr>
              <w:pStyle w:val="TableParagraph"/>
              <w:ind w:left="99" w:right="199"/>
              <w:rPr>
                <w:rFonts w:ascii="Arial" w:eastAsia="Arial" w:hAnsi="Arial" w:cs="Arial"/>
                <w:sz w:val="24"/>
                <w:szCs w:val="24"/>
              </w:rPr>
            </w:pPr>
            <w:r>
              <w:rPr>
                <w:rFonts w:ascii="Arial"/>
                <w:spacing w:val="-1"/>
                <w:sz w:val="24"/>
              </w:rPr>
              <w:t>Pecuniary</w:t>
            </w:r>
            <w:r>
              <w:rPr>
                <w:rFonts w:ascii="Arial"/>
                <w:spacing w:val="25"/>
                <w:sz w:val="24"/>
              </w:rPr>
              <w:t xml:space="preserve"> </w:t>
            </w:r>
            <w:r>
              <w:rPr>
                <w:rFonts w:ascii="Arial"/>
                <w:spacing w:val="-1"/>
                <w:sz w:val="24"/>
              </w:rPr>
              <w:t>(Self,</w:t>
            </w:r>
            <w:r>
              <w:rPr>
                <w:rFonts w:ascii="Arial"/>
                <w:sz w:val="24"/>
              </w:rPr>
              <w:t xml:space="preserve"> </w:t>
            </w:r>
            <w:r>
              <w:rPr>
                <w:rFonts w:ascii="Arial"/>
                <w:spacing w:val="-1"/>
                <w:sz w:val="24"/>
              </w:rPr>
              <w:t>partner</w:t>
            </w:r>
            <w:r>
              <w:rPr>
                <w:rFonts w:ascii="Arial"/>
                <w:spacing w:val="-3"/>
                <w:sz w:val="24"/>
              </w:rPr>
              <w:t xml:space="preserve"> </w:t>
            </w:r>
            <w:r>
              <w:rPr>
                <w:rFonts w:ascii="Arial"/>
                <w:sz w:val="24"/>
              </w:rPr>
              <w:t>or</w:t>
            </w:r>
          </w:p>
          <w:p w14:paraId="38BFECB2" w14:textId="77777777" w:rsidR="000C189C" w:rsidRDefault="000C189C" w:rsidP="00D41F44">
            <w:pPr>
              <w:pStyle w:val="TableParagraph"/>
              <w:ind w:left="99"/>
              <w:rPr>
                <w:rFonts w:ascii="Arial" w:eastAsia="Arial" w:hAnsi="Arial" w:cs="Arial"/>
                <w:sz w:val="24"/>
                <w:szCs w:val="24"/>
              </w:rPr>
            </w:pPr>
            <w:r>
              <w:rPr>
                <w:rFonts w:ascii="Arial"/>
                <w:spacing w:val="-1"/>
                <w:sz w:val="24"/>
              </w:rPr>
              <w:t>close</w:t>
            </w:r>
            <w:r>
              <w:rPr>
                <w:rFonts w:ascii="Arial"/>
                <w:spacing w:val="1"/>
                <w:sz w:val="24"/>
              </w:rPr>
              <w:t xml:space="preserve"> </w:t>
            </w:r>
            <w:r>
              <w:rPr>
                <w:rFonts w:ascii="Arial"/>
                <w:spacing w:val="-1"/>
                <w:sz w:val="24"/>
              </w:rPr>
              <w:t>associate)</w:t>
            </w:r>
          </w:p>
        </w:tc>
        <w:tc>
          <w:tcPr>
            <w:tcW w:w="2268" w:type="dxa"/>
            <w:tcBorders>
              <w:top w:val="single" w:sz="5" w:space="0" w:color="000000"/>
              <w:left w:val="single" w:sz="5" w:space="0" w:color="000000"/>
              <w:bottom w:val="single" w:sz="5" w:space="0" w:color="000000"/>
              <w:right w:val="single" w:sz="4" w:space="0" w:color="auto"/>
            </w:tcBorders>
          </w:tcPr>
          <w:p w14:paraId="35E83A90" w14:textId="77777777" w:rsidR="000C189C" w:rsidRDefault="000C189C" w:rsidP="00D41F44">
            <w:pPr>
              <w:pStyle w:val="TableParagraph"/>
              <w:ind w:left="102" w:right="1202"/>
              <w:rPr>
                <w:rFonts w:ascii="Arial" w:eastAsia="Arial" w:hAnsi="Arial" w:cs="Arial"/>
                <w:sz w:val="24"/>
                <w:szCs w:val="24"/>
              </w:rPr>
            </w:pPr>
            <w:r>
              <w:rPr>
                <w:rFonts w:ascii="Arial"/>
                <w:spacing w:val="-1"/>
                <w:sz w:val="24"/>
              </w:rPr>
              <w:t>Personal</w:t>
            </w:r>
            <w:r>
              <w:rPr>
                <w:rFonts w:ascii="Arial"/>
                <w:spacing w:val="25"/>
                <w:sz w:val="24"/>
              </w:rPr>
              <w:t xml:space="preserve"> </w:t>
            </w:r>
            <w:r>
              <w:rPr>
                <w:rFonts w:ascii="Arial"/>
                <w:sz w:val="24"/>
              </w:rPr>
              <w:t>(Self)</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B79B6" w14:textId="77777777" w:rsidR="000C189C" w:rsidRDefault="000C189C" w:rsidP="00D41F44">
            <w:pPr>
              <w:pStyle w:val="TableParagraph"/>
              <w:ind w:left="102" w:right="524"/>
              <w:rPr>
                <w:rFonts w:ascii="Arial" w:eastAsia="Arial" w:hAnsi="Arial" w:cs="Arial"/>
                <w:sz w:val="24"/>
                <w:szCs w:val="24"/>
              </w:rPr>
            </w:pPr>
            <w:r>
              <w:rPr>
                <w:rFonts w:ascii="Arial"/>
                <w:spacing w:val="-1"/>
                <w:sz w:val="24"/>
              </w:rPr>
              <w:t>Personal</w:t>
            </w:r>
            <w:r>
              <w:rPr>
                <w:rFonts w:ascii="Arial"/>
                <w:spacing w:val="25"/>
                <w:sz w:val="24"/>
              </w:rPr>
              <w:t xml:space="preserve"> </w:t>
            </w:r>
            <w:r>
              <w:rPr>
                <w:rFonts w:ascii="Arial"/>
                <w:spacing w:val="-1"/>
                <w:sz w:val="24"/>
              </w:rPr>
              <w:t xml:space="preserve">(Partner </w:t>
            </w:r>
            <w:r>
              <w:rPr>
                <w:rFonts w:ascii="Arial"/>
                <w:sz w:val="24"/>
              </w:rPr>
              <w:t>or</w:t>
            </w:r>
            <w:r>
              <w:rPr>
                <w:rFonts w:ascii="Arial"/>
                <w:spacing w:val="-1"/>
                <w:sz w:val="24"/>
              </w:rPr>
              <w:t xml:space="preserve"> close</w:t>
            </w:r>
            <w:r>
              <w:rPr>
                <w:rFonts w:ascii="Arial"/>
                <w:spacing w:val="28"/>
                <w:sz w:val="24"/>
              </w:rPr>
              <w:t xml:space="preserve"> </w:t>
            </w:r>
            <w:r>
              <w:rPr>
                <w:rFonts w:ascii="Arial"/>
                <w:spacing w:val="-1"/>
                <w:sz w:val="24"/>
              </w:rPr>
              <w:t>associate)</w:t>
            </w:r>
          </w:p>
        </w:tc>
        <w:tc>
          <w:tcPr>
            <w:tcW w:w="1985" w:type="dxa"/>
            <w:tcBorders>
              <w:top w:val="single" w:sz="5" w:space="0" w:color="000000"/>
              <w:left w:val="single" w:sz="4" w:space="0" w:color="auto"/>
              <w:bottom w:val="single" w:sz="5" w:space="0" w:color="000000"/>
              <w:right w:val="single" w:sz="5" w:space="0" w:color="000000"/>
            </w:tcBorders>
          </w:tcPr>
          <w:p w14:paraId="1E18F4F7" w14:textId="77777777" w:rsidR="000C189C" w:rsidRDefault="000C189C" w:rsidP="00D41F44">
            <w:pPr>
              <w:pStyle w:val="TableParagraph"/>
              <w:ind w:left="61" w:right="751"/>
              <w:rPr>
                <w:rFonts w:ascii="Arial" w:eastAsia="Arial" w:hAnsi="Arial" w:cs="Arial"/>
                <w:sz w:val="24"/>
                <w:szCs w:val="24"/>
              </w:rPr>
            </w:pPr>
            <w:r>
              <w:rPr>
                <w:rFonts w:ascii="Arial"/>
                <w:spacing w:val="-1"/>
                <w:sz w:val="24"/>
              </w:rPr>
              <w:t>Competing</w:t>
            </w:r>
            <w:r>
              <w:rPr>
                <w:rFonts w:ascii="Arial"/>
                <w:spacing w:val="26"/>
                <w:sz w:val="24"/>
              </w:rPr>
              <w:t xml:space="preserve"> </w:t>
            </w:r>
            <w:r>
              <w:rPr>
                <w:rFonts w:ascii="Arial"/>
                <w:spacing w:val="-1"/>
                <w:sz w:val="24"/>
              </w:rPr>
              <w:t>Loyalties</w:t>
            </w:r>
          </w:p>
        </w:tc>
      </w:tr>
      <w:tr w:rsidR="000C189C" w14:paraId="171D628B" w14:textId="77777777" w:rsidTr="00CC08C3">
        <w:trPr>
          <w:trHeight w:hRule="exact" w:val="562"/>
        </w:trPr>
        <w:tc>
          <w:tcPr>
            <w:tcW w:w="1987" w:type="dxa"/>
            <w:tcBorders>
              <w:top w:val="single" w:sz="5" w:space="0" w:color="000000"/>
              <w:left w:val="single" w:sz="5" w:space="0" w:color="000000"/>
              <w:bottom w:val="single" w:sz="5" w:space="0" w:color="000000"/>
              <w:right w:val="single" w:sz="5" w:space="0" w:color="000000"/>
            </w:tcBorders>
          </w:tcPr>
          <w:p w14:paraId="785742EC" w14:textId="77777777" w:rsidR="000C189C" w:rsidRDefault="000C189C" w:rsidP="00D41F44">
            <w:pPr>
              <w:pStyle w:val="TableParagraph"/>
              <w:ind w:left="102" w:right="587"/>
              <w:rPr>
                <w:rFonts w:ascii="Arial" w:eastAsia="Arial" w:hAnsi="Arial" w:cs="Arial"/>
                <w:sz w:val="24"/>
                <w:szCs w:val="24"/>
              </w:rPr>
            </w:pPr>
            <w:r>
              <w:rPr>
                <w:rFonts w:ascii="Arial"/>
                <w:spacing w:val="-1"/>
                <w:sz w:val="24"/>
              </w:rPr>
              <w:t>Needs</w:t>
            </w:r>
            <w:r>
              <w:rPr>
                <w:rFonts w:ascii="Arial"/>
                <w:spacing w:val="24"/>
                <w:sz w:val="24"/>
              </w:rPr>
              <w:t xml:space="preserve"> </w:t>
            </w:r>
            <w:r>
              <w:rPr>
                <w:rFonts w:ascii="Arial"/>
                <w:spacing w:val="-1"/>
                <w:sz w:val="24"/>
              </w:rPr>
              <w:t>assessment</w:t>
            </w:r>
          </w:p>
        </w:tc>
        <w:tc>
          <w:tcPr>
            <w:tcW w:w="1982" w:type="dxa"/>
            <w:tcBorders>
              <w:top w:val="single" w:sz="5" w:space="0" w:color="000000"/>
              <w:left w:val="single" w:sz="5" w:space="0" w:color="000000"/>
              <w:bottom w:val="single" w:sz="5" w:space="0" w:color="000000"/>
              <w:right w:val="single" w:sz="5" w:space="0" w:color="000000"/>
            </w:tcBorders>
          </w:tcPr>
          <w:p w14:paraId="46AF45CE" w14:textId="77777777" w:rsidR="000C189C" w:rsidRPr="00AD449B" w:rsidRDefault="000C189C" w:rsidP="00D41F44">
            <w:pPr>
              <w:pStyle w:val="TableParagraph"/>
              <w:spacing w:line="271" w:lineRule="exact"/>
              <w:ind w:left="99"/>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2268" w:type="dxa"/>
            <w:tcBorders>
              <w:top w:val="single" w:sz="5" w:space="0" w:color="000000"/>
              <w:left w:val="single" w:sz="5" w:space="0" w:color="000000"/>
              <w:bottom w:val="single" w:sz="5" w:space="0" w:color="000000"/>
              <w:right w:val="single" w:sz="4" w:space="0" w:color="auto"/>
            </w:tcBorders>
          </w:tcPr>
          <w:p w14:paraId="4D15C33B"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F8EA4"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1985" w:type="dxa"/>
            <w:tcBorders>
              <w:top w:val="single" w:sz="5" w:space="0" w:color="000000"/>
              <w:left w:val="single" w:sz="4" w:space="0" w:color="auto"/>
              <w:bottom w:val="single" w:sz="5" w:space="0" w:color="000000"/>
              <w:right w:val="single" w:sz="5" w:space="0" w:color="000000"/>
            </w:tcBorders>
          </w:tcPr>
          <w:p w14:paraId="3F400C1C" w14:textId="77777777" w:rsidR="000C189C" w:rsidRPr="00AD449B" w:rsidRDefault="000C189C" w:rsidP="00D41F44">
            <w:pPr>
              <w:pStyle w:val="TableParagraph"/>
              <w:spacing w:line="271" w:lineRule="exact"/>
              <w:ind w:left="61"/>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r>
      <w:tr w:rsidR="000C189C" w:rsidRPr="00AA79FE" w14:paraId="26D8D544" w14:textId="77777777" w:rsidTr="00CC08C3">
        <w:trPr>
          <w:trHeight w:hRule="exact" w:val="562"/>
        </w:trPr>
        <w:tc>
          <w:tcPr>
            <w:tcW w:w="1987" w:type="dxa"/>
            <w:tcBorders>
              <w:top w:val="single" w:sz="5" w:space="0" w:color="000000"/>
              <w:left w:val="single" w:sz="5" w:space="0" w:color="000000"/>
              <w:bottom w:val="single" w:sz="5" w:space="0" w:color="000000"/>
              <w:right w:val="single" w:sz="5" w:space="0" w:color="000000"/>
            </w:tcBorders>
          </w:tcPr>
          <w:p w14:paraId="5D5A3633" w14:textId="77777777" w:rsidR="000C189C" w:rsidRPr="00AA79FE" w:rsidRDefault="000C189C" w:rsidP="00AA79FE">
            <w:pPr>
              <w:pStyle w:val="TableParagraph"/>
              <w:ind w:left="102" w:right="280"/>
              <w:rPr>
                <w:rFonts w:ascii="Arial"/>
                <w:spacing w:val="-1"/>
                <w:sz w:val="24"/>
              </w:rPr>
            </w:pPr>
            <w:r>
              <w:rPr>
                <w:rFonts w:ascii="Arial"/>
                <w:spacing w:val="-1"/>
                <w:sz w:val="24"/>
              </w:rPr>
              <w:t>Decide</w:t>
            </w:r>
            <w:r w:rsidRPr="00AA79FE">
              <w:rPr>
                <w:rFonts w:ascii="Arial"/>
                <w:spacing w:val="-1"/>
                <w:sz w:val="24"/>
              </w:rPr>
              <w:t xml:space="preserve"> </w:t>
            </w:r>
            <w:r>
              <w:rPr>
                <w:rFonts w:ascii="Arial"/>
                <w:spacing w:val="-1"/>
                <w:sz w:val="24"/>
              </w:rPr>
              <w:t>priorities</w:t>
            </w:r>
          </w:p>
        </w:tc>
        <w:tc>
          <w:tcPr>
            <w:tcW w:w="198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8DE3C35" w14:textId="77777777" w:rsidR="000C189C" w:rsidRPr="00AD449B" w:rsidRDefault="000C189C" w:rsidP="00AA79FE">
            <w:pPr>
              <w:pStyle w:val="TableParagraph"/>
              <w:ind w:left="102" w:right="280"/>
              <w:rPr>
                <w:rFonts w:ascii="Arial"/>
                <w:spacing w:val="-1"/>
                <w:sz w:val="20"/>
                <w:szCs w:val="20"/>
              </w:rPr>
            </w:pPr>
            <w:r w:rsidRPr="00AD449B">
              <w:rPr>
                <w:rFonts w:ascii="Arial"/>
                <w:spacing w:val="-1"/>
                <w:sz w:val="20"/>
                <w:szCs w:val="20"/>
              </w:rPr>
              <w:t>Discuss but cannot vote</w:t>
            </w:r>
          </w:p>
        </w:tc>
        <w:tc>
          <w:tcPr>
            <w:tcW w:w="2268" w:type="dxa"/>
            <w:tcBorders>
              <w:top w:val="single" w:sz="5" w:space="0" w:color="000000"/>
              <w:left w:val="single" w:sz="5" w:space="0" w:color="000000"/>
              <w:bottom w:val="single" w:sz="5" w:space="0" w:color="000000"/>
              <w:right w:val="single" w:sz="4" w:space="0" w:color="auto"/>
            </w:tcBorders>
          </w:tcPr>
          <w:p w14:paraId="30B8BCDC" w14:textId="77777777" w:rsidR="000C189C" w:rsidRPr="00AD449B" w:rsidRDefault="000C189C" w:rsidP="00AA79FE">
            <w:pPr>
              <w:pStyle w:val="TableParagraph"/>
              <w:ind w:left="102" w:right="280"/>
              <w:rPr>
                <w:rFonts w:ascii="Arial"/>
                <w:spacing w:val="-1"/>
                <w:sz w:val="20"/>
                <w:szCs w:val="20"/>
              </w:rPr>
            </w:pPr>
            <w:r w:rsidRPr="00AD449B">
              <w:rPr>
                <w:rFonts w:ascii="Arial"/>
                <w:spacing w:val="-1"/>
                <w:sz w:val="20"/>
                <w:szCs w:val="20"/>
              </w:rPr>
              <w:t>Discuss and vote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20436" w14:textId="77777777" w:rsidR="000C189C" w:rsidRPr="00AD449B" w:rsidRDefault="000C189C" w:rsidP="00AA79FE">
            <w:pPr>
              <w:pStyle w:val="TableParagraph"/>
              <w:ind w:left="102" w:right="280"/>
              <w:rPr>
                <w:rFonts w:ascii="Arial"/>
                <w:spacing w:val="-1"/>
                <w:sz w:val="20"/>
                <w:szCs w:val="20"/>
              </w:rPr>
            </w:pPr>
            <w:r w:rsidRPr="00AD449B">
              <w:rPr>
                <w:rFonts w:ascii="Arial"/>
                <w:spacing w:val="-1"/>
                <w:sz w:val="20"/>
                <w:szCs w:val="20"/>
              </w:rPr>
              <w:t>Discuss and vote</w:t>
            </w:r>
          </w:p>
        </w:tc>
        <w:tc>
          <w:tcPr>
            <w:tcW w:w="1985" w:type="dxa"/>
            <w:tcBorders>
              <w:top w:val="single" w:sz="5" w:space="0" w:color="000000"/>
              <w:left w:val="single" w:sz="4" w:space="0" w:color="auto"/>
              <w:bottom w:val="single" w:sz="5" w:space="0" w:color="000000"/>
              <w:right w:val="single" w:sz="5" w:space="0" w:color="000000"/>
            </w:tcBorders>
          </w:tcPr>
          <w:p w14:paraId="2BD85F9D" w14:textId="77777777" w:rsidR="000C189C" w:rsidRPr="00AD449B" w:rsidRDefault="000C189C" w:rsidP="00AA79FE">
            <w:pPr>
              <w:pStyle w:val="TableParagraph"/>
              <w:ind w:left="102" w:right="280"/>
              <w:rPr>
                <w:rFonts w:ascii="Arial"/>
                <w:spacing w:val="-1"/>
                <w:sz w:val="20"/>
                <w:szCs w:val="20"/>
              </w:rPr>
            </w:pPr>
            <w:r w:rsidRPr="00AD449B">
              <w:rPr>
                <w:rFonts w:ascii="Arial"/>
                <w:spacing w:val="-1"/>
                <w:sz w:val="20"/>
                <w:szCs w:val="20"/>
              </w:rPr>
              <w:t>Discuss and vote</w:t>
            </w:r>
          </w:p>
        </w:tc>
      </w:tr>
      <w:tr w:rsidR="000C189C" w14:paraId="52B8EB13" w14:textId="77777777" w:rsidTr="00CC08C3">
        <w:trPr>
          <w:trHeight w:hRule="exact" w:val="840"/>
        </w:trPr>
        <w:tc>
          <w:tcPr>
            <w:tcW w:w="1987" w:type="dxa"/>
            <w:tcBorders>
              <w:top w:val="single" w:sz="5" w:space="0" w:color="000000"/>
              <w:left w:val="single" w:sz="5" w:space="0" w:color="000000"/>
              <w:bottom w:val="single" w:sz="5" w:space="0" w:color="000000"/>
              <w:right w:val="single" w:sz="5" w:space="0" w:color="000000"/>
            </w:tcBorders>
          </w:tcPr>
          <w:p w14:paraId="677A5343" w14:textId="77777777" w:rsidR="000C189C" w:rsidRDefault="000C189C" w:rsidP="00D41F44">
            <w:pPr>
              <w:pStyle w:val="TableParagraph"/>
              <w:ind w:left="102" w:right="280"/>
              <w:rPr>
                <w:rFonts w:ascii="Arial" w:eastAsia="Arial" w:hAnsi="Arial" w:cs="Arial"/>
                <w:sz w:val="24"/>
                <w:szCs w:val="24"/>
              </w:rPr>
            </w:pPr>
            <w:r>
              <w:rPr>
                <w:rFonts w:ascii="Arial"/>
                <w:spacing w:val="-1"/>
                <w:sz w:val="24"/>
              </w:rPr>
              <w:t>Review</w:t>
            </w:r>
            <w:r>
              <w:rPr>
                <w:rFonts w:ascii="Arial"/>
                <w:spacing w:val="24"/>
                <w:sz w:val="24"/>
              </w:rPr>
              <w:t xml:space="preserve"> </w:t>
            </w:r>
            <w:r>
              <w:rPr>
                <w:rFonts w:ascii="Arial"/>
                <w:spacing w:val="-1"/>
                <w:sz w:val="24"/>
              </w:rPr>
              <w:t>commissioning</w:t>
            </w:r>
            <w:r>
              <w:rPr>
                <w:rFonts w:ascii="Arial"/>
                <w:spacing w:val="21"/>
                <w:sz w:val="24"/>
              </w:rPr>
              <w:t xml:space="preserve"> </w:t>
            </w:r>
            <w:r>
              <w:rPr>
                <w:rFonts w:ascii="Arial"/>
                <w:spacing w:val="-1"/>
                <w:sz w:val="24"/>
              </w:rPr>
              <w:t>proposals</w:t>
            </w:r>
          </w:p>
        </w:tc>
        <w:tc>
          <w:tcPr>
            <w:tcW w:w="1982" w:type="dxa"/>
            <w:tcBorders>
              <w:top w:val="single" w:sz="5" w:space="0" w:color="000000"/>
              <w:left w:val="single" w:sz="5" w:space="0" w:color="000000"/>
              <w:bottom w:val="single" w:sz="5" w:space="0" w:color="000000"/>
              <w:right w:val="single" w:sz="5" w:space="0" w:color="000000"/>
            </w:tcBorders>
          </w:tcPr>
          <w:p w14:paraId="5AD92F11" w14:textId="77777777" w:rsidR="000C189C" w:rsidRPr="00AD449B" w:rsidRDefault="000C189C" w:rsidP="00D41F44">
            <w:pPr>
              <w:pStyle w:val="TableParagraph"/>
              <w:ind w:left="99" w:right="158"/>
              <w:rPr>
                <w:rFonts w:ascii="Arial" w:eastAsia="Arial" w:hAnsi="Arial" w:cs="Arial"/>
                <w:sz w:val="20"/>
                <w:szCs w:val="20"/>
              </w:rPr>
            </w:pPr>
            <w:r w:rsidRPr="00AD449B">
              <w:rPr>
                <w:rFonts w:ascii="Arial"/>
                <w:spacing w:val="-1"/>
                <w:sz w:val="20"/>
                <w:szCs w:val="20"/>
              </w:rPr>
              <w:t>Remain but</w:t>
            </w:r>
            <w:r w:rsidRPr="00AD449B">
              <w:rPr>
                <w:rFonts w:ascii="Arial"/>
                <w:spacing w:val="26"/>
                <w:sz w:val="20"/>
                <w:szCs w:val="20"/>
              </w:rPr>
              <w:t xml:space="preserve"> </w:t>
            </w:r>
            <w:r w:rsidRPr="00AD449B">
              <w:rPr>
                <w:rFonts w:ascii="Arial"/>
                <w:spacing w:val="-1"/>
                <w:sz w:val="20"/>
                <w:szCs w:val="20"/>
              </w:rPr>
              <w:t>cannot</w:t>
            </w:r>
            <w:r w:rsidRPr="00AD449B">
              <w:rPr>
                <w:rFonts w:ascii="Arial"/>
                <w:sz w:val="20"/>
                <w:szCs w:val="20"/>
              </w:rPr>
              <w:t xml:space="preserve"> </w:t>
            </w:r>
            <w:r w:rsidRPr="00AD449B">
              <w:rPr>
                <w:rFonts w:ascii="Arial"/>
                <w:spacing w:val="-1"/>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27"/>
                <w:sz w:val="20"/>
                <w:szCs w:val="20"/>
              </w:rPr>
              <w:t xml:space="preserve"> </w:t>
            </w:r>
            <w:r w:rsidRPr="00AD449B">
              <w:rPr>
                <w:rFonts w:ascii="Arial"/>
                <w:spacing w:val="-1"/>
                <w:sz w:val="20"/>
                <w:szCs w:val="20"/>
              </w:rPr>
              <w:t>vote</w:t>
            </w:r>
          </w:p>
        </w:tc>
        <w:tc>
          <w:tcPr>
            <w:tcW w:w="2268" w:type="dxa"/>
            <w:tcBorders>
              <w:top w:val="single" w:sz="5" w:space="0" w:color="000000"/>
              <w:left w:val="single" w:sz="5" w:space="0" w:color="000000"/>
              <w:bottom w:val="single" w:sz="5" w:space="0" w:color="000000"/>
              <w:right w:val="single" w:sz="4" w:space="0" w:color="auto"/>
            </w:tcBorders>
          </w:tcPr>
          <w:p w14:paraId="58EF976F" w14:textId="77777777" w:rsidR="000C189C" w:rsidRPr="00AD449B" w:rsidRDefault="000C189C" w:rsidP="00D41F44">
            <w:pPr>
              <w:pStyle w:val="TableParagraph"/>
              <w:ind w:left="102" w:right="136"/>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p>
        </w:tc>
        <w:tc>
          <w:tcPr>
            <w:tcW w:w="2410" w:type="dxa"/>
            <w:tcBorders>
              <w:top w:val="single" w:sz="4" w:space="0" w:color="auto"/>
              <w:left w:val="single" w:sz="4" w:space="0" w:color="auto"/>
              <w:bottom w:val="single" w:sz="4" w:space="0" w:color="auto"/>
              <w:right w:val="single" w:sz="4" w:space="0" w:color="auto"/>
            </w:tcBorders>
          </w:tcPr>
          <w:p w14:paraId="7A916B9E" w14:textId="77777777" w:rsidR="000C189C" w:rsidRPr="00AD449B" w:rsidRDefault="000C189C" w:rsidP="00D41F44">
            <w:pPr>
              <w:pStyle w:val="TableParagraph"/>
              <w:ind w:left="102" w:right="284"/>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p>
        </w:tc>
        <w:tc>
          <w:tcPr>
            <w:tcW w:w="1985" w:type="dxa"/>
            <w:tcBorders>
              <w:top w:val="single" w:sz="5" w:space="0" w:color="000000"/>
              <w:left w:val="single" w:sz="4" w:space="0" w:color="auto"/>
              <w:bottom w:val="single" w:sz="5" w:space="0" w:color="000000"/>
              <w:right w:val="single" w:sz="5" w:space="0" w:color="000000"/>
            </w:tcBorders>
          </w:tcPr>
          <w:p w14:paraId="37DA74A0" w14:textId="77777777" w:rsidR="000C189C" w:rsidRPr="00AD449B" w:rsidRDefault="000C189C" w:rsidP="00D41F44">
            <w:pPr>
              <w:pStyle w:val="TableParagraph"/>
              <w:ind w:left="61" w:right="604"/>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r>
      <w:tr w:rsidR="000C189C" w14:paraId="7EBDD4CC" w14:textId="77777777" w:rsidTr="00CC08C3">
        <w:trPr>
          <w:trHeight w:hRule="exact" w:val="1114"/>
        </w:trPr>
        <w:tc>
          <w:tcPr>
            <w:tcW w:w="1987" w:type="dxa"/>
            <w:tcBorders>
              <w:top w:val="single" w:sz="5" w:space="0" w:color="000000"/>
              <w:left w:val="single" w:sz="5" w:space="0" w:color="000000"/>
              <w:bottom w:val="single" w:sz="5" w:space="0" w:color="000000"/>
              <w:right w:val="single" w:sz="5" w:space="0" w:color="000000"/>
            </w:tcBorders>
          </w:tcPr>
          <w:p w14:paraId="1B1F26A6" w14:textId="77777777" w:rsidR="000C189C" w:rsidRDefault="000C189C" w:rsidP="00D41F44">
            <w:pPr>
              <w:pStyle w:val="TableParagraph"/>
              <w:ind w:left="102" w:right="178"/>
              <w:rPr>
                <w:rFonts w:ascii="Arial" w:eastAsia="Arial" w:hAnsi="Arial" w:cs="Arial"/>
                <w:sz w:val="24"/>
                <w:szCs w:val="24"/>
              </w:rPr>
            </w:pPr>
            <w:r>
              <w:rPr>
                <w:rFonts w:ascii="Arial"/>
                <w:spacing w:val="-1"/>
                <w:sz w:val="24"/>
              </w:rPr>
              <w:t>Design</w:t>
            </w:r>
            <w:r>
              <w:rPr>
                <w:rFonts w:ascii="Arial"/>
                <w:spacing w:val="1"/>
                <w:sz w:val="24"/>
              </w:rPr>
              <w:t xml:space="preserve"> </w:t>
            </w:r>
            <w:r>
              <w:rPr>
                <w:rFonts w:ascii="Arial"/>
                <w:spacing w:val="-1"/>
                <w:sz w:val="24"/>
              </w:rPr>
              <w:t>services</w:t>
            </w:r>
            <w:r>
              <w:rPr>
                <w:rFonts w:ascii="Arial"/>
                <w:spacing w:val="26"/>
                <w:sz w:val="24"/>
              </w:rPr>
              <w:t xml:space="preserve"> </w:t>
            </w:r>
            <w:r>
              <w:rPr>
                <w:rFonts w:ascii="Arial"/>
                <w:spacing w:val="-1"/>
                <w:sz w:val="24"/>
              </w:rPr>
              <w:t xml:space="preserve">(ensure </w:t>
            </w:r>
            <w:r>
              <w:rPr>
                <w:rFonts w:ascii="Arial"/>
                <w:sz w:val="24"/>
              </w:rPr>
              <w:t>a</w:t>
            </w:r>
            <w:r>
              <w:rPr>
                <w:rFonts w:ascii="Arial"/>
                <w:spacing w:val="-1"/>
                <w:sz w:val="24"/>
              </w:rPr>
              <w:t xml:space="preserve"> </w:t>
            </w:r>
            <w:r>
              <w:rPr>
                <w:rFonts w:ascii="Arial"/>
                <w:sz w:val="24"/>
              </w:rPr>
              <w:t>fully</w:t>
            </w:r>
            <w:r>
              <w:rPr>
                <w:rFonts w:ascii="Arial"/>
                <w:spacing w:val="25"/>
                <w:sz w:val="24"/>
              </w:rPr>
              <w:t xml:space="preserve"> </w:t>
            </w:r>
            <w:r>
              <w:rPr>
                <w:rFonts w:ascii="Arial"/>
                <w:spacing w:val="-1"/>
                <w:sz w:val="24"/>
              </w:rPr>
              <w:t>inclusive</w:t>
            </w:r>
            <w:r>
              <w:rPr>
                <w:rFonts w:ascii="Arial"/>
                <w:spacing w:val="24"/>
                <w:sz w:val="24"/>
              </w:rPr>
              <w:t xml:space="preserve"> </w:t>
            </w:r>
            <w:r>
              <w:rPr>
                <w:rFonts w:ascii="Arial"/>
                <w:spacing w:val="-1"/>
                <w:sz w:val="24"/>
              </w:rPr>
              <w:t>process)</w:t>
            </w:r>
          </w:p>
        </w:tc>
        <w:tc>
          <w:tcPr>
            <w:tcW w:w="1982" w:type="dxa"/>
            <w:tcBorders>
              <w:top w:val="single" w:sz="5" w:space="0" w:color="000000"/>
              <w:left w:val="single" w:sz="5" w:space="0" w:color="000000"/>
              <w:bottom w:val="single" w:sz="5" w:space="0" w:color="000000"/>
              <w:right w:val="single" w:sz="5" w:space="0" w:color="000000"/>
            </w:tcBorders>
          </w:tcPr>
          <w:p w14:paraId="151A739E" w14:textId="77777777" w:rsidR="000C189C" w:rsidRPr="00AD449B" w:rsidRDefault="000C189C" w:rsidP="00D41F44">
            <w:pPr>
              <w:pStyle w:val="TableParagraph"/>
              <w:ind w:left="99" w:right="559"/>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c>
          <w:tcPr>
            <w:tcW w:w="2268" w:type="dxa"/>
            <w:tcBorders>
              <w:top w:val="single" w:sz="5" w:space="0" w:color="000000"/>
              <w:left w:val="single" w:sz="5" w:space="0" w:color="000000"/>
              <w:bottom w:val="single" w:sz="5" w:space="0" w:color="000000"/>
              <w:right w:val="single" w:sz="4" w:space="0" w:color="auto"/>
            </w:tcBorders>
          </w:tcPr>
          <w:p w14:paraId="32D2288D"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1"/>
                <w:sz w:val="20"/>
                <w:szCs w:val="20"/>
              </w:rPr>
              <w:t xml:space="preserve"> </w:t>
            </w:r>
            <w:r w:rsidRPr="00AD449B">
              <w:rPr>
                <w:rFonts w:ascii="Arial"/>
                <w:spacing w:val="-1"/>
                <w:sz w:val="20"/>
                <w:szCs w:val="20"/>
              </w:rPr>
              <w:t>vote</w:t>
            </w:r>
          </w:p>
        </w:tc>
        <w:tc>
          <w:tcPr>
            <w:tcW w:w="2410" w:type="dxa"/>
            <w:tcBorders>
              <w:top w:val="single" w:sz="4" w:space="0" w:color="auto"/>
              <w:left w:val="single" w:sz="4" w:space="0" w:color="auto"/>
              <w:bottom w:val="single" w:sz="4" w:space="0" w:color="auto"/>
              <w:right w:val="single" w:sz="4" w:space="0" w:color="auto"/>
            </w:tcBorders>
          </w:tcPr>
          <w:p w14:paraId="436A6CE2"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1"/>
                <w:sz w:val="20"/>
                <w:szCs w:val="20"/>
              </w:rPr>
              <w:t xml:space="preserve"> </w:t>
            </w:r>
            <w:r w:rsidRPr="00AD449B">
              <w:rPr>
                <w:rFonts w:ascii="Arial"/>
                <w:spacing w:val="-1"/>
                <w:sz w:val="20"/>
                <w:szCs w:val="20"/>
              </w:rPr>
              <w:t>vote</w:t>
            </w:r>
          </w:p>
        </w:tc>
        <w:tc>
          <w:tcPr>
            <w:tcW w:w="1985" w:type="dxa"/>
            <w:tcBorders>
              <w:top w:val="single" w:sz="5" w:space="0" w:color="000000"/>
              <w:left w:val="single" w:sz="4" w:space="0" w:color="auto"/>
              <w:bottom w:val="single" w:sz="5" w:space="0" w:color="000000"/>
              <w:right w:val="single" w:sz="5" w:space="0" w:color="000000"/>
            </w:tcBorders>
          </w:tcPr>
          <w:p w14:paraId="64DFF4C3" w14:textId="77777777" w:rsidR="000C189C" w:rsidRPr="00AD449B" w:rsidRDefault="000C189C" w:rsidP="00D41F44">
            <w:pPr>
              <w:pStyle w:val="TableParagraph"/>
              <w:ind w:left="61" w:right="605"/>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r>
      <w:tr w:rsidR="000C189C" w14:paraId="07C5DD34" w14:textId="77777777" w:rsidTr="00AD449B">
        <w:trPr>
          <w:trHeight w:hRule="exact" w:val="1122"/>
        </w:trPr>
        <w:tc>
          <w:tcPr>
            <w:tcW w:w="1987" w:type="dxa"/>
            <w:tcBorders>
              <w:top w:val="single" w:sz="5" w:space="0" w:color="000000"/>
              <w:left w:val="single" w:sz="5" w:space="0" w:color="000000"/>
              <w:bottom w:val="single" w:sz="5" w:space="0" w:color="000000"/>
              <w:right w:val="single" w:sz="5" w:space="0" w:color="000000"/>
            </w:tcBorders>
          </w:tcPr>
          <w:p w14:paraId="53998EE5" w14:textId="77777777" w:rsidR="000C189C" w:rsidRDefault="000C189C" w:rsidP="00D41F44">
            <w:pPr>
              <w:pStyle w:val="TableParagraph"/>
              <w:ind w:left="102" w:right="226"/>
              <w:rPr>
                <w:rFonts w:ascii="Arial" w:eastAsia="Arial" w:hAnsi="Arial" w:cs="Arial"/>
                <w:sz w:val="24"/>
                <w:szCs w:val="24"/>
              </w:rPr>
            </w:pPr>
            <w:r>
              <w:rPr>
                <w:rFonts w:ascii="Arial"/>
                <w:spacing w:val="-1"/>
                <w:sz w:val="24"/>
              </w:rPr>
              <w:t>Review</w:t>
            </w:r>
            <w:r>
              <w:rPr>
                <w:rFonts w:ascii="Arial"/>
                <w:spacing w:val="24"/>
                <w:sz w:val="24"/>
              </w:rPr>
              <w:t xml:space="preserve"> </w:t>
            </w:r>
            <w:proofErr w:type="spellStart"/>
            <w:r>
              <w:rPr>
                <w:rFonts w:ascii="Arial"/>
                <w:spacing w:val="-1"/>
                <w:sz w:val="24"/>
              </w:rPr>
              <w:t>prioritised</w:t>
            </w:r>
            <w:proofErr w:type="spellEnd"/>
            <w:r>
              <w:rPr>
                <w:rFonts w:ascii="Arial"/>
                <w:spacing w:val="26"/>
                <w:sz w:val="24"/>
              </w:rPr>
              <w:t xml:space="preserve"> </w:t>
            </w:r>
            <w:r>
              <w:rPr>
                <w:rFonts w:ascii="Arial"/>
                <w:spacing w:val="-1"/>
                <w:sz w:val="24"/>
              </w:rPr>
              <w:t>business</w:t>
            </w:r>
            <w:r>
              <w:rPr>
                <w:rFonts w:ascii="Arial"/>
                <w:spacing w:val="-2"/>
                <w:sz w:val="24"/>
              </w:rPr>
              <w:t xml:space="preserve"> </w:t>
            </w:r>
            <w:r>
              <w:rPr>
                <w:rFonts w:ascii="Arial"/>
                <w:sz w:val="24"/>
              </w:rPr>
              <w:t>cases</w:t>
            </w:r>
          </w:p>
        </w:tc>
        <w:tc>
          <w:tcPr>
            <w:tcW w:w="1982" w:type="dxa"/>
            <w:tcBorders>
              <w:top w:val="single" w:sz="5" w:space="0" w:color="000000"/>
              <w:left w:val="single" w:sz="5" w:space="0" w:color="000000"/>
              <w:bottom w:val="single" w:sz="5" w:space="0" w:color="000000"/>
              <w:right w:val="single" w:sz="5" w:space="0" w:color="000000"/>
            </w:tcBorders>
          </w:tcPr>
          <w:p w14:paraId="450BB98A" w14:textId="77777777" w:rsidR="000C189C" w:rsidRPr="00AD449B" w:rsidRDefault="000C189C" w:rsidP="00D41F44">
            <w:pPr>
              <w:pStyle w:val="TableParagraph"/>
              <w:spacing w:line="271" w:lineRule="exact"/>
              <w:ind w:left="99"/>
              <w:rPr>
                <w:rFonts w:ascii="Arial" w:eastAsia="Arial" w:hAnsi="Arial" w:cs="Arial"/>
                <w:sz w:val="20"/>
                <w:szCs w:val="20"/>
              </w:rPr>
            </w:pPr>
            <w:r w:rsidRPr="00AD449B">
              <w:rPr>
                <w:rFonts w:ascii="Arial"/>
                <w:spacing w:val="-1"/>
                <w:sz w:val="20"/>
                <w:szCs w:val="20"/>
              </w:rPr>
              <w:t>Leave</w:t>
            </w:r>
            <w:r w:rsidRPr="00AD449B">
              <w:rPr>
                <w:rFonts w:ascii="Arial"/>
                <w:spacing w:val="1"/>
                <w:sz w:val="20"/>
                <w:szCs w:val="20"/>
              </w:rPr>
              <w:t xml:space="preserve"> </w:t>
            </w:r>
            <w:r w:rsidRPr="00AD449B">
              <w:rPr>
                <w:rFonts w:ascii="Arial"/>
                <w:spacing w:val="-1"/>
                <w:sz w:val="20"/>
                <w:szCs w:val="20"/>
              </w:rPr>
              <w:t>the</w:t>
            </w:r>
            <w:r w:rsidRPr="00AD449B">
              <w:rPr>
                <w:rFonts w:ascii="Arial"/>
                <w:spacing w:val="1"/>
                <w:sz w:val="20"/>
                <w:szCs w:val="20"/>
              </w:rPr>
              <w:t xml:space="preserve"> </w:t>
            </w:r>
            <w:r w:rsidRPr="00AD449B">
              <w:rPr>
                <w:rFonts w:ascii="Arial"/>
                <w:spacing w:val="-1"/>
                <w:sz w:val="20"/>
                <w:szCs w:val="20"/>
              </w:rPr>
              <w:t>room</w:t>
            </w:r>
          </w:p>
        </w:tc>
        <w:tc>
          <w:tcPr>
            <w:tcW w:w="2268" w:type="dxa"/>
            <w:tcBorders>
              <w:top w:val="single" w:sz="5" w:space="0" w:color="000000"/>
              <w:left w:val="single" w:sz="5" w:space="0" w:color="000000"/>
              <w:bottom w:val="single" w:sz="5" w:space="0" w:color="000000"/>
              <w:right w:val="single" w:sz="4" w:space="0" w:color="auto"/>
            </w:tcBorders>
          </w:tcPr>
          <w:p w14:paraId="6DD9AE82" w14:textId="77777777" w:rsidR="000C189C" w:rsidRPr="00AD449B" w:rsidRDefault="000C189C" w:rsidP="00D41F44">
            <w:pPr>
              <w:pStyle w:val="TableParagraph"/>
              <w:ind w:left="102" w:right="136"/>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interest</w:t>
            </w:r>
            <w:r w:rsidRPr="00AD449B">
              <w:rPr>
                <w:rFonts w:ascii="Arial"/>
                <w:sz w:val="20"/>
                <w:szCs w:val="20"/>
              </w:rPr>
              <w:t xml:space="preserve"> </w:t>
            </w:r>
            <w:r w:rsidRPr="00AD449B">
              <w:rPr>
                <w:rFonts w:ascii="Arial"/>
                <w:spacing w:val="-1"/>
                <w:sz w:val="20"/>
                <w:szCs w:val="20"/>
              </w:rPr>
              <w:t>is</w:t>
            </w:r>
            <w:r w:rsidRPr="00AD449B">
              <w:rPr>
                <w:rFonts w:ascii="Arial"/>
                <w:spacing w:val="21"/>
                <w:sz w:val="20"/>
                <w:szCs w:val="20"/>
              </w:rPr>
              <w:t xml:space="preserve"> </w:t>
            </w:r>
            <w:r w:rsidRPr="00AD449B">
              <w:rPr>
                <w:rFonts w:ascii="Arial"/>
                <w:spacing w:val="-1"/>
                <w:sz w:val="20"/>
                <w:szCs w:val="20"/>
              </w:rPr>
              <w:t>deemed</w:t>
            </w:r>
            <w:r w:rsidRPr="00AD449B">
              <w:rPr>
                <w:rFonts w:ascii="Arial"/>
                <w:spacing w:val="1"/>
                <w:sz w:val="20"/>
                <w:szCs w:val="20"/>
              </w:rPr>
              <w:t xml:space="preserve"> </w:t>
            </w:r>
            <w:r w:rsidRPr="00AD449B">
              <w:rPr>
                <w:rFonts w:ascii="Arial"/>
                <w:spacing w:val="-1"/>
                <w:sz w:val="20"/>
                <w:szCs w:val="20"/>
              </w:rPr>
              <w:t>not</w:t>
            </w:r>
            <w:r w:rsidRPr="00AD449B">
              <w:rPr>
                <w:rFonts w:ascii="Arial"/>
                <w:spacing w:val="24"/>
                <w:sz w:val="20"/>
                <w:szCs w:val="20"/>
              </w:rPr>
              <w:t xml:space="preserve"> </w:t>
            </w:r>
            <w:r w:rsidRPr="00AD449B">
              <w:rPr>
                <w:rFonts w:ascii="Arial"/>
                <w:spacing w:val="-1"/>
                <w:sz w:val="20"/>
                <w:szCs w:val="20"/>
              </w:rPr>
              <w:t>prejudicial)</w:t>
            </w:r>
          </w:p>
        </w:tc>
        <w:tc>
          <w:tcPr>
            <w:tcW w:w="2410" w:type="dxa"/>
            <w:tcBorders>
              <w:top w:val="single" w:sz="4" w:space="0" w:color="auto"/>
              <w:left w:val="single" w:sz="4" w:space="0" w:color="auto"/>
              <w:bottom w:val="single" w:sz="4" w:space="0" w:color="auto"/>
              <w:right w:val="single" w:sz="4" w:space="0" w:color="auto"/>
            </w:tcBorders>
          </w:tcPr>
          <w:p w14:paraId="5308A717" w14:textId="77777777" w:rsidR="000C189C" w:rsidRPr="00AD449B" w:rsidRDefault="000C189C" w:rsidP="00D41F44">
            <w:pPr>
              <w:pStyle w:val="TableParagraph"/>
              <w:ind w:left="102" w:right="278"/>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interest</w:t>
            </w:r>
            <w:r w:rsidRPr="00AD449B">
              <w:rPr>
                <w:rFonts w:ascii="Arial"/>
                <w:sz w:val="20"/>
                <w:szCs w:val="20"/>
              </w:rPr>
              <w:t xml:space="preserve"> </w:t>
            </w:r>
            <w:r w:rsidRPr="00AD449B">
              <w:rPr>
                <w:rFonts w:ascii="Arial"/>
                <w:spacing w:val="-1"/>
                <w:sz w:val="20"/>
                <w:szCs w:val="20"/>
              </w:rPr>
              <w:t>is</w:t>
            </w:r>
            <w:r w:rsidRPr="00AD449B">
              <w:rPr>
                <w:rFonts w:ascii="Arial"/>
                <w:spacing w:val="21"/>
                <w:sz w:val="20"/>
                <w:szCs w:val="20"/>
              </w:rPr>
              <w:t xml:space="preserve"> </w:t>
            </w:r>
            <w:r w:rsidRPr="00AD449B">
              <w:rPr>
                <w:rFonts w:ascii="Arial"/>
                <w:spacing w:val="-1"/>
                <w:sz w:val="20"/>
                <w:szCs w:val="20"/>
              </w:rPr>
              <w:t>deemed</w:t>
            </w:r>
            <w:r w:rsidRPr="00AD449B">
              <w:rPr>
                <w:rFonts w:ascii="Arial"/>
                <w:spacing w:val="1"/>
                <w:sz w:val="20"/>
                <w:szCs w:val="20"/>
              </w:rPr>
              <w:t xml:space="preserve"> </w:t>
            </w:r>
            <w:r w:rsidRPr="00AD449B">
              <w:rPr>
                <w:rFonts w:ascii="Arial"/>
                <w:spacing w:val="-1"/>
                <w:sz w:val="20"/>
                <w:szCs w:val="20"/>
              </w:rPr>
              <w:t>not</w:t>
            </w:r>
            <w:r w:rsidRPr="00AD449B">
              <w:rPr>
                <w:rFonts w:ascii="Arial"/>
                <w:spacing w:val="24"/>
                <w:sz w:val="20"/>
                <w:szCs w:val="20"/>
              </w:rPr>
              <w:t xml:space="preserve"> </w:t>
            </w:r>
            <w:r w:rsidRPr="00AD449B">
              <w:rPr>
                <w:rFonts w:ascii="Arial"/>
                <w:spacing w:val="-1"/>
                <w:sz w:val="20"/>
                <w:szCs w:val="20"/>
              </w:rPr>
              <w:t>prejudicial)</w:t>
            </w:r>
          </w:p>
        </w:tc>
        <w:tc>
          <w:tcPr>
            <w:tcW w:w="1985" w:type="dxa"/>
            <w:tcBorders>
              <w:top w:val="single" w:sz="5" w:space="0" w:color="000000"/>
              <w:left w:val="single" w:sz="4" w:space="0" w:color="auto"/>
              <w:bottom w:val="single" w:sz="5" w:space="0" w:color="000000"/>
              <w:right w:val="single" w:sz="5" w:space="0" w:color="000000"/>
            </w:tcBorders>
          </w:tcPr>
          <w:p w14:paraId="0DFEEC8F" w14:textId="77777777" w:rsidR="000C189C" w:rsidRPr="00AD449B" w:rsidRDefault="000C189C" w:rsidP="00D41F44">
            <w:pPr>
              <w:pStyle w:val="TableParagraph"/>
              <w:ind w:left="102" w:right="559"/>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r>
      <w:tr w:rsidR="000C189C" w14:paraId="2670F76E" w14:textId="77777777" w:rsidTr="00AD449B">
        <w:trPr>
          <w:trHeight w:hRule="exact" w:val="996"/>
        </w:trPr>
        <w:tc>
          <w:tcPr>
            <w:tcW w:w="1987" w:type="dxa"/>
            <w:tcBorders>
              <w:top w:val="single" w:sz="5" w:space="0" w:color="000000"/>
              <w:left w:val="single" w:sz="5" w:space="0" w:color="000000"/>
              <w:bottom w:val="single" w:sz="5" w:space="0" w:color="000000"/>
              <w:right w:val="single" w:sz="5" w:space="0" w:color="000000"/>
            </w:tcBorders>
          </w:tcPr>
          <w:p w14:paraId="4CC3D0A8" w14:textId="77777777" w:rsidR="000C189C" w:rsidRDefault="000C189C" w:rsidP="00D41F44">
            <w:pPr>
              <w:pStyle w:val="TableParagraph"/>
              <w:ind w:left="102" w:right="429"/>
              <w:rPr>
                <w:rFonts w:ascii="Arial" w:eastAsia="Arial" w:hAnsi="Arial" w:cs="Arial"/>
                <w:sz w:val="24"/>
                <w:szCs w:val="24"/>
              </w:rPr>
            </w:pPr>
            <w:r>
              <w:rPr>
                <w:rFonts w:ascii="Arial"/>
                <w:spacing w:val="-1"/>
                <w:sz w:val="24"/>
              </w:rPr>
              <w:t>Procurement/</w:t>
            </w:r>
            <w:r>
              <w:rPr>
                <w:rFonts w:ascii="Arial"/>
                <w:spacing w:val="27"/>
                <w:sz w:val="24"/>
              </w:rPr>
              <w:t xml:space="preserve"> </w:t>
            </w:r>
            <w:r>
              <w:rPr>
                <w:rFonts w:ascii="Arial"/>
                <w:spacing w:val="-1"/>
                <w:sz w:val="24"/>
              </w:rPr>
              <w:t>contracting</w:t>
            </w:r>
          </w:p>
        </w:tc>
        <w:tc>
          <w:tcPr>
            <w:tcW w:w="1982" w:type="dxa"/>
            <w:tcBorders>
              <w:top w:val="single" w:sz="5" w:space="0" w:color="000000"/>
              <w:left w:val="single" w:sz="5" w:space="0" w:color="000000"/>
              <w:bottom w:val="single" w:sz="5" w:space="0" w:color="000000"/>
              <w:right w:val="single" w:sz="5" w:space="0" w:color="000000"/>
            </w:tcBorders>
          </w:tcPr>
          <w:p w14:paraId="0F28A2CA" w14:textId="77777777" w:rsidR="000C189C" w:rsidRPr="00AD449B" w:rsidRDefault="000C189C" w:rsidP="00D41F44">
            <w:pPr>
              <w:pStyle w:val="TableParagraph"/>
              <w:spacing w:line="271" w:lineRule="exact"/>
              <w:ind w:left="99"/>
              <w:rPr>
                <w:rFonts w:ascii="Arial" w:eastAsia="Arial" w:hAnsi="Arial" w:cs="Arial"/>
                <w:sz w:val="20"/>
                <w:szCs w:val="20"/>
              </w:rPr>
            </w:pPr>
            <w:r w:rsidRPr="00AD449B">
              <w:rPr>
                <w:rFonts w:ascii="Arial"/>
                <w:spacing w:val="-1"/>
                <w:sz w:val="20"/>
                <w:szCs w:val="20"/>
              </w:rPr>
              <w:t>Leave</w:t>
            </w:r>
            <w:r w:rsidRPr="00AD449B">
              <w:rPr>
                <w:rFonts w:ascii="Arial"/>
                <w:spacing w:val="1"/>
                <w:sz w:val="20"/>
                <w:szCs w:val="20"/>
              </w:rPr>
              <w:t xml:space="preserve"> </w:t>
            </w:r>
            <w:r w:rsidRPr="00AD449B">
              <w:rPr>
                <w:rFonts w:ascii="Arial"/>
                <w:spacing w:val="-1"/>
                <w:sz w:val="20"/>
                <w:szCs w:val="20"/>
              </w:rPr>
              <w:t>the</w:t>
            </w:r>
            <w:r w:rsidRPr="00AD449B">
              <w:rPr>
                <w:rFonts w:ascii="Arial"/>
                <w:spacing w:val="1"/>
                <w:sz w:val="20"/>
                <w:szCs w:val="20"/>
              </w:rPr>
              <w:t xml:space="preserve"> </w:t>
            </w:r>
            <w:r w:rsidRPr="00AD449B">
              <w:rPr>
                <w:rFonts w:ascii="Arial"/>
                <w:spacing w:val="-1"/>
                <w:sz w:val="20"/>
                <w:szCs w:val="20"/>
              </w:rPr>
              <w:t>room</w:t>
            </w:r>
          </w:p>
        </w:tc>
        <w:tc>
          <w:tcPr>
            <w:tcW w:w="2268" w:type="dxa"/>
            <w:tcBorders>
              <w:top w:val="single" w:sz="5" w:space="0" w:color="000000"/>
              <w:left w:val="single" w:sz="5" w:space="0" w:color="000000"/>
              <w:bottom w:val="single" w:sz="5" w:space="0" w:color="000000"/>
              <w:right w:val="single" w:sz="5" w:space="0" w:color="000000"/>
            </w:tcBorders>
          </w:tcPr>
          <w:p w14:paraId="24F9C61F" w14:textId="77777777" w:rsidR="000C189C" w:rsidRPr="00AD449B" w:rsidRDefault="000C189C" w:rsidP="00D41F44">
            <w:pPr>
              <w:pStyle w:val="TableParagraph"/>
              <w:ind w:left="102" w:right="136"/>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interest</w:t>
            </w:r>
            <w:r w:rsidRPr="00AD449B">
              <w:rPr>
                <w:rFonts w:ascii="Arial"/>
                <w:sz w:val="20"/>
                <w:szCs w:val="20"/>
              </w:rPr>
              <w:t xml:space="preserve"> </w:t>
            </w:r>
            <w:r w:rsidRPr="00AD449B">
              <w:rPr>
                <w:rFonts w:ascii="Arial"/>
                <w:spacing w:val="-1"/>
                <w:sz w:val="20"/>
                <w:szCs w:val="20"/>
              </w:rPr>
              <w:t>is</w:t>
            </w:r>
            <w:r w:rsidRPr="00AD449B">
              <w:rPr>
                <w:rFonts w:ascii="Arial"/>
                <w:spacing w:val="21"/>
                <w:sz w:val="20"/>
                <w:szCs w:val="20"/>
              </w:rPr>
              <w:t xml:space="preserve"> </w:t>
            </w:r>
            <w:r w:rsidRPr="00AD449B">
              <w:rPr>
                <w:rFonts w:ascii="Arial"/>
                <w:spacing w:val="-1"/>
                <w:sz w:val="20"/>
                <w:szCs w:val="20"/>
              </w:rPr>
              <w:t>deemed</w:t>
            </w:r>
            <w:r w:rsidRPr="00AD449B">
              <w:rPr>
                <w:rFonts w:ascii="Arial"/>
                <w:spacing w:val="1"/>
                <w:sz w:val="20"/>
                <w:szCs w:val="20"/>
              </w:rPr>
              <w:t xml:space="preserve"> </w:t>
            </w:r>
            <w:r w:rsidRPr="00AD449B">
              <w:rPr>
                <w:rFonts w:ascii="Arial"/>
                <w:spacing w:val="-1"/>
                <w:sz w:val="20"/>
                <w:szCs w:val="20"/>
              </w:rPr>
              <w:t>not</w:t>
            </w:r>
            <w:r w:rsidRPr="00AD449B">
              <w:rPr>
                <w:rFonts w:ascii="Arial"/>
                <w:spacing w:val="24"/>
                <w:sz w:val="20"/>
                <w:szCs w:val="20"/>
              </w:rPr>
              <w:t xml:space="preserve"> </w:t>
            </w:r>
            <w:r w:rsidRPr="00AD449B">
              <w:rPr>
                <w:rFonts w:ascii="Arial"/>
                <w:spacing w:val="-1"/>
                <w:sz w:val="20"/>
                <w:szCs w:val="20"/>
              </w:rPr>
              <w:t>prejudicial)</w:t>
            </w:r>
          </w:p>
        </w:tc>
        <w:tc>
          <w:tcPr>
            <w:tcW w:w="2410" w:type="dxa"/>
            <w:tcBorders>
              <w:top w:val="single" w:sz="4" w:space="0" w:color="auto"/>
              <w:left w:val="single" w:sz="5" w:space="0" w:color="000000"/>
              <w:bottom w:val="single" w:sz="5" w:space="0" w:color="000000"/>
              <w:right w:val="single" w:sz="5" w:space="0" w:color="000000"/>
            </w:tcBorders>
          </w:tcPr>
          <w:p w14:paraId="1D326995" w14:textId="77777777" w:rsidR="000C189C" w:rsidRPr="00AD449B" w:rsidRDefault="000C189C" w:rsidP="00D41F44">
            <w:pPr>
              <w:pStyle w:val="TableParagraph"/>
              <w:ind w:left="102" w:right="278"/>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interest</w:t>
            </w:r>
            <w:r w:rsidRPr="00AD449B">
              <w:rPr>
                <w:rFonts w:ascii="Arial"/>
                <w:sz w:val="20"/>
                <w:szCs w:val="20"/>
              </w:rPr>
              <w:t xml:space="preserve"> </w:t>
            </w:r>
            <w:r w:rsidRPr="00AD449B">
              <w:rPr>
                <w:rFonts w:ascii="Arial"/>
                <w:spacing w:val="-1"/>
                <w:sz w:val="20"/>
                <w:szCs w:val="20"/>
              </w:rPr>
              <w:t>is</w:t>
            </w:r>
            <w:r w:rsidRPr="00AD449B">
              <w:rPr>
                <w:rFonts w:ascii="Arial"/>
                <w:spacing w:val="21"/>
                <w:sz w:val="20"/>
                <w:szCs w:val="20"/>
              </w:rPr>
              <w:t xml:space="preserve"> </w:t>
            </w:r>
            <w:r w:rsidRPr="00AD449B">
              <w:rPr>
                <w:rFonts w:ascii="Arial"/>
                <w:spacing w:val="-1"/>
                <w:sz w:val="20"/>
                <w:szCs w:val="20"/>
              </w:rPr>
              <w:t>deemed</w:t>
            </w:r>
            <w:r w:rsidRPr="00AD449B">
              <w:rPr>
                <w:rFonts w:ascii="Arial"/>
                <w:spacing w:val="1"/>
                <w:sz w:val="20"/>
                <w:szCs w:val="20"/>
              </w:rPr>
              <w:t xml:space="preserve"> </w:t>
            </w:r>
            <w:r w:rsidRPr="00AD449B">
              <w:rPr>
                <w:rFonts w:ascii="Arial"/>
                <w:spacing w:val="-1"/>
                <w:sz w:val="20"/>
                <w:szCs w:val="20"/>
              </w:rPr>
              <w:t>not</w:t>
            </w:r>
            <w:r w:rsidRPr="00AD449B">
              <w:rPr>
                <w:rFonts w:ascii="Arial"/>
                <w:spacing w:val="24"/>
                <w:sz w:val="20"/>
                <w:szCs w:val="20"/>
              </w:rPr>
              <w:t xml:space="preserve"> </w:t>
            </w:r>
            <w:r w:rsidRPr="00AD449B">
              <w:rPr>
                <w:rFonts w:ascii="Arial"/>
                <w:spacing w:val="-1"/>
                <w:sz w:val="20"/>
                <w:szCs w:val="20"/>
              </w:rPr>
              <w:t>prejudicial)</w:t>
            </w:r>
          </w:p>
        </w:tc>
        <w:tc>
          <w:tcPr>
            <w:tcW w:w="1985" w:type="dxa"/>
            <w:tcBorders>
              <w:top w:val="single" w:sz="5" w:space="0" w:color="000000"/>
              <w:left w:val="single" w:sz="5" w:space="0" w:color="000000"/>
              <w:bottom w:val="single" w:sz="5" w:space="0" w:color="000000"/>
              <w:right w:val="single" w:sz="5" w:space="0" w:color="000000"/>
            </w:tcBorders>
          </w:tcPr>
          <w:p w14:paraId="32093632" w14:textId="77777777" w:rsidR="000C189C" w:rsidRPr="00AD449B" w:rsidRDefault="000C189C" w:rsidP="00D41F44">
            <w:pPr>
              <w:pStyle w:val="TableParagraph"/>
              <w:ind w:left="102" w:right="559"/>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r>
      <w:tr w:rsidR="000C189C" w14:paraId="71CB2146" w14:textId="77777777" w:rsidTr="00AD449B">
        <w:trPr>
          <w:trHeight w:hRule="exact" w:val="1266"/>
        </w:trPr>
        <w:tc>
          <w:tcPr>
            <w:tcW w:w="1987" w:type="dxa"/>
            <w:tcBorders>
              <w:top w:val="single" w:sz="5" w:space="0" w:color="000000"/>
              <w:left w:val="single" w:sz="5" w:space="0" w:color="000000"/>
              <w:bottom w:val="single" w:sz="5" w:space="0" w:color="000000"/>
              <w:right w:val="single" w:sz="5" w:space="0" w:color="000000"/>
            </w:tcBorders>
          </w:tcPr>
          <w:p w14:paraId="56D0F394" w14:textId="77777777" w:rsidR="000C189C" w:rsidRDefault="000C189C" w:rsidP="00D41F44">
            <w:pPr>
              <w:pStyle w:val="TableParagraph"/>
              <w:ind w:left="102" w:right="466"/>
              <w:rPr>
                <w:rFonts w:ascii="Arial" w:eastAsia="Arial" w:hAnsi="Arial" w:cs="Arial"/>
                <w:sz w:val="24"/>
                <w:szCs w:val="24"/>
              </w:rPr>
            </w:pPr>
            <w:r>
              <w:rPr>
                <w:rFonts w:ascii="Arial"/>
                <w:spacing w:val="-1"/>
                <w:sz w:val="24"/>
              </w:rPr>
              <w:t>Performance</w:t>
            </w:r>
            <w:r>
              <w:rPr>
                <w:rFonts w:ascii="Arial"/>
                <w:spacing w:val="27"/>
                <w:sz w:val="24"/>
              </w:rPr>
              <w:t xml:space="preserve"> </w:t>
            </w:r>
            <w:r>
              <w:rPr>
                <w:rFonts w:ascii="Arial"/>
                <w:spacing w:val="-1"/>
                <w:sz w:val="24"/>
              </w:rPr>
              <w:t>Management</w:t>
            </w:r>
          </w:p>
        </w:tc>
        <w:tc>
          <w:tcPr>
            <w:tcW w:w="1982" w:type="dxa"/>
            <w:tcBorders>
              <w:top w:val="single" w:sz="5" w:space="0" w:color="000000"/>
              <w:left w:val="single" w:sz="5" w:space="0" w:color="000000"/>
              <w:bottom w:val="single" w:sz="5" w:space="0" w:color="000000"/>
              <w:right w:val="single" w:sz="5" w:space="0" w:color="000000"/>
            </w:tcBorders>
          </w:tcPr>
          <w:p w14:paraId="291D4C95" w14:textId="77777777" w:rsidR="000C189C" w:rsidRPr="00AD449B" w:rsidRDefault="000C189C" w:rsidP="00D41F44">
            <w:pPr>
              <w:pStyle w:val="TableParagraph"/>
              <w:ind w:left="99" w:right="158"/>
              <w:rPr>
                <w:rFonts w:ascii="Arial" w:eastAsia="Arial" w:hAnsi="Arial" w:cs="Arial"/>
                <w:sz w:val="20"/>
                <w:szCs w:val="20"/>
              </w:rPr>
            </w:pPr>
            <w:r w:rsidRPr="00AD449B">
              <w:rPr>
                <w:rFonts w:ascii="Arial"/>
                <w:spacing w:val="-1"/>
                <w:sz w:val="20"/>
                <w:szCs w:val="20"/>
              </w:rPr>
              <w:t>Remain but</w:t>
            </w:r>
            <w:r w:rsidRPr="00AD449B">
              <w:rPr>
                <w:rFonts w:ascii="Arial"/>
                <w:spacing w:val="26"/>
                <w:sz w:val="20"/>
                <w:szCs w:val="20"/>
              </w:rPr>
              <w:t xml:space="preserve"> </w:t>
            </w:r>
            <w:r w:rsidRPr="00AD449B">
              <w:rPr>
                <w:rFonts w:ascii="Arial"/>
                <w:spacing w:val="-1"/>
                <w:sz w:val="20"/>
                <w:szCs w:val="20"/>
              </w:rPr>
              <w:t>cannot</w:t>
            </w:r>
            <w:r w:rsidRPr="00AD449B">
              <w:rPr>
                <w:rFonts w:ascii="Arial"/>
                <w:sz w:val="20"/>
                <w:szCs w:val="20"/>
              </w:rPr>
              <w:t xml:space="preserve"> </w:t>
            </w:r>
            <w:r w:rsidRPr="00AD449B">
              <w:rPr>
                <w:rFonts w:ascii="Arial"/>
                <w:spacing w:val="-1"/>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27"/>
                <w:sz w:val="20"/>
                <w:szCs w:val="20"/>
              </w:rPr>
              <w:t xml:space="preserve"> </w:t>
            </w:r>
            <w:r w:rsidRPr="00AD449B">
              <w:rPr>
                <w:rFonts w:ascii="Arial"/>
                <w:spacing w:val="-1"/>
                <w:sz w:val="20"/>
                <w:szCs w:val="20"/>
              </w:rPr>
              <w:t>vote</w:t>
            </w:r>
            <w:r w:rsidRPr="00AD449B">
              <w:rPr>
                <w:rFonts w:ascii="Arial"/>
                <w:spacing w:val="1"/>
                <w:sz w:val="20"/>
                <w:szCs w:val="20"/>
              </w:rPr>
              <w:t xml:space="preserve"> </w:t>
            </w:r>
            <w:r w:rsidRPr="00AD449B">
              <w:rPr>
                <w:rFonts w:ascii="Arial"/>
                <w:spacing w:val="-1"/>
                <w:sz w:val="20"/>
                <w:szCs w:val="20"/>
              </w:rPr>
              <w:t>(unless</w:t>
            </w:r>
            <w:r w:rsidRPr="00AD449B">
              <w:rPr>
                <w:rFonts w:ascii="Arial"/>
                <w:spacing w:val="26"/>
                <w:sz w:val="20"/>
                <w:szCs w:val="20"/>
              </w:rPr>
              <w:t xml:space="preserve"> </w:t>
            </w:r>
            <w:r w:rsidRPr="00AD449B">
              <w:rPr>
                <w:rFonts w:ascii="Arial"/>
                <w:spacing w:val="-1"/>
                <w:sz w:val="20"/>
                <w:szCs w:val="20"/>
              </w:rPr>
              <w:t>significant</w:t>
            </w:r>
            <w:r w:rsidRPr="00AD449B">
              <w:rPr>
                <w:rFonts w:ascii="Arial"/>
                <w:spacing w:val="-2"/>
                <w:sz w:val="20"/>
                <w:szCs w:val="20"/>
              </w:rPr>
              <w:t xml:space="preserve"> </w:t>
            </w:r>
            <w:r w:rsidRPr="00AD449B">
              <w:rPr>
                <w:rFonts w:ascii="Arial"/>
                <w:spacing w:val="-1"/>
                <w:sz w:val="20"/>
                <w:szCs w:val="20"/>
              </w:rPr>
              <w:t>and</w:t>
            </w:r>
            <w:r w:rsidRPr="00AD449B">
              <w:rPr>
                <w:rFonts w:ascii="Arial"/>
                <w:spacing w:val="29"/>
                <w:sz w:val="20"/>
                <w:szCs w:val="20"/>
              </w:rPr>
              <w:t xml:space="preserve"> </w:t>
            </w:r>
            <w:r w:rsidRPr="00AD449B">
              <w:rPr>
                <w:rFonts w:ascii="Arial"/>
                <w:sz w:val="20"/>
                <w:szCs w:val="20"/>
              </w:rPr>
              <w:t>then</w:t>
            </w:r>
            <w:r w:rsidRPr="00AD449B">
              <w:rPr>
                <w:rFonts w:ascii="Arial"/>
                <w:spacing w:val="-1"/>
                <w:sz w:val="20"/>
                <w:szCs w:val="20"/>
              </w:rPr>
              <w:t xml:space="preserve"> leave</w:t>
            </w:r>
            <w:r w:rsidRPr="00AD449B">
              <w:rPr>
                <w:rFonts w:ascii="Arial"/>
                <w:spacing w:val="1"/>
                <w:sz w:val="20"/>
                <w:szCs w:val="20"/>
              </w:rPr>
              <w:t xml:space="preserve"> </w:t>
            </w:r>
            <w:r w:rsidRPr="00AD449B">
              <w:rPr>
                <w:rFonts w:ascii="Arial"/>
                <w:spacing w:val="-1"/>
                <w:sz w:val="20"/>
                <w:szCs w:val="20"/>
              </w:rPr>
              <w:t>the</w:t>
            </w:r>
            <w:r w:rsidRPr="00AD449B">
              <w:rPr>
                <w:rFonts w:ascii="Arial"/>
                <w:spacing w:val="23"/>
                <w:sz w:val="20"/>
                <w:szCs w:val="20"/>
              </w:rPr>
              <w:t xml:space="preserve"> </w:t>
            </w:r>
            <w:r w:rsidRPr="00AD449B">
              <w:rPr>
                <w:rFonts w:ascii="Arial"/>
                <w:sz w:val="20"/>
                <w:szCs w:val="20"/>
              </w:rPr>
              <w:t>room)</w:t>
            </w:r>
          </w:p>
        </w:tc>
        <w:tc>
          <w:tcPr>
            <w:tcW w:w="2268" w:type="dxa"/>
            <w:tcBorders>
              <w:top w:val="single" w:sz="5" w:space="0" w:color="000000"/>
              <w:left w:val="single" w:sz="5" w:space="0" w:color="000000"/>
              <w:bottom w:val="single" w:sz="5" w:space="0" w:color="000000"/>
              <w:right w:val="single" w:sz="5" w:space="0" w:color="000000"/>
            </w:tcBorders>
          </w:tcPr>
          <w:p w14:paraId="640FC578" w14:textId="77777777" w:rsidR="000C189C" w:rsidRPr="00AD449B" w:rsidRDefault="000C189C" w:rsidP="00D41F44">
            <w:pPr>
              <w:pStyle w:val="TableParagraph"/>
              <w:ind w:left="102" w:right="136"/>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significant</w:t>
            </w:r>
            <w:r w:rsidRPr="00AD449B">
              <w:rPr>
                <w:rFonts w:ascii="Arial"/>
                <w:spacing w:val="21"/>
                <w:sz w:val="20"/>
                <w:szCs w:val="20"/>
              </w:rPr>
              <w:t xml:space="preserve"> </w:t>
            </w:r>
            <w:r w:rsidRPr="00AD449B">
              <w:rPr>
                <w:rFonts w:ascii="Arial"/>
                <w:sz w:val="20"/>
                <w:szCs w:val="20"/>
              </w:rPr>
              <w:t>and</w:t>
            </w:r>
            <w:r w:rsidRPr="00AD449B">
              <w:rPr>
                <w:rFonts w:ascii="Arial"/>
                <w:spacing w:val="-1"/>
                <w:sz w:val="20"/>
                <w:szCs w:val="20"/>
              </w:rPr>
              <w:t xml:space="preserve"> then</w:t>
            </w:r>
            <w:r w:rsidRPr="00AD449B">
              <w:rPr>
                <w:rFonts w:ascii="Arial"/>
                <w:spacing w:val="1"/>
                <w:sz w:val="20"/>
                <w:szCs w:val="20"/>
              </w:rPr>
              <w:t xml:space="preserve"> </w:t>
            </w:r>
            <w:r w:rsidRPr="00AD449B">
              <w:rPr>
                <w:rFonts w:ascii="Arial"/>
                <w:spacing w:val="-1"/>
                <w:sz w:val="20"/>
                <w:szCs w:val="20"/>
              </w:rPr>
              <w:t>leave</w:t>
            </w:r>
            <w:r w:rsidRPr="00AD449B">
              <w:rPr>
                <w:rFonts w:ascii="Arial"/>
                <w:spacing w:val="1"/>
                <w:sz w:val="20"/>
                <w:szCs w:val="20"/>
              </w:rPr>
              <w:t xml:space="preserve"> </w:t>
            </w:r>
            <w:r w:rsidRPr="00AD449B">
              <w:rPr>
                <w:rFonts w:ascii="Arial"/>
                <w:spacing w:val="-1"/>
                <w:sz w:val="20"/>
                <w:szCs w:val="20"/>
              </w:rPr>
              <w:t>the</w:t>
            </w:r>
            <w:r w:rsidRPr="00AD449B">
              <w:rPr>
                <w:rFonts w:ascii="Arial"/>
                <w:spacing w:val="25"/>
                <w:sz w:val="20"/>
                <w:szCs w:val="20"/>
              </w:rPr>
              <w:t xml:space="preserve"> </w:t>
            </w:r>
            <w:r w:rsidRPr="00AD449B">
              <w:rPr>
                <w:rFonts w:ascii="Arial"/>
                <w:sz w:val="20"/>
                <w:szCs w:val="20"/>
              </w:rPr>
              <w:t>room)</w:t>
            </w:r>
          </w:p>
        </w:tc>
        <w:tc>
          <w:tcPr>
            <w:tcW w:w="2410" w:type="dxa"/>
            <w:tcBorders>
              <w:top w:val="single" w:sz="5" w:space="0" w:color="000000"/>
              <w:left w:val="single" w:sz="5" w:space="0" w:color="000000"/>
              <w:bottom w:val="single" w:sz="5" w:space="0" w:color="000000"/>
              <w:right w:val="single" w:sz="5" w:space="0" w:color="000000"/>
            </w:tcBorders>
          </w:tcPr>
          <w:p w14:paraId="4C178886" w14:textId="77777777" w:rsidR="000C189C" w:rsidRPr="00AD449B" w:rsidRDefault="000C189C" w:rsidP="00D41F44">
            <w:pPr>
              <w:pStyle w:val="TableParagraph"/>
              <w:ind w:left="102" w:right="278"/>
              <w:rPr>
                <w:rFonts w:ascii="Arial" w:eastAsia="Arial" w:hAnsi="Arial" w:cs="Arial"/>
                <w:sz w:val="20"/>
                <w:szCs w:val="20"/>
              </w:rPr>
            </w:pPr>
            <w:r w:rsidRPr="00AD449B">
              <w:rPr>
                <w:rFonts w:ascii="Arial"/>
                <w:spacing w:val="-1"/>
                <w:sz w:val="20"/>
                <w:szCs w:val="20"/>
              </w:rPr>
              <w:t>Remain but</w:t>
            </w:r>
            <w:r w:rsidRPr="00AD449B">
              <w:rPr>
                <w:rFonts w:ascii="Arial"/>
                <w:sz w:val="20"/>
                <w:szCs w:val="20"/>
              </w:rPr>
              <w:t xml:space="preserve"> </w:t>
            </w:r>
            <w:r w:rsidRPr="00AD449B">
              <w:rPr>
                <w:rFonts w:ascii="Arial"/>
                <w:spacing w:val="-1"/>
                <w:sz w:val="20"/>
                <w:szCs w:val="20"/>
              </w:rPr>
              <w:t>cannot</w:t>
            </w:r>
            <w:r w:rsidRPr="00AD449B">
              <w:rPr>
                <w:rFonts w:ascii="Arial"/>
                <w:spacing w:val="29"/>
                <w:sz w:val="20"/>
                <w:szCs w:val="20"/>
              </w:rPr>
              <w:t xml:space="preserve"> </w:t>
            </w:r>
            <w:r w:rsidRPr="00AD449B">
              <w:rPr>
                <w:rFonts w:ascii="Arial"/>
                <w:sz w:val="20"/>
                <w:szCs w:val="20"/>
              </w:rPr>
              <w:t>speak</w:t>
            </w:r>
            <w:r w:rsidRPr="00AD449B">
              <w:rPr>
                <w:rFonts w:ascii="Arial"/>
                <w:spacing w:val="-2"/>
                <w:sz w:val="20"/>
                <w:szCs w:val="20"/>
              </w:rPr>
              <w:t xml:space="preserve"> </w:t>
            </w:r>
            <w:r w:rsidRPr="00AD449B">
              <w:rPr>
                <w:rFonts w:ascii="Arial"/>
                <w:sz w:val="20"/>
                <w:szCs w:val="20"/>
              </w:rPr>
              <w:t>or</w:t>
            </w:r>
            <w:r w:rsidRPr="00AD449B">
              <w:rPr>
                <w:rFonts w:ascii="Arial"/>
                <w:spacing w:val="-1"/>
                <w:sz w:val="20"/>
                <w:szCs w:val="20"/>
              </w:rPr>
              <w:t xml:space="preserve"> vote</w:t>
            </w:r>
            <w:r w:rsidRPr="00AD449B">
              <w:rPr>
                <w:rFonts w:ascii="Arial"/>
                <w:spacing w:val="21"/>
                <w:sz w:val="20"/>
                <w:szCs w:val="20"/>
              </w:rPr>
              <w:t xml:space="preserve"> </w:t>
            </w:r>
            <w:r w:rsidRPr="00AD449B">
              <w:rPr>
                <w:rFonts w:ascii="Arial"/>
                <w:spacing w:val="-1"/>
                <w:sz w:val="20"/>
                <w:szCs w:val="20"/>
              </w:rPr>
              <w:t>(unless</w:t>
            </w:r>
            <w:r w:rsidRPr="00AD449B">
              <w:rPr>
                <w:rFonts w:ascii="Arial"/>
                <w:sz w:val="20"/>
                <w:szCs w:val="20"/>
              </w:rPr>
              <w:t xml:space="preserve"> </w:t>
            </w:r>
            <w:r w:rsidRPr="00AD449B">
              <w:rPr>
                <w:rFonts w:ascii="Arial"/>
                <w:spacing w:val="-1"/>
                <w:sz w:val="20"/>
                <w:szCs w:val="20"/>
              </w:rPr>
              <w:t>significant</w:t>
            </w:r>
            <w:r w:rsidRPr="00AD449B">
              <w:rPr>
                <w:rFonts w:ascii="Arial"/>
                <w:spacing w:val="21"/>
                <w:sz w:val="20"/>
                <w:szCs w:val="20"/>
              </w:rPr>
              <w:t xml:space="preserve"> </w:t>
            </w:r>
            <w:r w:rsidRPr="00AD449B">
              <w:rPr>
                <w:rFonts w:ascii="Arial"/>
                <w:sz w:val="20"/>
                <w:szCs w:val="20"/>
              </w:rPr>
              <w:t>and</w:t>
            </w:r>
            <w:r w:rsidRPr="00AD449B">
              <w:rPr>
                <w:rFonts w:ascii="Arial"/>
                <w:spacing w:val="-1"/>
                <w:sz w:val="20"/>
                <w:szCs w:val="20"/>
              </w:rPr>
              <w:t xml:space="preserve"> then</w:t>
            </w:r>
            <w:r w:rsidRPr="00AD449B">
              <w:rPr>
                <w:rFonts w:ascii="Arial"/>
                <w:spacing w:val="1"/>
                <w:sz w:val="20"/>
                <w:szCs w:val="20"/>
              </w:rPr>
              <w:t xml:space="preserve"> </w:t>
            </w:r>
            <w:r w:rsidRPr="00AD449B">
              <w:rPr>
                <w:rFonts w:ascii="Arial"/>
                <w:spacing w:val="-1"/>
                <w:sz w:val="20"/>
                <w:szCs w:val="20"/>
              </w:rPr>
              <w:t>leave</w:t>
            </w:r>
            <w:r w:rsidRPr="00AD449B">
              <w:rPr>
                <w:rFonts w:ascii="Arial"/>
                <w:spacing w:val="1"/>
                <w:sz w:val="20"/>
                <w:szCs w:val="20"/>
              </w:rPr>
              <w:t xml:space="preserve"> </w:t>
            </w:r>
            <w:r w:rsidRPr="00AD449B">
              <w:rPr>
                <w:rFonts w:ascii="Arial"/>
                <w:spacing w:val="-1"/>
                <w:sz w:val="20"/>
                <w:szCs w:val="20"/>
              </w:rPr>
              <w:t>the</w:t>
            </w:r>
            <w:r w:rsidRPr="00AD449B">
              <w:rPr>
                <w:rFonts w:ascii="Arial"/>
                <w:spacing w:val="25"/>
                <w:sz w:val="20"/>
                <w:szCs w:val="20"/>
              </w:rPr>
              <w:t xml:space="preserve"> </w:t>
            </w:r>
            <w:r w:rsidRPr="00AD449B">
              <w:rPr>
                <w:rFonts w:ascii="Arial"/>
                <w:sz w:val="20"/>
                <w:szCs w:val="20"/>
              </w:rPr>
              <w:t>room)</w:t>
            </w:r>
          </w:p>
        </w:tc>
        <w:tc>
          <w:tcPr>
            <w:tcW w:w="1985" w:type="dxa"/>
            <w:tcBorders>
              <w:top w:val="single" w:sz="5" w:space="0" w:color="000000"/>
              <w:left w:val="single" w:sz="5" w:space="0" w:color="000000"/>
              <w:bottom w:val="single" w:sz="5" w:space="0" w:color="000000"/>
              <w:right w:val="single" w:sz="5" w:space="0" w:color="000000"/>
            </w:tcBorders>
          </w:tcPr>
          <w:p w14:paraId="3DDD6727" w14:textId="77777777" w:rsidR="000C189C" w:rsidRPr="00AD449B" w:rsidRDefault="000C189C" w:rsidP="00D41F44">
            <w:pPr>
              <w:pStyle w:val="TableParagraph"/>
              <w:ind w:left="102" w:right="559"/>
              <w:rPr>
                <w:rFonts w:ascii="Arial" w:eastAsia="Arial" w:hAnsi="Arial" w:cs="Arial"/>
                <w:sz w:val="20"/>
                <w:szCs w:val="20"/>
              </w:rPr>
            </w:pPr>
            <w:r w:rsidRPr="00AD449B">
              <w:rPr>
                <w:rFonts w:ascii="Arial"/>
                <w:spacing w:val="-1"/>
                <w:sz w:val="20"/>
                <w:szCs w:val="20"/>
              </w:rPr>
              <w:t>Discuss</w:t>
            </w:r>
            <w:r w:rsidRPr="00AD449B">
              <w:rPr>
                <w:rFonts w:ascii="Arial"/>
                <w:sz w:val="20"/>
                <w:szCs w:val="20"/>
              </w:rPr>
              <w:t xml:space="preserve"> and</w:t>
            </w:r>
            <w:r w:rsidRPr="00AD449B">
              <w:rPr>
                <w:rFonts w:ascii="Arial"/>
                <w:spacing w:val="25"/>
                <w:sz w:val="20"/>
                <w:szCs w:val="20"/>
              </w:rPr>
              <w:t xml:space="preserve"> </w:t>
            </w:r>
            <w:r w:rsidRPr="00AD449B">
              <w:rPr>
                <w:rFonts w:ascii="Arial"/>
                <w:spacing w:val="-1"/>
                <w:sz w:val="20"/>
                <w:szCs w:val="20"/>
              </w:rPr>
              <w:t>vote</w:t>
            </w:r>
          </w:p>
        </w:tc>
      </w:tr>
      <w:tr w:rsidR="000C189C" w14:paraId="6886FD8F" w14:textId="77777777" w:rsidTr="00CC08C3">
        <w:trPr>
          <w:trHeight w:hRule="exact" w:val="562"/>
        </w:trPr>
        <w:tc>
          <w:tcPr>
            <w:tcW w:w="1987" w:type="dxa"/>
            <w:tcBorders>
              <w:top w:val="single" w:sz="5" w:space="0" w:color="000000"/>
              <w:left w:val="single" w:sz="5" w:space="0" w:color="000000"/>
              <w:bottom w:val="single" w:sz="5" w:space="0" w:color="000000"/>
              <w:right w:val="single" w:sz="5" w:space="0" w:color="000000"/>
            </w:tcBorders>
          </w:tcPr>
          <w:p w14:paraId="18C88008" w14:textId="77777777" w:rsidR="000C189C" w:rsidRDefault="000C189C" w:rsidP="00D41F44">
            <w:pPr>
              <w:pStyle w:val="TableParagraph"/>
              <w:ind w:left="102" w:right="324"/>
              <w:rPr>
                <w:rFonts w:ascii="Arial" w:eastAsia="Arial" w:hAnsi="Arial" w:cs="Arial"/>
                <w:sz w:val="24"/>
                <w:szCs w:val="24"/>
              </w:rPr>
            </w:pPr>
            <w:r>
              <w:rPr>
                <w:rFonts w:ascii="Arial"/>
                <w:spacing w:val="-1"/>
                <w:sz w:val="24"/>
              </w:rPr>
              <w:t>Review</w:t>
            </w:r>
            <w:r>
              <w:rPr>
                <w:rFonts w:ascii="Arial"/>
                <w:spacing w:val="-3"/>
                <w:sz w:val="24"/>
              </w:rPr>
              <w:t xml:space="preserve"> </w:t>
            </w:r>
            <w:r>
              <w:rPr>
                <w:rFonts w:ascii="Arial"/>
                <w:spacing w:val="-1"/>
                <w:sz w:val="24"/>
              </w:rPr>
              <w:t>Health</w:t>
            </w:r>
            <w:r>
              <w:rPr>
                <w:rFonts w:ascii="Arial"/>
                <w:spacing w:val="28"/>
                <w:sz w:val="24"/>
              </w:rPr>
              <w:t xml:space="preserve"> </w:t>
            </w:r>
            <w:r>
              <w:rPr>
                <w:rFonts w:ascii="Arial"/>
                <w:spacing w:val="-1"/>
                <w:sz w:val="24"/>
              </w:rPr>
              <w:t>Outcomes</w:t>
            </w:r>
          </w:p>
        </w:tc>
        <w:tc>
          <w:tcPr>
            <w:tcW w:w="1982" w:type="dxa"/>
            <w:tcBorders>
              <w:top w:val="single" w:sz="5" w:space="0" w:color="000000"/>
              <w:left w:val="single" w:sz="5" w:space="0" w:color="000000"/>
              <w:bottom w:val="single" w:sz="5" w:space="0" w:color="000000"/>
              <w:right w:val="single" w:sz="5" w:space="0" w:color="000000"/>
            </w:tcBorders>
          </w:tcPr>
          <w:p w14:paraId="5EE46149" w14:textId="77777777" w:rsidR="000C189C" w:rsidRPr="00AD449B" w:rsidRDefault="000C189C" w:rsidP="00D41F44">
            <w:pPr>
              <w:pStyle w:val="TableParagraph"/>
              <w:spacing w:line="271" w:lineRule="exact"/>
              <w:ind w:left="99"/>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2268" w:type="dxa"/>
            <w:tcBorders>
              <w:top w:val="single" w:sz="5" w:space="0" w:color="000000"/>
              <w:left w:val="single" w:sz="5" w:space="0" w:color="000000"/>
              <w:bottom w:val="single" w:sz="5" w:space="0" w:color="000000"/>
              <w:right w:val="single" w:sz="5" w:space="0" w:color="000000"/>
            </w:tcBorders>
          </w:tcPr>
          <w:p w14:paraId="7A751810"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2410" w:type="dxa"/>
            <w:tcBorders>
              <w:top w:val="single" w:sz="5" w:space="0" w:color="000000"/>
              <w:left w:val="single" w:sz="5" w:space="0" w:color="000000"/>
              <w:bottom w:val="single" w:sz="5" w:space="0" w:color="000000"/>
              <w:right w:val="single" w:sz="5" w:space="0" w:color="000000"/>
            </w:tcBorders>
          </w:tcPr>
          <w:p w14:paraId="79292940"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c>
          <w:tcPr>
            <w:tcW w:w="1985" w:type="dxa"/>
            <w:tcBorders>
              <w:top w:val="single" w:sz="5" w:space="0" w:color="000000"/>
              <w:left w:val="single" w:sz="5" w:space="0" w:color="000000"/>
              <w:bottom w:val="single" w:sz="5" w:space="0" w:color="000000"/>
              <w:right w:val="single" w:sz="5" w:space="0" w:color="000000"/>
            </w:tcBorders>
          </w:tcPr>
          <w:p w14:paraId="3B207DCD" w14:textId="77777777" w:rsidR="000C189C" w:rsidRPr="00AD449B" w:rsidRDefault="000C189C" w:rsidP="00D41F44">
            <w:pPr>
              <w:pStyle w:val="TableParagraph"/>
              <w:spacing w:line="271" w:lineRule="exact"/>
              <w:ind w:left="102"/>
              <w:rPr>
                <w:rFonts w:ascii="Arial" w:eastAsia="Arial" w:hAnsi="Arial" w:cs="Arial"/>
                <w:sz w:val="20"/>
                <w:szCs w:val="20"/>
              </w:rPr>
            </w:pPr>
            <w:r w:rsidRPr="00AD449B">
              <w:rPr>
                <w:rFonts w:ascii="Arial"/>
                <w:spacing w:val="-1"/>
                <w:sz w:val="20"/>
                <w:szCs w:val="20"/>
              </w:rPr>
              <w:t>Fully</w:t>
            </w:r>
            <w:r w:rsidRPr="00AD449B">
              <w:rPr>
                <w:rFonts w:ascii="Arial"/>
                <w:spacing w:val="-2"/>
                <w:sz w:val="20"/>
                <w:szCs w:val="20"/>
              </w:rPr>
              <w:t xml:space="preserve"> </w:t>
            </w:r>
            <w:r w:rsidRPr="00AD449B">
              <w:rPr>
                <w:rFonts w:ascii="Arial"/>
                <w:spacing w:val="-1"/>
                <w:sz w:val="20"/>
                <w:szCs w:val="20"/>
              </w:rPr>
              <w:t>participate</w:t>
            </w:r>
          </w:p>
        </w:tc>
      </w:tr>
    </w:tbl>
    <w:p w14:paraId="1DBA39DB" w14:textId="77777777" w:rsidR="000C189C" w:rsidRDefault="000C189C" w:rsidP="000C189C">
      <w:pPr>
        <w:spacing w:line="271" w:lineRule="exact"/>
        <w:rPr>
          <w:rFonts w:eastAsia="Arial" w:cs="Arial"/>
        </w:rPr>
      </w:pPr>
    </w:p>
    <w:p w14:paraId="0C4A5769" w14:textId="77777777" w:rsidR="00C028D0" w:rsidRDefault="00C028D0" w:rsidP="000C189C">
      <w:pPr>
        <w:spacing w:line="271" w:lineRule="exact"/>
        <w:rPr>
          <w:rFonts w:eastAsia="Arial" w:cs="Arial"/>
        </w:rPr>
      </w:pPr>
    </w:p>
    <w:p w14:paraId="1B080A40" w14:textId="77777777" w:rsidR="00C028D0" w:rsidRDefault="00C028D0" w:rsidP="000C189C">
      <w:pPr>
        <w:spacing w:line="271" w:lineRule="exact"/>
        <w:rPr>
          <w:rFonts w:eastAsia="Arial" w:cs="Arial"/>
        </w:rPr>
      </w:pPr>
    </w:p>
    <w:p w14:paraId="1E7DE815" w14:textId="77777777" w:rsidR="00FF5D8C" w:rsidRDefault="00FF5D8C" w:rsidP="00F334A2">
      <w:pPr>
        <w:pStyle w:val="Heading1"/>
      </w:pPr>
    </w:p>
    <w:p w14:paraId="5F3D3542" w14:textId="77777777" w:rsidR="00D556BB" w:rsidRDefault="00182C92" w:rsidP="00F334A2">
      <w:pPr>
        <w:pStyle w:val="Heading1"/>
      </w:pPr>
      <w:r w:rsidRPr="00977CEA">
        <w:tab/>
      </w:r>
      <w:bookmarkStart w:id="117" w:name="_Toc486496218"/>
      <w:proofErr w:type="gramStart"/>
      <w:r w:rsidR="000A1C0B">
        <w:t xml:space="preserve">27 </w:t>
      </w:r>
      <w:r w:rsidR="00D556BB">
        <w:t>:</w:t>
      </w:r>
      <w:proofErr w:type="gramEnd"/>
      <w:r w:rsidR="00D556BB">
        <w:t xml:space="preserve"> </w:t>
      </w:r>
      <w:r w:rsidR="00D556BB">
        <w:tab/>
      </w:r>
      <w:r w:rsidRPr="00977CEA">
        <w:t>Appendix 4</w:t>
      </w:r>
      <w:r w:rsidR="000A1C0B">
        <w:t xml:space="preserve"> </w:t>
      </w:r>
      <w:r w:rsidR="00C11BFA">
        <w:t>– DECLARATIONS O</w:t>
      </w:r>
      <w:r w:rsidR="00D556BB">
        <w:t xml:space="preserve">F </w:t>
      </w:r>
      <w:r w:rsidR="00C11BFA">
        <w:t>INTEREST</w:t>
      </w:r>
      <w:r w:rsidR="00D556BB">
        <w:t xml:space="preserve"> FORM FOR MEMBERS / </w:t>
      </w:r>
      <w:r w:rsidR="00D556BB">
        <w:tab/>
      </w:r>
      <w:r w:rsidR="00D556BB">
        <w:tab/>
      </w:r>
      <w:r w:rsidR="00D556BB">
        <w:tab/>
      </w:r>
      <w:r w:rsidR="00D556BB">
        <w:tab/>
      </w:r>
      <w:r w:rsidR="00D556BB">
        <w:tab/>
        <w:t>EMPLOYEES</w:t>
      </w:r>
    </w:p>
    <w:bookmarkEnd w:id="117"/>
    <w:p w14:paraId="4A3117B1" w14:textId="77777777" w:rsidR="00932FDA" w:rsidRDefault="00932FDA" w:rsidP="00F334A2">
      <w:pPr>
        <w:pStyle w:val="Heading1"/>
      </w:pPr>
    </w:p>
    <w:p w14:paraId="5866BEA9" w14:textId="77777777" w:rsidR="00B60259" w:rsidRPr="00D556BB" w:rsidRDefault="00A50B08" w:rsidP="00F334A2">
      <w:pPr>
        <w:pStyle w:val="Heading1"/>
      </w:pPr>
      <w:r w:rsidRPr="00D556BB">
        <w:t xml:space="preserve">Please see separate attachment. </w:t>
      </w:r>
    </w:p>
    <w:p w14:paraId="78AD3FAB" w14:textId="77777777" w:rsidR="00A50B08" w:rsidRPr="00D556BB" w:rsidRDefault="00A50B08" w:rsidP="00F334A2">
      <w:pPr>
        <w:pStyle w:val="Heading1"/>
      </w:pPr>
      <w:r w:rsidRPr="00D556BB">
        <w:br w:type="page"/>
      </w:r>
    </w:p>
    <w:p w14:paraId="29708101" w14:textId="77777777" w:rsidR="000A1C0B" w:rsidRDefault="000A1C0B" w:rsidP="00182C92">
      <w:pPr>
        <w:pStyle w:val="BodyText"/>
        <w:spacing w:line="480" w:lineRule="auto"/>
        <w:ind w:left="112" w:right="29"/>
        <w:jc w:val="left"/>
        <w:rPr>
          <w:b/>
        </w:rPr>
      </w:pPr>
      <w:bookmarkStart w:id="118" w:name="24._APPENDIX_C:_MANAGING_CONFLICTS_OF_IN"/>
      <w:bookmarkStart w:id="119" w:name="_bookmark24"/>
      <w:bookmarkEnd w:id="118"/>
      <w:bookmarkEnd w:id="119"/>
    </w:p>
    <w:p w14:paraId="5C11BCD5" w14:textId="77777777" w:rsidR="00182C92" w:rsidRPr="00182C92" w:rsidRDefault="000A1C0B" w:rsidP="00F334A2">
      <w:pPr>
        <w:pStyle w:val="BodyText"/>
        <w:ind w:left="113" w:right="28"/>
        <w:jc w:val="left"/>
        <w:rPr>
          <w:b/>
        </w:rPr>
      </w:pPr>
      <w:proofErr w:type="gramStart"/>
      <w:r>
        <w:rPr>
          <w:b/>
        </w:rPr>
        <w:t xml:space="preserve">28 </w:t>
      </w:r>
      <w:r w:rsidR="00D556BB">
        <w:rPr>
          <w:b/>
        </w:rPr>
        <w:t>:</w:t>
      </w:r>
      <w:proofErr w:type="gramEnd"/>
      <w:r w:rsidR="00D556BB">
        <w:rPr>
          <w:b/>
        </w:rPr>
        <w:t xml:space="preserve"> </w:t>
      </w:r>
      <w:r w:rsidR="00D556BB">
        <w:rPr>
          <w:b/>
        </w:rPr>
        <w:tab/>
      </w:r>
      <w:r>
        <w:rPr>
          <w:b/>
        </w:rPr>
        <w:t xml:space="preserve">Appendix 5 – </w:t>
      </w:r>
      <w:r w:rsidR="00182C92" w:rsidRPr="00182C92">
        <w:rPr>
          <w:b/>
        </w:rPr>
        <w:t xml:space="preserve">MANAGING CONFLICTS OF INTEREST IN </w:t>
      </w:r>
      <w:r w:rsidR="00A73E0B" w:rsidRPr="00182C92">
        <w:rPr>
          <w:b/>
        </w:rPr>
        <w:t>COMMISSIONING</w:t>
      </w:r>
      <w:r w:rsidR="00182C92" w:rsidRPr="00182C92">
        <w:rPr>
          <w:b/>
        </w:rPr>
        <w:t xml:space="preserve"> </w:t>
      </w:r>
      <w:r w:rsidR="00F334A2">
        <w:rPr>
          <w:b/>
        </w:rPr>
        <w:tab/>
      </w:r>
      <w:r w:rsidR="00182C92" w:rsidRPr="00182C92">
        <w:rPr>
          <w:b/>
        </w:rPr>
        <w:t>ACTIVITIES</w:t>
      </w:r>
    </w:p>
    <w:p w14:paraId="2F861D6F" w14:textId="77777777" w:rsidR="00F334A2" w:rsidRDefault="00F334A2" w:rsidP="00F334A2">
      <w:pPr>
        <w:pStyle w:val="BodyText"/>
        <w:ind w:left="113" w:right="3192"/>
        <w:jc w:val="left"/>
        <w:rPr>
          <w:b/>
        </w:rPr>
      </w:pPr>
    </w:p>
    <w:p w14:paraId="4723EDEF" w14:textId="77777777" w:rsidR="00F334A2" w:rsidRDefault="00E15D22" w:rsidP="00F334A2">
      <w:pPr>
        <w:pStyle w:val="BodyText"/>
        <w:ind w:left="113" w:right="3192"/>
        <w:jc w:val="left"/>
        <w:rPr>
          <w:b/>
        </w:rPr>
      </w:pPr>
      <w:r w:rsidRPr="000C189C">
        <w:rPr>
          <w:b/>
        </w:rPr>
        <w:t xml:space="preserve">STANDARD OPERATING PROCEDURE (DRAFT) </w:t>
      </w:r>
    </w:p>
    <w:p w14:paraId="486BD605" w14:textId="77777777" w:rsidR="00F334A2" w:rsidRDefault="00F334A2" w:rsidP="00F334A2">
      <w:pPr>
        <w:pStyle w:val="BodyText"/>
        <w:ind w:left="113" w:right="3192"/>
        <w:jc w:val="left"/>
        <w:rPr>
          <w:b/>
        </w:rPr>
      </w:pPr>
    </w:p>
    <w:p w14:paraId="6BFE62BE" w14:textId="77777777" w:rsidR="00E15D22" w:rsidRPr="000C189C" w:rsidRDefault="00E15D22" w:rsidP="00F334A2">
      <w:pPr>
        <w:pStyle w:val="BodyText"/>
        <w:ind w:left="113" w:right="3192"/>
        <w:jc w:val="left"/>
        <w:rPr>
          <w:b/>
        </w:rPr>
      </w:pPr>
      <w:r w:rsidRPr="000C189C">
        <w:rPr>
          <w:b/>
          <w:spacing w:val="-1"/>
        </w:rPr>
        <w:t>PURPOSE</w:t>
      </w:r>
    </w:p>
    <w:p w14:paraId="191F0691" w14:textId="77777777" w:rsidR="00E15D22" w:rsidRDefault="00E15D22" w:rsidP="00182C92">
      <w:pPr>
        <w:pStyle w:val="BodyText"/>
        <w:spacing w:before="8"/>
        <w:ind w:left="112" w:right="121"/>
      </w:pPr>
      <w:r>
        <w:t>The</w:t>
      </w:r>
      <w:r>
        <w:rPr>
          <w:spacing w:val="1"/>
        </w:rPr>
        <w:t xml:space="preserve"> </w:t>
      </w:r>
      <w:r>
        <w:rPr>
          <w:spacing w:val="-1"/>
        </w:rPr>
        <w:t>purpose of</w:t>
      </w:r>
      <w:r>
        <w:t xml:space="preserve"> </w:t>
      </w:r>
      <w:r>
        <w:rPr>
          <w:spacing w:val="-1"/>
        </w:rPr>
        <w:t>this</w:t>
      </w:r>
      <w:r>
        <w:t xml:space="preserve"> </w:t>
      </w:r>
      <w:r>
        <w:rPr>
          <w:spacing w:val="-1"/>
        </w:rPr>
        <w:t>operating procedure</w:t>
      </w:r>
      <w:r>
        <w:rPr>
          <w:spacing w:val="1"/>
        </w:rPr>
        <w:t xml:space="preserve"> </w:t>
      </w:r>
      <w:r>
        <w:rPr>
          <w:spacing w:val="-1"/>
        </w:rPr>
        <w:t>is</w:t>
      </w:r>
      <w:r>
        <w:rPr>
          <w:spacing w:val="-2"/>
        </w:rPr>
        <w:t xml:space="preserve"> </w:t>
      </w:r>
      <w:r>
        <w:t>to</w:t>
      </w:r>
      <w:r>
        <w:rPr>
          <w:spacing w:val="-1"/>
        </w:rPr>
        <w:t xml:space="preserve"> </w:t>
      </w:r>
      <w:r>
        <w:t xml:space="preserve">set </w:t>
      </w:r>
      <w:r>
        <w:rPr>
          <w:spacing w:val="-1"/>
        </w:rPr>
        <w:t>out</w:t>
      </w:r>
      <w:r>
        <w:t xml:space="preserve"> </w:t>
      </w:r>
      <w:r>
        <w:rPr>
          <w:spacing w:val="-1"/>
        </w:rPr>
        <w:t>how</w:t>
      </w:r>
      <w:r>
        <w:rPr>
          <w:spacing w:val="-3"/>
        </w:rPr>
        <w:t xml:space="preserve"> </w:t>
      </w:r>
      <w:r>
        <w:t>the</w:t>
      </w:r>
      <w:r>
        <w:rPr>
          <w:spacing w:val="1"/>
        </w:rPr>
        <w:t xml:space="preserve"> </w:t>
      </w:r>
      <w:r>
        <w:rPr>
          <w:spacing w:val="-1"/>
        </w:rPr>
        <w:t>CCG</w:t>
      </w:r>
      <w:r>
        <w:rPr>
          <w:spacing w:val="-2"/>
        </w:rPr>
        <w:t xml:space="preserve"> </w:t>
      </w:r>
      <w:r>
        <w:rPr>
          <w:spacing w:val="-1"/>
        </w:rPr>
        <w:t>will</w:t>
      </w:r>
      <w:r>
        <w:t xml:space="preserve"> </w:t>
      </w:r>
      <w:r>
        <w:rPr>
          <w:spacing w:val="-1"/>
        </w:rPr>
        <w:t>manage</w:t>
      </w:r>
      <w:r>
        <w:rPr>
          <w:spacing w:val="1"/>
        </w:rPr>
        <w:t xml:space="preserve"> </w:t>
      </w:r>
      <w:r>
        <w:rPr>
          <w:spacing w:val="-1"/>
        </w:rPr>
        <w:t>the</w:t>
      </w:r>
      <w:r>
        <w:rPr>
          <w:spacing w:val="53"/>
        </w:rPr>
        <w:t xml:space="preserve"> </w:t>
      </w:r>
      <w:r>
        <w:rPr>
          <w:spacing w:val="-1"/>
        </w:rPr>
        <w:t>interests</w:t>
      </w:r>
      <w:r>
        <w:rPr>
          <w:spacing w:val="-2"/>
        </w:rPr>
        <w:t xml:space="preserve"> </w:t>
      </w:r>
      <w:r>
        <w:rPr>
          <w:spacing w:val="-1"/>
        </w:rPr>
        <w:t>of</w:t>
      </w:r>
      <w:r>
        <w:rPr>
          <w:spacing w:val="3"/>
        </w:rPr>
        <w:t xml:space="preserve"> </w:t>
      </w:r>
      <w:r>
        <w:rPr>
          <w:spacing w:val="-1"/>
        </w:rPr>
        <w:t>those providers</w:t>
      </w:r>
      <w:r>
        <w:t xml:space="preserve"> </w:t>
      </w:r>
      <w:r>
        <w:rPr>
          <w:spacing w:val="-1"/>
        </w:rPr>
        <w:t>with</w:t>
      </w:r>
      <w:r>
        <w:rPr>
          <w:spacing w:val="1"/>
        </w:rPr>
        <w:t xml:space="preserve"> </w:t>
      </w:r>
      <w:r>
        <w:rPr>
          <w:spacing w:val="-1"/>
        </w:rPr>
        <w:t>whom</w:t>
      </w:r>
      <w:r>
        <w:rPr>
          <w:spacing w:val="2"/>
        </w:rPr>
        <w:t xml:space="preserve"> </w:t>
      </w:r>
      <w:r>
        <w:rPr>
          <w:spacing w:val="-1"/>
        </w:rPr>
        <w:t>it</w:t>
      </w:r>
      <w:r>
        <w:rPr>
          <w:spacing w:val="1"/>
        </w:rPr>
        <w:t xml:space="preserve"> </w:t>
      </w:r>
      <w:r>
        <w:rPr>
          <w:spacing w:val="-1"/>
        </w:rPr>
        <w:t xml:space="preserve">engages, </w:t>
      </w:r>
      <w:r>
        <w:t>to</w:t>
      </w:r>
      <w:r>
        <w:rPr>
          <w:spacing w:val="1"/>
        </w:rPr>
        <w:t xml:space="preserve"> </w:t>
      </w:r>
      <w:r>
        <w:rPr>
          <w:spacing w:val="-1"/>
        </w:rPr>
        <w:t>assist</w:t>
      </w:r>
      <w:r>
        <w:t xml:space="preserve"> </w:t>
      </w:r>
      <w:r>
        <w:rPr>
          <w:spacing w:val="-1"/>
        </w:rPr>
        <w:t>it</w:t>
      </w:r>
      <w:r>
        <w:rPr>
          <w:spacing w:val="-2"/>
        </w:rPr>
        <w:t xml:space="preserve"> </w:t>
      </w:r>
      <w:r>
        <w:rPr>
          <w:spacing w:val="-1"/>
        </w:rPr>
        <w:t>in</w:t>
      </w:r>
      <w:r>
        <w:rPr>
          <w:spacing w:val="1"/>
        </w:rPr>
        <w:t xml:space="preserve"> </w:t>
      </w:r>
      <w:r>
        <w:rPr>
          <w:spacing w:val="-1"/>
        </w:rPr>
        <w:t>the development</w:t>
      </w:r>
      <w:r>
        <w:rPr>
          <w:spacing w:val="-2"/>
        </w:rPr>
        <w:t xml:space="preserve"> </w:t>
      </w:r>
      <w:r>
        <w:rPr>
          <w:spacing w:val="-1"/>
        </w:rPr>
        <w:t>of</w:t>
      </w:r>
      <w:r>
        <w:rPr>
          <w:spacing w:val="3"/>
        </w:rPr>
        <w:t xml:space="preserve"> </w:t>
      </w:r>
      <w:r>
        <w:rPr>
          <w:spacing w:val="-1"/>
        </w:rPr>
        <w:t>its</w:t>
      </w:r>
      <w:r>
        <w:rPr>
          <w:spacing w:val="61"/>
        </w:rPr>
        <w:t xml:space="preserve"> </w:t>
      </w:r>
      <w:r>
        <w:rPr>
          <w:spacing w:val="-1"/>
        </w:rPr>
        <w:t>commissioning plans.</w:t>
      </w:r>
      <w:r>
        <w:rPr>
          <w:spacing w:val="-2"/>
        </w:rPr>
        <w:t xml:space="preserve"> </w:t>
      </w:r>
      <w:r>
        <w:t>The</w:t>
      </w:r>
      <w:r>
        <w:rPr>
          <w:spacing w:val="1"/>
        </w:rPr>
        <w:t xml:space="preserve"> </w:t>
      </w:r>
      <w:r>
        <w:rPr>
          <w:spacing w:val="-1"/>
        </w:rPr>
        <w:t>procedure</w:t>
      </w:r>
      <w:r>
        <w:rPr>
          <w:spacing w:val="1"/>
        </w:rPr>
        <w:t xml:space="preserve"> </w:t>
      </w:r>
      <w:r>
        <w:rPr>
          <w:spacing w:val="-1"/>
        </w:rPr>
        <w:t xml:space="preserve">should </w:t>
      </w:r>
      <w:r>
        <w:t>be</w:t>
      </w:r>
      <w:r>
        <w:rPr>
          <w:spacing w:val="1"/>
        </w:rPr>
        <w:t xml:space="preserve"> </w:t>
      </w:r>
      <w:r>
        <w:rPr>
          <w:spacing w:val="-1"/>
        </w:rPr>
        <w:t>read</w:t>
      </w:r>
      <w:r>
        <w:rPr>
          <w:spacing w:val="1"/>
        </w:rPr>
        <w:t xml:space="preserve"> </w:t>
      </w:r>
      <w:r>
        <w:rPr>
          <w:spacing w:val="-1"/>
        </w:rPr>
        <w:t>in</w:t>
      </w:r>
      <w:r>
        <w:rPr>
          <w:spacing w:val="1"/>
        </w:rPr>
        <w:t xml:space="preserve"> </w:t>
      </w:r>
      <w:r>
        <w:rPr>
          <w:spacing w:val="-1"/>
        </w:rPr>
        <w:t>conjunction</w:t>
      </w:r>
      <w:r>
        <w:rPr>
          <w:spacing w:val="-4"/>
        </w:rPr>
        <w:t xml:space="preserve"> </w:t>
      </w:r>
      <w:r>
        <w:rPr>
          <w:spacing w:val="-1"/>
        </w:rPr>
        <w:t>with</w:t>
      </w:r>
      <w:r>
        <w:rPr>
          <w:spacing w:val="1"/>
        </w:rPr>
        <w:t xml:space="preserve"> </w:t>
      </w:r>
      <w:r>
        <w:t>the</w:t>
      </w:r>
      <w:r>
        <w:rPr>
          <w:spacing w:val="1"/>
        </w:rPr>
        <w:t xml:space="preserve"> </w:t>
      </w:r>
      <w:r>
        <w:rPr>
          <w:spacing w:val="-1"/>
        </w:rPr>
        <w:t>CCG’s</w:t>
      </w:r>
      <w:r>
        <w:t xml:space="preserve"> </w:t>
      </w:r>
      <w:r>
        <w:rPr>
          <w:spacing w:val="-1"/>
        </w:rPr>
        <w:t>policy</w:t>
      </w:r>
      <w:r>
        <w:rPr>
          <w:spacing w:val="59"/>
        </w:rPr>
        <w:t xml:space="preserve"> </w:t>
      </w:r>
      <w:r>
        <w:t>on</w:t>
      </w:r>
      <w:r>
        <w:rPr>
          <w:spacing w:val="-1"/>
        </w:rPr>
        <w:t xml:space="preserve"> managing conflicts</w:t>
      </w:r>
      <w:r>
        <w:rPr>
          <w:spacing w:val="-2"/>
        </w:rPr>
        <w:t xml:space="preserve"> </w:t>
      </w:r>
      <w:r>
        <w:rPr>
          <w:spacing w:val="-1"/>
        </w:rPr>
        <w:t>of</w:t>
      </w:r>
      <w:r>
        <w:rPr>
          <w:spacing w:val="3"/>
        </w:rPr>
        <w:t xml:space="preserve"> </w:t>
      </w:r>
      <w:r>
        <w:rPr>
          <w:spacing w:val="-1"/>
        </w:rPr>
        <w:t>interest which</w:t>
      </w:r>
      <w:r>
        <w:rPr>
          <w:spacing w:val="1"/>
        </w:rPr>
        <w:t xml:space="preserve"> </w:t>
      </w:r>
      <w:r>
        <w:rPr>
          <w:spacing w:val="-1"/>
        </w:rPr>
        <w:t>requires</w:t>
      </w:r>
      <w:r>
        <w:t xml:space="preserve"> </w:t>
      </w:r>
      <w:r>
        <w:rPr>
          <w:spacing w:val="-1"/>
        </w:rPr>
        <w:t>anyone</w:t>
      </w:r>
      <w:r>
        <w:rPr>
          <w:spacing w:val="1"/>
        </w:rPr>
        <w:t xml:space="preserve"> </w:t>
      </w:r>
      <w:r>
        <w:rPr>
          <w:spacing w:val="-1"/>
        </w:rPr>
        <w:t>working for,</w:t>
      </w:r>
      <w:r>
        <w:t xml:space="preserve"> or</w:t>
      </w:r>
      <w:r>
        <w:rPr>
          <w:spacing w:val="-1"/>
        </w:rPr>
        <w:t xml:space="preserve"> </w:t>
      </w:r>
      <w:r>
        <w:t>on</w:t>
      </w:r>
      <w:r>
        <w:rPr>
          <w:spacing w:val="-1"/>
        </w:rPr>
        <w:t xml:space="preserve"> behalf</w:t>
      </w:r>
      <w:r>
        <w:t xml:space="preserve"> of,</w:t>
      </w:r>
      <w:r>
        <w:rPr>
          <w:spacing w:val="-2"/>
        </w:rPr>
        <w:t xml:space="preserve"> </w:t>
      </w:r>
      <w:r>
        <w:t>the</w:t>
      </w:r>
      <w:r>
        <w:rPr>
          <w:spacing w:val="59"/>
        </w:rPr>
        <w:t xml:space="preserve"> </w:t>
      </w:r>
      <w:r>
        <w:rPr>
          <w:spacing w:val="-1"/>
        </w:rPr>
        <w:t>CCG, who</w:t>
      </w:r>
      <w:r>
        <w:rPr>
          <w:spacing w:val="1"/>
        </w:rPr>
        <w:t xml:space="preserve"> </w:t>
      </w:r>
      <w:r>
        <w:rPr>
          <w:spacing w:val="-1"/>
        </w:rPr>
        <w:t>is</w:t>
      </w:r>
      <w:r>
        <w:t xml:space="preserve"> </w:t>
      </w:r>
      <w:r>
        <w:rPr>
          <w:spacing w:val="-1"/>
        </w:rPr>
        <w:t>involved</w:t>
      </w:r>
      <w:r>
        <w:rPr>
          <w:spacing w:val="1"/>
        </w:rPr>
        <w:t xml:space="preserve"> </w:t>
      </w:r>
      <w:r>
        <w:rPr>
          <w:spacing w:val="-1"/>
        </w:rPr>
        <w:t>in</w:t>
      </w:r>
      <w:r>
        <w:rPr>
          <w:spacing w:val="1"/>
        </w:rPr>
        <w:t xml:space="preserve"> </w:t>
      </w:r>
      <w:r>
        <w:rPr>
          <w:spacing w:val="-1"/>
        </w:rPr>
        <w:t>making decisions,</w:t>
      </w:r>
      <w:r>
        <w:rPr>
          <w:spacing w:val="-2"/>
        </w:rPr>
        <w:t xml:space="preserve"> </w:t>
      </w:r>
      <w:r>
        <w:t>or</w:t>
      </w:r>
      <w:r>
        <w:rPr>
          <w:spacing w:val="-3"/>
        </w:rPr>
        <w:t xml:space="preserve"> </w:t>
      </w:r>
      <w:r>
        <w:rPr>
          <w:spacing w:val="-1"/>
        </w:rPr>
        <w:t>who</w:t>
      </w:r>
      <w:r>
        <w:rPr>
          <w:spacing w:val="1"/>
        </w:rPr>
        <w:t xml:space="preserve"> </w:t>
      </w:r>
      <w:r>
        <w:rPr>
          <w:spacing w:val="-1"/>
        </w:rPr>
        <w:t>is</w:t>
      </w:r>
      <w:r>
        <w:t xml:space="preserve"> </w:t>
      </w:r>
      <w:r>
        <w:rPr>
          <w:spacing w:val="-1"/>
        </w:rPr>
        <w:t>able</w:t>
      </w:r>
      <w:r>
        <w:rPr>
          <w:spacing w:val="1"/>
        </w:rPr>
        <w:t xml:space="preserve"> </w:t>
      </w:r>
      <w:r>
        <w:t>to</w:t>
      </w:r>
      <w:r>
        <w:rPr>
          <w:spacing w:val="-1"/>
        </w:rPr>
        <w:t xml:space="preserve"> influence</w:t>
      </w:r>
      <w:r>
        <w:rPr>
          <w:spacing w:val="1"/>
        </w:rPr>
        <w:t xml:space="preserve"> </w:t>
      </w:r>
      <w:r>
        <w:t>a</w:t>
      </w:r>
      <w:r>
        <w:rPr>
          <w:spacing w:val="-1"/>
        </w:rPr>
        <w:t xml:space="preserve"> decision, </w:t>
      </w:r>
      <w:r>
        <w:t>to</w:t>
      </w:r>
      <w:r>
        <w:rPr>
          <w:spacing w:val="-1"/>
        </w:rPr>
        <w:t xml:space="preserve"> declare</w:t>
      </w:r>
      <w:r>
        <w:rPr>
          <w:spacing w:val="69"/>
        </w:rPr>
        <w:t xml:space="preserve"> </w:t>
      </w:r>
      <w:r>
        <w:rPr>
          <w:spacing w:val="-1"/>
        </w:rPr>
        <w:t>their interests.</w:t>
      </w:r>
    </w:p>
    <w:p w14:paraId="564B9FBF" w14:textId="77777777" w:rsidR="00E15D22" w:rsidRDefault="00E15D22" w:rsidP="00F85216">
      <w:pPr>
        <w:pStyle w:val="BodyText"/>
        <w:widowControl w:val="0"/>
        <w:tabs>
          <w:tab w:val="left" w:pos="426"/>
        </w:tabs>
        <w:spacing w:before="120"/>
        <w:ind w:left="426" w:right="110"/>
        <w:jc w:val="left"/>
        <w:rPr>
          <w:rFonts w:eastAsia="Arial" w:cs="Arial"/>
        </w:rPr>
      </w:pPr>
    </w:p>
    <w:p w14:paraId="2E3C4FA2" w14:textId="77777777" w:rsidR="00E15D22" w:rsidRPr="00F334A2" w:rsidRDefault="00E15D22" w:rsidP="00E15D22">
      <w:pPr>
        <w:pStyle w:val="BodyText"/>
        <w:ind w:left="112"/>
        <w:rPr>
          <w:b/>
          <w:spacing w:val="-1"/>
        </w:rPr>
      </w:pPr>
      <w:r w:rsidRPr="00F334A2">
        <w:rPr>
          <w:b/>
          <w:spacing w:val="-1"/>
        </w:rPr>
        <w:t>MANAGING</w:t>
      </w:r>
      <w:r w:rsidRPr="00F334A2">
        <w:rPr>
          <w:b/>
        </w:rPr>
        <w:t xml:space="preserve"> </w:t>
      </w:r>
      <w:r w:rsidRPr="00F334A2">
        <w:rPr>
          <w:b/>
          <w:spacing w:val="-1"/>
        </w:rPr>
        <w:t>INTERESTS</w:t>
      </w:r>
    </w:p>
    <w:p w14:paraId="5AC7CD3F" w14:textId="77777777" w:rsidR="00E15D22" w:rsidRPr="00F334A2" w:rsidRDefault="00E15D22" w:rsidP="00E15D22">
      <w:pPr>
        <w:pStyle w:val="BodyText"/>
        <w:ind w:left="112"/>
        <w:rPr>
          <w:b/>
        </w:rPr>
      </w:pPr>
    </w:p>
    <w:p w14:paraId="3E19CA18" w14:textId="77777777" w:rsidR="00E15D22" w:rsidRPr="00F334A2" w:rsidRDefault="00E15D22" w:rsidP="00E15D22">
      <w:pPr>
        <w:pStyle w:val="BodyText"/>
        <w:ind w:left="112"/>
        <w:rPr>
          <w:b/>
        </w:rPr>
      </w:pPr>
      <w:r w:rsidRPr="00F334A2">
        <w:rPr>
          <w:b/>
          <w:spacing w:val="-1"/>
        </w:rPr>
        <w:t>PRE</w:t>
      </w:r>
      <w:r w:rsidRPr="00F334A2">
        <w:rPr>
          <w:b/>
          <w:spacing w:val="1"/>
        </w:rPr>
        <w:t xml:space="preserve"> </w:t>
      </w:r>
      <w:r w:rsidRPr="00F334A2">
        <w:rPr>
          <w:b/>
          <w:spacing w:val="-1"/>
        </w:rPr>
        <w:t>PROCUREMENT</w:t>
      </w:r>
      <w:r w:rsidRPr="00F334A2">
        <w:rPr>
          <w:b/>
        </w:rPr>
        <w:t xml:space="preserve"> </w:t>
      </w:r>
      <w:r w:rsidRPr="00F334A2">
        <w:rPr>
          <w:b/>
          <w:spacing w:val="-1"/>
        </w:rPr>
        <w:t>ACTIVITIES</w:t>
      </w:r>
    </w:p>
    <w:p w14:paraId="7E6ADD3F" w14:textId="77777777" w:rsidR="00E15D22" w:rsidRDefault="00E15D22" w:rsidP="00E15D22">
      <w:pPr>
        <w:pStyle w:val="BodyText"/>
        <w:ind w:left="112"/>
      </w:pPr>
    </w:p>
    <w:p w14:paraId="64B6B49E" w14:textId="77777777" w:rsidR="00E15D22" w:rsidRDefault="00E15D22" w:rsidP="00E15D22">
      <w:pPr>
        <w:pStyle w:val="BodyText"/>
        <w:ind w:left="112"/>
        <w:rPr>
          <w:rFonts w:eastAsia="Arial" w:cs="Arial"/>
        </w:rPr>
      </w:pPr>
      <w:r>
        <w:rPr>
          <w:rFonts w:eastAsia="Arial" w:cs="Arial"/>
        </w:rPr>
        <w:t>The pre-</w:t>
      </w:r>
      <w:r w:rsidR="00FA065C">
        <w:rPr>
          <w:rFonts w:eastAsia="Arial" w:cs="Arial"/>
        </w:rPr>
        <w:t>procurement</w:t>
      </w:r>
      <w:r>
        <w:rPr>
          <w:rFonts w:eastAsia="Arial" w:cs="Arial"/>
        </w:rPr>
        <w:t xml:space="preserve"> phases of the CCG’s </w:t>
      </w:r>
      <w:r w:rsidR="00FA065C">
        <w:rPr>
          <w:rFonts w:eastAsia="Arial" w:cs="Arial"/>
        </w:rPr>
        <w:t>commissioning</w:t>
      </w:r>
      <w:r>
        <w:rPr>
          <w:rFonts w:eastAsia="Arial" w:cs="Arial"/>
        </w:rPr>
        <w:t xml:space="preserve"> </w:t>
      </w:r>
      <w:r w:rsidR="00AE43FB">
        <w:rPr>
          <w:rFonts w:eastAsia="Arial" w:cs="Arial"/>
        </w:rPr>
        <w:t>comprise:</w:t>
      </w:r>
      <w:r>
        <w:rPr>
          <w:rFonts w:eastAsia="Arial" w:cs="Arial"/>
        </w:rPr>
        <w:t xml:space="preserve"> </w:t>
      </w:r>
    </w:p>
    <w:p w14:paraId="503BFF9E" w14:textId="77777777" w:rsidR="00E15D22" w:rsidRPr="00E15D22" w:rsidRDefault="00E15D22" w:rsidP="00E15D22">
      <w:pPr>
        <w:pStyle w:val="BodyText"/>
        <w:ind w:left="112"/>
      </w:pPr>
    </w:p>
    <w:p w14:paraId="28CA31A8" w14:textId="77777777" w:rsidR="00E15D22" w:rsidRDefault="00E15D22" w:rsidP="00A16304">
      <w:pPr>
        <w:pStyle w:val="BodyText"/>
        <w:widowControl w:val="0"/>
        <w:numPr>
          <w:ilvl w:val="1"/>
          <w:numId w:val="8"/>
        </w:numPr>
        <w:tabs>
          <w:tab w:val="left" w:pos="1193"/>
        </w:tabs>
        <w:spacing w:before="55" w:line="293" w:lineRule="exact"/>
        <w:jc w:val="left"/>
      </w:pPr>
      <w:r>
        <w:rPr>
          <w:spacing w:val="-1"/>
        </w:rPr>
        <w:t>generating ideas</w:t>
      </w:r>
      <w:r>
        <w:rPr>
          <w:spacing w:val="-2"/>
        </w:rPr>
        <w:t xml:space="preserve"> </w:t>
      </w:r>
      <w:r>
        <w:rPr>
          <w:spacing w:val="-1"/>
        </w:rPr>
        <w:t>and</w:t>
      </w:r>
      <w:r>
        <w:rPr>
          <w:spacing w:val="1"/>
        </w:rPr>
        <w:t xml:space="preserve"> </w:t>
      </w:r>
      <w:r>
        <w:rPr>
          <w:spacing w:val="-1"/>
        </w:rPr>
        <w:t>options</w:t>
      </w:r>
    </w:p>
    <w:p w14:paraId="6FDFCB07" w14:textId="77777777" w:rsidR="00E15D22" w:rsidRDefault="00E15D22" w:rsidP="00A16304">
      <w:pPr>
        <w:pStyle w:val="BodyText"/>
        <w:widowControl w:val="0"/>
        <w:numPr>
          <w:ilvl w:val="1"/>
          <w:numId w:val="8"/>
        </w:numPr>
        <w:tabs>
          <w:tab w:val="left" w:pos="1193"/>
        </w:tabs>
        <w:spacing w:line="293" w:lineRule="exact"/>
        <w:jc w:val="left"/>
      </w:pPr>
      <w:r>
        <w:rPr>
          <w:spacing w:val="-1"/>
        </w:rPr>
        <w:t>solution exploration</w:t>
      </w:r>
    </w:p>
    <w:p w14:paraId="777CB2F1" w14:textId="77777777" w:rsidR="00E15D22" w:rsidRDefault="00E15D22" w:rsidP="00A16304">
      <w:pPr>
        <w:pStyle w:val="BodyText"/>
        <w:widowControl w:val="0"/>
        <w:numPr>
          <w:ilvl w:val="1"/>
          <w:numId w:val="8"/>
        </w:numPr>
        <w:tabs>
          <w:tab w:val="left" w:pos="1193"/>
        </w:tabs>
        <w:spacing w:line="292" w:lineRule="exact"/>
        <w:jc w:val="left"/>
      </w:pPr>
      <w:r>
        <w:rPr>
          <w:spacing w:val="-1"/>
        </w:rPr>
        <w:t>service</w:t>
      </w:r>
      <w:r>
        <w:rPr>
          <w:spacing w:val="1"/>
        </w:rPr>
        <w:t xml:space="preserve"> </w:t>
      </w:r>
      <w:r>
        <w:t>review</w:t>
      </w:r>
    </w:p>
    <w:p w14:paraId="05E9BADF" w14:textId="77777777" w:rsidR="00E15D22" w:rsidRDefault="00E15D22" w:rsidP="00A16304">
      <w:pPr>
        <w:pStyle w:val="BodyText"/>
        <w:widowControl w:val="0"/>
        <w:numPr>
          <w:ilvl w:val="1"/>
          <w:numId w:val="8"/>
        </w:numPr>
        <w:tabs>
          <w:tab w:val="left" w:pos="1193"/>
        </w:tabs>
        <w:spacing w:line="292" w:lineRule="exact"/>
        <w:jc w:val="left"/>
      </w:pPr>
      <w:r>
        <w:rPr>
          <w:spacing w:val="-1"/>
        </w:rPr>
        <w:t>specification</w:t>
      </w:r>
    </w:p>
    <w:p w14:paraId="72B29F1A" w14:textId="77777777" w:rsidR="00E15D22" w:rsidRDefault="00E15D22" w:rsidP="00E15D22">
      <w:pPr>
        <w:pStyle w:val="BodyText"/>
        <w:widowControl w:val="0"/>
        <w:spacing w:before="120"/>
        <w:ind w:left="142" w:right="110"/>
        <w:jc w:val="left"/>
        <w:rPr>
          <w:rFonts w:eastAsia="Arial" w:cs="Arial"/>
        </w:rPr>
      </w:pPr>
    </w:p>
    <w:p w14:paraId="498E9B16" w14:textId="77777777" w:rsidR="00501E5D" w:rsidRDefault="00501E5D" w:rsidP="00D0736E">
      <w:pPr>
        <w:jc w:val="both"/>
      </w:pPr>
      <w:r>
        <w:t>Whilst procedures should</w:t>
      </w:r>
      <w:r>
        <w:rPr>
          <w:spacing w:val="1"/>
        </w:rPr>
        <w:t xml:space="preserve"> </w:t>
      </w:r>
      <w:r>
        <w:t>be</w:t>
      </w:r>
      <w:r>
        <w:rPr>
          <w:spacing w:val="1"/>
        </w:rPr>
        <w:t xml:space="preserve"> </w:t>
      </w:r>
      <w:r>
        <w:t>applied</w:t>
      </w:r>
      <w:r>
        <w:rPr>
          <w:spacing w:val="1"/>
        </w:rPr>
        <w:t xml:space="preserve"> </w:t>
      </w:r>
      <w:r>
        <w:t>consistently, the</w:t>
      </w:r>
      <w:r>
        <w:rPr>
          <w:spacing w:val="1"/>
        </w:rPr>
        <w:t xml:space="preserve"> </w:t>
      </w:r>
      <w:r>
        <w:t>effort that</w:t>
      </w:r>
      <w:r>
        <w:rPr>
          <w:spacing w:val="-2"/>
        </w:rPr>
        <w:t xml:space="preserve"> </w:t>
      </w:r>
      <w:r>
        <w:t>the</w:t>
      </w:r>
      <w:r>
        <w:rPr>
          <w:spacing w:val="-4"/>
        </w:rPr>
        <w:t xml:space="preserve"> </w:t>
      </w:r>
      <w:r>
        <w:t>CCG invests to</w:t>
      </w:r>
      <w:r>
        <w:rPr>
          <w:spacing w:val="39"/>
        </w:rPr>
        <w:t xml:space="preserve"> </w:t>
      </w:r>
      <w:r>
        <w:t>manage</w:t>
      </w:r>
      <w:r>
        <w:rPr>
          <w:spacing w:val="1"/>
        </w:rPr>
        <w:t xml:space="preserve"> </w:t>
      </w:r>
      <w:r>
        <w:t xml:space="preserve">conflicts of interest </w:t>
      </w:r>
      <w:r>
        <w:rPr>
          <w:spacing w:val="-2"/>
        </w:rPr>
        <w:t>will</w:t>
      </w:r>
      <w:r>
        <w:t xml:space="preserve"> be</w:t>
      </w:r>
      <w:r>
        <w:rPr>
          <w:spacing w:val="1"/>
        </w:rPr>
        <w:t xml:space="preserve"> </w:t>
      </w:r>
      <w:r>
        <w:t>proportionate</w:t>
      </w:r>
      <w:r>
        <w:rPr>
          <w:spacing w:val="1"/>
        </w:rPr>
        <w:t xml:space="preserve"> </w:t>
      </w:r>
      <w:r>
        <w:t>to</w:t>
      </w:r>
      <w:r>
        <w:rPr>
          <w:spacing w:val="1"/>
        </w:rPr>
        <w:t xml:space="preserve"> </w:t>
      </w:r>
      <w:r>
        <w:t>the</w:t>
      </w:r>
      <w:r>
        <w:rPr>
          <w:spacing w:val="1"/>
        </w:rPr>
        <w:t xml:space="preserve"> </w:t>
      </w:r>
      <w:r>
        <w:t>value,</w:t>
      </w:r>
      <w:r>
        <w:rPr>
          <w:spacing w:val="-2"/>
        </w:rPr>
        <w:t xml:space="preserve"> </w:t>
      </w:r>
      <w:r>
        <w:t>complexity</w:t>
      </w:r>
      <w:r>
        <w:rPr>
          <w:spacing w:val="-2"/>
        </w:rPr>
        <w:t xml:space="preserve"> </w:t>
      </w:r>
      <w:r>
        <w:t>and</w:t>
      </w:r>
      <w:r>
        <w:rPr>
          <w:spacing w:val="1"/>
        </w:rPr>
        <w:t xml:space="preserve"> </w:t>
      </w:r>
      <w:r>
        <w:t>risks of the</w:t>
      </w:r>
      <w:r>
        <w:rPr>
          <w:spacing w:val="63"/>
        </w:rPr>
        <w:t xml:space="preserve"> </w:t>
      </w:r>
      <w:r>
        <w:t>services contracted. Risks will be</w:t>
      </w:r>
      <w:r>
        <w:rPr>
          <w:spacing w:val="1"/>
        </w:rPr>
        <w:t xml:space="preserve"> </w:t>
      </w:r>
      <w:r>
        <w:t>evaluated</w:t>
      </w:r>
      <w:r>
        <w:rPr>
          <w:spacing w:val="1"/>
        </w:rPr>
        <w:t xml:space="preserve"> </w:t>
      </w:r>
      <w:r>
        <w:t>and focus</w:t>
      </w:r>
      <w:r>
        <w:rPr>
          <w:spacing w:val="-2"/>
        </w:rPr>
        <w:t xml:space="preserve"> </w:t>
      </w:r>
      <w:r>
        <w:t>maintained</w:t>
      </w:r>
      <w:r>
        <w:rPr>
          <w:spacing w:val="1"/>
        </w:rPr>
        <w:t xml:space="preserve"> </w:t>
      </w:r>
      <w:r>
        <w:t>where</w:t>
      </w:r>
      <w:r>
        <w:rPr>
          <w:spacing w:val="1"/>
        </w:rPr>
        <w:t xml:space="preserve"> </w:t>
      </w:r>
      <w:r>
        <w:t>there</w:t>
      </w:r>
      <w:r>
        <w:rPr>
          <w:spacing w:val="1"/>
        </w:rPr>
        <w:t xml:space="preserve"> </w:t>
      </w:r>
      <w:r>
        <w:t>is</w:t>
      </w:r>
      <w:r>
        <w:rPr>
          <w:spacing w:val="-2"/>
        </w:rPr>
        <w:t xml:space="preserve"> </w:t>
      </w:r>
      <w:r>
        <w:t>a</w:t>
      </w:r>
      <w:r>
        <w:rPr>
          <w:spacing w:val="57"/>
        </w:rPr>
        <w:t xml:space="preserve"> </w:t>
      </w:r>
      <w:r>
        <w:t>combination</w:t>
      </w:r>
      <w:r>
        <w:rPr>
          <w:spacing w:val="1"/>
        </w:rPr>
        <w:t xml:space="preserve"> </w:t>
      </w:r>
      <w:r>
        <w:t>of higher</w:t>
      </w:r>
      <w:r>
        <w:rPr>
          <w:spacing w:val="-3"/>
        </w:rPr>
        <w:t xml:space="preserve"> </w:t>
      </w:r>
      <w:r>
        <w:t>benefits, costs, savings and quality.</w:t>
      </w:r>
    </w:p>
    <w:p w14:paraId="7EE07188" w14:textId="77777777" w:rsidR="00501E5D" w:rsidRDefault="00501E5D" w:rsidP="00D0736E">
      <w:pPr>
        <w:jc w:val="both"/>
      </w:pPr>
    </w:p>
    <w:p w14:paraId="037066BF" w14:textId="77777777" w:rsidR="00501E5D" w:rsidRPr="000C189C" w:rsidRDefault="00501E5D" w:rsidP="00D0736E">
      <w:pPr>
        <w:jc w:val="both"/>
        <w:rPr>
          <w:rFonts w:eastAsia="Arial" w:cs="Arial"/>
          <w:b/>
        </w:rPr>
      </w:pPr>
      <w:r w:rsidRPr="000C189C">
        <w:rPr>
          <w:b/>
        </w:rPr>
        <w:t>COMMISSION HEALTHCARE</w:t>
      </w:r>
      <w:r w:rsidRPr="000C189C">
        <w:rPr>
          <w:b/>
          <w:spacing w:val="1"/>
        </w:rPr>
        <w:t xml:space="preserve"> </w:t>
      </w:r>
      <w:r w:rsidRPr="000C189C">
        <w:rPr>
          <w:b/>
        </w:rPr>
        <w:t>SERVICES</w:t>
      </w:r>
    </w:p>
    <w:p w14:paraId="0A225614" w14:textId="77777777" w:rsidR="00501E5D" w:rsidRDefault="00501E5D" w:rsidP="00D0736E">
      <w:pPr>
        <w:jc w:val="both"/>
        <w:rPr>
          <w:rFonts w:eastAsia="Arial" w:cs="Arial"/>
        </w:rPr>
      </w:pPr>
      <w:r>
        <w:t>When drawing up</w:t>
      </w:r>
      <w:r>
        <w:rPr>
          <w:spacing w:val="1"/>
        </w:rPr>
        <w:t xml:space="preserve"> </w:t>
      </w:r>
      <w:r>
        <w:t>plans to</w:t>
      </w:r>
      <w:r>
        <w:rPr>
          <w:spacing w:val="1"/>
        </w:rPr>
        <w:t xml:space="preserve"> </w:t>
      </w:r>
      <w:r>
        <w:t>commission healthcare</w:t>
      </w:r>
      <w:r>
        <w:rPr>
          <w:spacing w:val="1"/>
        </w:rPr>
        <w:t xml:space="preserve"> </w:t>
      </w:r>
      <w:r>
        <w:t>services (or continue to</w:t>
      </w:r>
      <w:r>
        <w:rPr>
          <w:spacing w:val="1"/>
        </w:rPr>
        <w:t xml:space="preserve"> </w:t>
      </w:r>
      <w:r>
        <w:t>commission</w:t>
      </w:r>
      <w:r>
        <w:rPr>
          <w:spacing w:val="59"/>
        </w:rPr>
        <w:t xml:space="preserve"> </w:t>
      </w:r>
      <w:r>
        <w:t>services by</w:t>
      </w:r>
      <w:r>
        <w:rPr>
          <w:spacing w:val="-2"/>
        </w:rPr>
        <w:t xml:space="preserve"> </w:t>
      </w:r>
      <w:r>
        <w:t>contract extension) including GP</w:t>
      </w:r>
      <w:r>
        <w:rPr>
          <w:spacing w:val="-4"/>
        </w:rPr>
        <w:t xml:space="preserve"> </w:t>
      </w:r>
      <w:r>
        <w:t>services in</w:t>
      </w:r>
      <w:r>
        <w:rPr>
          <w:spacing w:val="1"/>
        </w:rPr>
        <w:t xml:space="preserve"> </w:t>
      </w:r>
      <w:r>
        <w:t>which</w:t>
      </w:r>
      <w:r>
        <w:rPr>
          <w:spacing w:val="1"/>
        </w:rPr>
        <w:t xml:space="preserve"> </w:t>
      </w:r>
      <w:r>
        <w:t>a</w:t>
      </w:r>
      <w:r>
        <w:rPr>
          <w:spacing w:val="1"/>
        </w:rPr>
        <w:t xml:space="preserve"> </w:t>
      </w:r>
      <w:r>
        <w:t>member</w:t>
      </w:r>
      <w:r>
        <w:rPr>
          <w:spacing w:val="-3"/>
        </w:rPr>
        <w:t xml:space="preserve"> </w:t>
      </w:r>
      <w:r>
        <w:t>of</w:t>
      </w:r>
      <w:r>
        <w:rPr>
          <w:spacing w:val="3"/>
        </w:rPr>
        <w:t xml:space="preserve"> </w:t>
      </w:r>
      <w:r>
        <w:t>the</w:t>
      </w:r>
      <w:r>
        <w:rPr>
          <w:spacing w:val="1"/>
        </w:rPr>
        <w:t xml:space="preserve"> </w:t>
      </w:r>
      <w:r>
        <w:t>CCG</w:t>
      </w:r>
      <w:r>
        <w:rPr>
          <w:spacing w:val="-2"/>
        </w:rPr>
        <w:t xml:space="preserve"> </w:t>
      </w:r>
      <w:r>
        <w:t>has</w:t>
      </w:r>
      <w:r>
        <w:rPr>
          <w:spacing w:val="55"/>
        </w:rPr>
        <w:t xml:space="preserve"> </w:t>
      </w:r>
      <w:r>
        <w:t>a financial or</w:t>
      </w:r>
      <w:r>
        <w:rPr>
          <w:spacing w:val="-3"/>
        </w:rPr>
        <w:t xml:space="preserve"> </w:t>
      </w:r>
      <w:r>
        <w:t>other interest, a</w:t>
      </w:r>
      <w:r>
        <w:rPr>
          <w:spacing w:val="1"/>
        </w:rPr>
        <w:t xml:space="preserve"> </w:t>
      </w:r>
      <w:r>
        <w:t>procurement assessment</w:t>
      </w:r>
      <w:r>
        <w:rPr>
          <w:spacing w:val="-2"/>
        </w:rPr>
        <w:t xml:space="preserve"> </w:t>
      </w:r>
      <w:r>
        <w:t>evaluation must be</w:t>
      </w:r>
      <w:r>
        <w:rPr>
          <w:spacing w:val="1"/>
        </w:rPr>
        <w:t xml:space="preserve"> </w:t>
      </w:r>
      <w:r>
        <w:t>completed in</w:t>
      </w:r>
      <w:r>
        <w:rPr>
          <w:spacing w:val="75"/>
        </w:rPr>
        <w:t xml:space="preserve"> </w:t>
      </w:r>
      <w:r>
        <w:t>line</w:t>
      </w:r>
      <w:r>
        <w:rPr>
          <w:spacing w:val="1"/>
        </w:rPr>
        <w:t xml:space="preserve"> </w:t>
      </w:r>
      <w:r>
        <w:t>with</w:t>
      </w:r>
      <w:r>
        <w:rPr>
          <w:spacing w:val="1"/>
        </w:rPr>
        <w:t xml:space="preserve"> </w:t>
      </w:r>
      <w:r>
        <w:t>the</w:t>
      </w:r>
      <w:r>
        <w:rPr>
          <w:spacing w:val="1"/>
        </w:rPr>
        <w:t xml:space="preserve"> </w:t>
      </w:r>
      <w:r>
        <w:t>template</w:t>
      </w:r>
      <w:r>
        <w:rPr>
          <w:spacing w:val="1"/>
        </w:rPr>
        <w:t xml:space="preserve"> </w:t>
      </w:r>
      <w:r>
        <w:t>published by</w:t>
      </w:r>
      <w:r>
        <w:rPr>
          <w:spacing w:val="-2"/>
        </w:rPr>
        <w:t xml:space="preserve"> </w:t>
      </w:r>
      <w:r>
        <w:t>NHS</w:t>
      </w:r>
      <w:r>
        <w:rPr>
          <w:spacing w:val="1"/>
        </w:rPr>
        <w:t xml:space="preserve"> </w:t>
      </w:r>
      <w:r>
        <w:t>England</w:t>
      </w:r>
      <w:r w:rsidR="0083561B">
        <w:t xml:space="preserve"> &amp; NHS Improvement</w:t>
      </w:r>
      <w:r>
        <w:t>,</w:t>
      </w:r>
      <w:r>
        <w:rPr>
          <w:spacing w:val="-2"/>
        </w:rPr>
        <w:t xml:space="preserve"> a copy of which is </w:t>
      </w:r>
      <w:r>
        <w:t>provided on the next page.</w:t>
      </w:r>
    </w:p>
    <w:p w14:paraId="624CE294" w14:textId="77777777" w:rsidR="00501E5D" w:rsidRDefault="00501E5D" w:rsidP="00D0736E">
      <w:pPr>
        <w:jc w:val="both"/>
        <w:rPr>
          <w:rFonts w:eastAsia="Arial" w:cs="Arial"/>
          <w:sz w:val="20"/>
          <w:szCs w:val="20"/>
        </w:rPr>
      </w:pPr>
    </w:p>
    <w:p w14:paraId="3A9D3323" w14:textId="77777777" w:rsidR="00501E5D" w:rsidRDefault="00501E5D" w:rsidP="00D0736E">
      <w:pPr>
        <w:jc w:val="both"/>
        <w:rPr>
          <w:rFonts w:eastAsia="Arial" w:cs="Arial"/>
        </w:rPr>
      </w:pPr>
      <w:r>
        <w:t>Forms should be evaluated as</w:t>
      </w:r>
      <w:r>
        <w:rPr>
          <w:spacing w:val="-2"/>
        </w:rPr>
        <w:t xml:space="preserve"> </w:t>
      </w:r>
      <w:r>
        <w:t>part of the</w:t>
      </w:r>
      <w:r>
        <w:rPr>
          <w:spacing w:val="1"/>
        </w:rPr>
        <w:t xml:space="preserve"> </w:t>
      </w:r>
      <w:r>
        <w:t>decision</w:t>
      </w:r>
      <w:r>
        <w:rPr>
          <w:spacing w:val="1"/>
        </w:rPr>
        <w:t xml:space="preserve"> </w:t>
      </w:r>
      <w:r>
        <w:t>making process.</w:t>
      </w:r>
      <w:r>
        <w:rPr>
          <w:spacing w:val="-2"/>
        </w:rPr>
        <w:t xml:space="preserve"> </w:t>
      </w:r>
      <w:r>
        <w:t>Deliberations</w:t>
      </w:r>
      <w:r>
        <w:rPr>
          <w:spacing w:val="69"/>
        </w:rPr>
        <w:t xml:space="preserve"> </w:t>
      </w:r>
      <w:r>
        <w:t>regarding identification of</w:t>
      </w:r>
      <w:r>
        <w:rPr>
          <w:spacing w:val="3"/>
        </w:rPr>
        <w:t xml:space="preserve"> </w:t>
      </w:r>
      <w:r>
        <w:t>potential conflicts of</w:t>
      </w:r>
      <w:r>
        <w:rPr>
          <w:spacing w:val="-2"/>
        </w:rPr>
        <w:t xml:space="preserve"> </w:t>
      </w:r>
      <w:r>
        <w:t xml:space="preserve">interest </w:t>
      </w:r>
      <w:r>
        <w:rPr>
          <w:spacing w:val="-2"/>
        </w:rPr>
        <w:t>will</w:t>
      </w:r>
      <w:r>
        <w:t xml:space="preserve"> be</w:t>
      </w:r>
      <w:r>
        <w:rPr>
          <w:spacing w:val="1"/>
        </w:rPr>
        <w:t xml:space="preserve"> </w:t>
      </w:r>
      <w:r>
        <w:t>published</w:t>
      </w:r>
      <w:r>
        <w:rPr>
          <w:spacing w:val="1"/>
        </w:rPr>
        <w:t xml:space="preserve"> </w:t>
      </w:r>
      <w:r>
        <w:t>in</w:t>
      </w:r>
      <w:r>
        <w:rPr>
          <w:spacing w:val="1"/>
        </w:rPr>
        <w:t xml:space="preserve"> </w:t>
      </w:r>
      <w:r>
        <w:t>line</w:t>
      </w:r>
      <w:r>
        <w:rPr>
          <w:spacing w:val="1"/>
        </w:rPr>
        <w:t xml:space="preserve"> </w:t>
      </w:r>
      <w:r>
        <w:t>with</w:t>
      </w:r>
      <w:r>
        <w:rPr>
          <w:spacing w:val="1"/>
        </w:rPr>
        <w:t xml:space="preserve"> </w:t>
      </w:r>
      <w:r>
        <w:t>NHS</w:t>
      </w:r>
      <w:r>
        <w:rPr>
          <w:spacing w:val="69"/>
        </w:rPr>
        <w:t xml:space="preserve"> </w:t>
      </w:r>
      <w:r>
        <w:t>England</w:t>
      </w:r>
      <w:r>
        <w:rPr>
          <w:spacing w:val="1"/>
        </w:rPr>
        <w:t xml:space="preserve"> </w:t>
      </w:r>
      <w:r w:rsidR="0083561B">
        <w:rPr>
          <w:spacing w:val="1"/>
        </w:rPr>
        <w:t xml:space="preserve">&amp; NHS Improvement </w:t>
      </w:r>
      <w:r>
        <w:t>guidance.</w:t>
      </w:r>
    </w:p>
    <w:p w14:paraId="3BBFAAB8" w14:textId="77777777" w:rsidR="00501E5D" w:rsidRDefault="00501E5D" w:rsidP="00501E5D">
      <w:pPr>
        <w:spacing w:line="200" w:lineRule="atLeast"/>
        <w:ind w:left="112"/>
        <w:rPr>
          <w:rFonts w:eastAsia="Arial" w:cs="Arial"/>
          <w:sz w:val="20"/>
          <w:szCs w:val="20"/>
        </w:rPr>
      </w:pPr>
    </w:p>
    <w:p w14:paraId="430528FD" w14:textId="77777777" w:rsidR="00501E5D" w:rsidRDefault="00501E5D" w:rsidP="00E15D22">
      <w:pPr>
        <w:pStyle w:val="BodyText"/>
        <w:widowControl w:val="0"/>
        <w:spacing w:before="120"/>
        <w:ind w:left="142" w:right="110"/>
        <w:jc w:val="left"/>
        <w:rPr>
          <w:rFonts w:eastAsia="Arial" w:cs="Arial"/>
        </w:rPr>
      </w:pPr>
    </w:p>
    <w:p w14:paraId="38024B13" w14:textId="77777777" w:rsidR="00501E5D" w:rsidRDefault="00501E5D" w:rsidP="00E15D22">
      <w:pPr>
        <w:pStyle w:val="BodyText"/>
        <w:widowControl w:val="0"/>
        <w:spacing w:before="120"/>
        <w:ind w:left="142" w:right="110"/>
        <w:jc w:val="left"/>
        <w:rPr>
          <w:rFonts w:eastAsia="Arial" w:cs="Arial"/>
        </w:rPr>
      </w:pPr>
    </w:p>
    <w:p w14:paraId="4B06F796" w14:textId="77777777" w:rsidR="00501E5D" w:rsidRPr="00B4130B" w:rsidRDefault="00501E5D" w:rsidP="00E15D22">
      <w:pPr>
        <w:pStyle w:val="BodyText"/>
        <w:widowControl w:val="0"/>
        <w:spacing w:before="120"/>
        <w:ind w:left="142" w:right="110"/>
        <w:jc w:val="left"/>
        <w:rPr>
          <w:rFonts w:eastAsia="Arial" w:cs="Arial"/>
        </w:rPr>
        <w:sectPr w:rsidR="00501E5D" w:rsidRPr="00B4130B" w:rsidSect="001A4EBD">
          <w:headerReference w:type="default" r:id="rId17"/>
          <w:footerReference w:type="default" r:id="rId18"/>
          <w:pgSz w:w="11906" w:h="16838"/>
          <w:pgMar w:top="238" w:right="991" w:bottom="1247" w:left="1247" w:header="720" w:footer="720" w:gutter="0"/>
          <w:cols w:space="720"/>
        </w:sectPr>
      </w:pPr>
    </w:p>
    <w:p w14:paraId="65550D9B" w14:textId="77777777" w:rsidR="000C189C" w:rsidRDefault="000C189C" w:rsidP="000C189C">
      <w:pPr>
        <w:spacing w:line="200" w:lineRule="atLeast"/>
        <w:ind w:left="5762"/>
        <w:jc w:val="right"/>
        <w:rPr>
          <w:rFonts w:eastAsia="Arial" w:cs="Arial"/>
          <w:sz w:val="20"/>
          <w:szCs w:val="20"/>
        </w:rPr>
      </w:pPr>
    </w:p>
    <w:p w14:paraId="0AF7E487" w14:textId="77777777" w:rsidR="00B22526" w:rsidRDefault="00B22526" w:rsidP="00B22526">
      <w:pPr>
        <w:ind w:left="142" w:hanging="143"/>
        <w:jc w:val="right"/>
        <w:rPr>
          <w:b/>
          <w:spacing w:val="-1"/>
        </w:rPr>
      </w:pPr>
    </w:p>
    <w:p w14:paraId="6306D420" w14:textId="77777777" w:rsidR="00B03D8E" w:rsidRDefault="00B03D8E" w:rsidP="00B03D8E">
      <w:pPr>
        <w:ind w:left="142" w:hanging="143"/>
        <w:rPr>
          <w:rFonts w:eastAsia="Arial" w:cs="Arial"/>
        </w:rPr>
      </w:pPr>
      <w:r>
        <w:rPr>
          <w:b/>
          <w:spacing w:val="-1"/>
        </w:rPr>
        <w:t>[To</w:t>
      </w:r>
      <w:r>
        <w:rPr>
          <w:b/>
        </w:rPr>
        <w:t xml:space="preserve"> </w:t>
      </w:r>
      <w:r>
        <w:rPr>
          <w:b/>
          <w:spacing w:val="-1"/>
        </w:rPr>
        <w:t>be</w:t>
      </w:r>
      <w:r>
        <w:rPr>
          <w:b/>
          <w:spacing w:val="1"/>
        </w:rPr>
        <w:t xml:space="preserve"> </w:t>
      </w:r>
      <w:r>
        <w:rPr>
          <w:b/>
        </w:rPr>
        <w:t>used</w:t>
      </w:r>
      <w:r>
        <w:rPr>
          <w:b/>
          <w:spacing w:val="-3"/>
        </w:rPr>
        <w:t xml:space="preserve"> </w:t>
      </w:r>
      <w:r>
        <w:rPr>
          <w:b/>
          <w:spacing w:val="-1"/>
        </w:rPr>
        <w:t>when</w:t>
      </w:r>
      <w:r>
        <w:rPr>
          <w:b/>
        </w:rPr>
        <w:t xml:space="preserve"> </w:t>
      </w:r>
      <w:r>
        <w:rPr>
          <w:b/>
          <w:spacing w:val="-1"/>
        </w:rPr>
        <w:t>commissioning</w:t>
      </w:r>
      <w:r>
        <w:rPr>
          <w:b/>
          <w:spacing w:val="-3"/>
        </w:rPr>
        <w:t xml:space="preserve"> </w:t>
      </w:r>
      <w:r>
        <w:rPr>
          <w:b/>
          <w:spacing w:val="-1"/>
        </w:rPr>
        <w:t>services</w:t>
      </w:r>
      <w:r>
        <w:rPr>
          <w:b/>
          <w:spacing w:val="1"/>
        </w:rPr>
        <w:t xml:space="preserve"> </w:t>
      </w:r>
      <w:r>
        <w:rPr>
          <w:b/>
          <w:spacing w:val="-1"/>
        </w:rPr>
        <w:t>from</w:t>
      </w:r>
      <w:r>
        <w:rPr>
          <w:b/>
        </w:rPr>
        <w:t xml:space="preserve"> GP,</w:t>
      </w:r>
      <w:r>
        <w:rPr>
          <w:b/>
          <w:spacing w:val="-2"/>
        </w:rPr>
        <w:t xml:space="preserve"> </w:t>
      </w:r>
      <w:r>
        <w:rPr>
          <w:b/>
          <w:spacing w:val="-1"/>
        </w:rPr>
        <w:t>including</w:t>
      </w:r>
      <w:r>
        <w:rPr>
          <w:b/>
          <w:spacing w:val="-3"/>
        </w:rPr>
        <w:t xml:space="preserve"> </w:t>
      </w:r>
      <w:r>
        <w:rPr>
          <w:b/>
          <w:spacing w:val="-1"/>
        </w:rPr>
        <w:t>provider</w:t>
      </w:r>
      <w:r>
        <w:rPr>
          <w:b/>
        </w:rPr>
        <w:t xml:space="preserve"> </w:t>
      </w:r>
      <w:proofErr w:type="gramStart"/>
      <w:r>
        <w:rPr>
          <w:b/>
          <w:spacing w:val="-1"/>
        </w:rPr>
        <w:t>consortia,</w:t>
      </w:r>
      <w:proofErr w:type="gramEnd"/>
      <w:r>
        <w:rPr>
          <w:b/>
          <w:spacing w:val="67"/>
        </w:rPr>
        <w:t xml:space="preserve"> </w:t>
      </w:r>
      <w:r>
        <w:rPr>
          <w:b/>
          <w:spacing w:val="-1"/>
        </w:rPr>
        <w:t>or</w:t>
      </w:r>
      <w:r>
        <w:rPr>
          <w:b/>
        </w:rPr>
        <w:t xml:space="preserve"> </w:t>
      </w:r>
      <w:r>
        <w:rPr>
          <w:b/>
          <w:spacing w:val="-1"/>
        </w:rPr>
        <w:t xml:space="preserve">organisations </w:t>
      </w:r>
      <w:r>
        <w:rPr>
          <w:b/>
        </w:rPr>
        <w:t>in</w:t>
      </w:r>
      <w:r>
        <w:rPr>
          <w:b/>
          <w:spacing w:val="-3"/>
        </w:rPr>
        <w:t xml:space="preserve"> </w:t>
      </w:r>
      <w:r>
        <w:rPr>
          <w:b/>
        </w:rPr>
        <w:t xml:space="preserve">which </w:t>
      </w:r>
      <w:r>
        <w:rPr>
          <w:b/>
          <w:spacing w:val="-1"/>
        </w:rPr>
        <w:t>GPs</w:t>
      </w:r>
      <w:r>
        <w:rPr>
          <w:b/>
          <w:spacing w:val="1"/>
        </w:rPr>
        <w:t xml:space="preserve"> </w:t>
      </w:r>
      <w:r>
        <w:rPr>
          <w:b/>
          <w:spacing w:val="-2"/>
        </w:rPr>
        <w:t>have</w:t>
      </w:r>
      <w:r>
        <w:rPr>
          <w:b/>
          <w:spacing w:val="1"/>
        </w:rPr>
        <w:t xml:space="preserve"> </w:t>
      </w:r>
      <w:r>
        <w:rPr>
          <w:b/>
        </w:rPr>
        <w:t>a</w:t>
      </w:r>
      <w:r>
        <w:rPr>
          <w:b/>
          <w:spacing w:val="1"/>
        </w:rPr>
        <w:t xml:space="preserve"> </w:t>
      </w:r>
      <w:r>
        <w:rPr>
          <w:b/>
          <w:spacing w:val="-1"/>
        </w:rPr>
        <w:t>financial</w:t>
      </w:r>
      <w:r>
        <w:rPr>
          <w:b/>
          <w:spacing w:val="-2"/>
        </w:rPr>
        <w:t xml:space="preserve"> </w:t>
      </w:r>
      <w:r>
        <w:rPr>
          <w:b/>
          <w:spacing w:val="-1"/>
        </w:rPr>
        <w:t>interest]</w:t>
      </w:r>
    </w:p>
    <w:tbl>
      <w:tblPr>
        <w:tblpPr w:leftFromText="180" w:rightFromText="180" w:vertAnchor="text" w:horzAnchor="margin" w:tblpX="6" w:tblpY="116"/>
        <w:tblW w:w="9214" w:type="dxa"/>
        <w:tblLayout w:type="fixed"/>
        <w:tblCellMar>
          <w:left w:w="0" w:type="dxa"/>
          <w:right w:w="0" w:type="dxa"/>
        </w:tblCellMar>
        <w:tblLook w:val="01E0" w:firstRow="1" w:lastRow="1" w:firstColumn="1" w:lastColumn="1" w:noHBand="0" w:noVBand="0"/>
      </w:tblPr>
      <w:tblGrid>
        <w:gridCol w:w="4678"/>
        <w:gridCol w:w="4536"/>
      </w:tblGrid>
      <w:tr w:rsidR="00AD449B" w:rsidRPr="00550330" w14:paraId="23F38FDA" w14:textId="77777777" w:rsidTr="00AD449B">
        <w:trPr>
          <w:trHeight w:hRule="exact" w:val="797"/>
        </w:trPr>
        <w:tc>
          <w:tcPr>
            <w:tcW w:w="9214" w:type="dxa"/>
            <w:gridSpan w:val="2"/>
            <w:tcBorders>
              <w:top w:val="single" w:sz="5" w:space="0" w:color="000000"/>
              <w:left w:val="single" w:sz="5" w:space="0" w:color="000000"/>
              <w:bottom w:val="single" w:sz="5" w:space="0" w:color="000000"/>
              <w:right w:val="single" w:sz="5" w:space="0" w:color="000000"/>
            </w:tcBorders>
          </w:tcPr>
          <w:p w14:paraId="1804BB99" w14:textId="77777777" w:rsidR="00AD449B" w:rsidRDefault="00AD449B" w:rsidP="00AD449B">
            <w:pPr>
              <w:pStyle w:val="TableParagraph"/>
              <w:spacing w:before="5"/>
              <w:rPr>
                <w:rFonts w:ascii="Times New Roman" w:eastAsia="Times New Roman" w:hAnsi="Times New Roman"/>
                <w:sz w:val="21"/>
                <w:szCs w:val="21"/>
              </w:rPr>
            </w:pPr>
          </w:p>
          <w:p w14:paraId="089DAC9C" w14:textId="77777777" w:rsidR="00AD449B" w:rsidRPr="00550330" w:rsidRDefault="00AD449B" w:rsidP="00AD449B">
            <w:r w:rsidRPr="00550330">
              <w:rPr>
                <w:b/>
                <w:spacing w:val="-1"/>
              </w:rPr>
              <w:t>Service:</w:t>
            </w:r>
          </w:p>
        </w:tc>
      </w:tr>
      <w:tr w:rsidR="00AD449B" w:rsidRPr="00550330" w14:paraId="5CAD7B88" w14:textId="77777777" w:rsidTr="00AD449B">
        <w:trPr>
          <w:trHeight w:hRule="exact" w:val="425"/>
        </w:trPr>
        <w:tc>
          <w:tcPr>
            <w:tcW w:w="4678" w:type="dxa"/>
            <w:tcBorders>
              <w:top w:val="single" w:sz="5" w:space="0" w:color="000000"/>
              <w:left w:val="single" w:sz="5" w:space="0" w:color="000000"/>
              <w:bottom w:val="single" w:sz="5" w:space="0" w:color="000000"/>
              <w:right w:val="single" w:sz="5" w:space="0" w:color="000000"/>
            </w:tcBorders>
            <w:shd w:val="clear" w:color="auto" w:fill="1F497D"/>
            <w:vAlign w:val="center"/>
          </w:tcPr>
          <w:p w14:paraId="51E253FE" w14:textId="77777777" w:rsidR="00AD449B" w:rsidRPr="00550330" w:rsidRDefault="00AD449B" w:rsidP="00AD449B">
            <w:pPr>
              <w:pStyle w:val="TableParagraph"/>
              <w:spacing w:line="247" w:lineRule="exact"/>
              <w:ind w:left="1"/>
              <w:rPr>
                <w:rFonts w:ascii="Arial" w:eastAsia="Arial" w:hAnsi="Arial" w:cs="Arial"/>
              </w:rPr>
            </w:pPr>
            <w:r w:rsidRPr="00550330">
              <w:rPr>
                <w:rFonts w:ascii="Arial"/>
                <w:b/>
                <w:color w:val="FFFFFF"/>
                <w:spacing w:val="-1"/>
              </w:rPr>
              <w:t>Question</w:t>
            </w:r>
          </w:p>
        </w:tc>
        <w:tc>
          <w:tcPr>
            <w:tcW w:w="4536" w:type="dxa"/>
            <w:tcBorders>
              <w:top w:val="single" w:sz="5" w:space="0" w:color="000000"/>
              <w:left w:val="single" w:sz="5" w:space="0" w:color="000000"/>
              <w:bottom w:val="single" w:sz="5" w:space="0" w:color="000000"/>
              <w:right w:val="single" w:sz="5" w:space="0" w:color="000000"/>
            </w:tcBorders>
            <w:shd w:val="clear" w:color="auto" w:fill="1F497D"/>
            <w:vAlign w:val="center"/>
          </w:tcPr>
          <w:p w14:paraId="72BD2125" w14:textId="77777777" w:rsidR="00AD449B" w:rsidRPr="00550330" w:rsidRDefault="00AD449B" w:rsidP="00AD449B">
            <w:r w:rsidRPr="00550330">
              <w:rPr>
                <w:b/>
                <w:color w:val="FFFFFF"/>
                <w:spacing w:val="-1"/>
              </w:rPr>
              <w:t>Comment/</w:t>
            </w:r>
            <w:r w:rsidRPr="00550330">
              <w:rPr>
                <w:b/>
                <w:color w:val="FFFFFF"/>
                <w:spacing w:val="2"/>
              </w:rPr>
              <w:t xml:space="preserve"> </w:t>
            </w:r>
            <w:r w:rsidRPr="00550330">
              <w:rPr>
                <w:b/>
                <w:color w:val="FFFFFF"/>
                <w:spacing w:val="-1"/>
              </w:rPr>
              <w:t>Evidence</w:t>
            </w:r>
          </w:p>
        </w:tc>
      </w:tr>
      <w:tr w:rsidR="00AD449B" w:rsidRPr="00550330" w14:paraId="01EF4490" w14:textId="77777777" w:rsidTr="00AD449B">
        <w:trPr>
          <w:trHeight w:hRule="exact" w:val="256"/>
        </w:trPr>
        <w:tc>
          <w:tcPr>
            <w:tcW w:w="9214" w:type="dxa"/>
            <w:gridSpan w:val="2"/>
            <w:tcBorders>
              <w:top w:val="single" w:sz="5" w:space="0" w:color="000000"/>
              <w:left w:val="single" w:sz="5" w:space="0" w:color="000000"/>
              <w:bottom w:val="single" w:sz="5" w:space="0" w:color="000000"/>
              <w:right w:val="single" w:sz="5" w:space="0" w:color="000000"/>
            </w:tcBorders>
          </w:tcPr>
          <w:p w14:paraId="0668EA40" w14:textId="77777777" w:rsidR="00AD449B" w:rsidRPr="00550330" w:rsidRDefault="00AD449B" w:rsidP="00AD449B"/>
        </w:tc>
      </w:tr>
      <w:tr w:rsidR="00AD449B" w14:paraId="619AFC22" w14:textId="77777777" w:rsidTr="00AD449B">
        <w:trPr>
          <w:trHeight w:hRule="exact" w:val="1880"/>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5325FB56" w14:textId="77777777" w:rsidR="00AD449B" w:rsidRPr="00550330" w:rsidRDefault="00AD449B" w:rsidP="00AD449B">
            <w:pPr>
              <w:pStyle w:val="TableParagraph"/>
              <w:spacing w:before="1" w:line="252" w:lineRule="exact"/>
              <w:ind w:left="101" w:right="175"/>
              <w:rPr>
                <w:rFonts w:ascii="Arial"/>
                <w:color w:val="FFFFFF"/>
                <w:spacing w:val="-1"/>
              </w:rPr>
            </w:pPr>
            <w:r w:rsidRPr="00550330">
              <w:rPr>
                <w:rFonts w:ascii="Arial" w:eastAsia="Arial" w:hAnsi="Arial" w:cs="Arial"/>
                <w:color w:val="FFFFFF"/>
                <w:spacing w:val="-1"/>
              </w:rPr>
              <w:t>How</w:t>
            </w:r>
            <w:r w:rsidRPr="00550330">
              <w:rPr>
                <w:rFonts w:ascii="Arial" w:eastAsia="Arial" w:hAnsi="Arial" w:cs="Arial"/>
                <w:color w:val="FFFFFF"/>
                <w:spacing w:val="-3"/>
              </w:rPr>
              <w:t xml:space="preserve"> </w:t>
            </w:r>
            <w:r w:rsidRPr="00550330">
              <w:rPr>
                <w:rFonts w:ascii="Arial" w:eastAsia="Arial" w:hAnsi="Arial" w:cs="Arial"/>
                <w:color w:val="FFFFFF"/>
                <w:spacing w:val="-1"/>
              </w:rPr>
              <w:t>does</w:t>
            </w:r>
            <w:r w:rsidRPr="00550330">
              <w:rPr>
                <w:rFonts w:ascii="Arial" w:eastAsia="Arial" w:hAnsi="Arial" w:cs="Arial"/>
                <w:color w:val="FFFFFF"/>
                <w:spacing w:val="1"/>
              </w:rPr>
              <w:t xml:space="preserve"> </w:t>
            </w:r>
            <w:r w:rsidRPr="00550330">
              <w:rPr>
                <w:rFonts w:ascii="Arial" w:eastAsia="Arial" w:hAnsi="Arial" w:cs="Arial"/>
                <w:color w:val="FFFFFF"/>
              </w:rPr>
              <w:t xml:space="preserve">the </w:t>
            </w:r>
            <w:r w:rsidRPr="00550330">
              <w:rPr>
                <w:rFonts w:ascii="Arial" w:eastAsia="Arial" w:hAnsi="Arial" w:cs="Arial"/>
                <w:color w:val="FFFFFF"/>
                <w:spacing w:val="-1"/>
              </w:rPr>
              <w:t>proposal</w:t>
            </w:r>
            <w:r w:rsidRPr="00550330">
              <w:rPr>
                <w:rFonts w:ascii="Arial" w:eastAsia="Arial" w:hAnsi="Arial" w:cs="Arial"/>
                <w:color w:val="FFFFFF"/>
              </w:rPr>
              <w:t xml:space="preserve"> </w:t>
            </w:r>
            <w:r w:rsidRPr="00550330">
              <w:rPr>
                <w:rFonts w:ascii="Arial" w:eastAsia="Arial" w:hAnsi="Arial" w:cs="Arial"/>
                <w:color w:val="FFFFFF"/>
                <w:spacing w:val="-2"/>
              </w:rPr>
              <w:t>deliver</w:t>
            </w:r>
            <w:r w:rsidRPr="00550330">
              <w:rPr>
                <w:rFonts w:ascii="Arial" w:eastAsia="Arial" w:hAnsi="Arial" w:cs="Arial"/>
                <w:color w:val="FFFFFF"/>
                <w:spacing w:val="2"/>
              </w:rPr>
              <w:t xml:space="preserve"> </w:t>
            </w:r>
            <w:r w:rsidRPr="00550330">
              <w:rPr>
                <w:rFonts w:ascii="Arial" w:eastAsia="Arial" w:hAnsi="Arial" w:cs="Arial"/>
                <w:color w:val="FFFFFF"/>
                <w:spacing w:val="-1"/>
              </w:rPr>
              <w:t>good</w:t>
            </w:r>
            <w:r w:rsidRPr="00550330">
              <w:rPr>
                <w:rFonts w:ascii="Arial" w:eastAsia="Arial" w:hAnsi="Arial" w:cs="Arial"/>
                <w:color w:val="FFFFFF"/>
              </w:rPr>
              <w:t xml:space="preserve"> </w:t>
            </w:r>
            <w:r w:rsidRPr="00550330">
              <w:rPr>
                <w:rFonts w:ascii="Arial" w:eastAsia="Arial" w:hAnsi="Arial" w:cs="Arial"/>
                <w:color w:val="FFFFFF"/>
                <w:spacing w:val="-2"/>
              </w:rPr>
              <w:t>or</w:t>
            </w:r>
            <w:r w:rsidRPr="00550330">
              <w:rPr>
                <w:rFonts w:ascii="Arial" w:eastAsia="Arial" w:hAnsi="Arial" w:cs="Arial"/>
                <w:color w:val="FFFFFF"/>
                <w:spacing w:val="23"/>
              </w:rPr>
              <w:t xml:space="preserve"> </w:t>
            </w:r>
            <w:r w:rsidRPr="00550330">
              <w:rPr>
                <w:rFonts w:ascii="Arial" w:eastAsia="Arial" w:hAnsi="Arial" w:cs="Arial"/>
                <w:color w:val="FFFFFF"/>
                <w:spacing w:val="-1"/>
              </w:rPr>
              <w:t>improved</w:t>
            </w:r>
            <w:r w:rsidRPr="00550330">
              <w:rPr>
                <w:rFonts w:ascii="Arial" w:eastAsia="Arial" w:hAnsi="Arial" w:cs="Arial"/>
                <w:color w:val="FFFFFF"/>
              </w:rPr>
              <w:t xml:space="preserve"> </w:t>
            </w:r>
            <w:r w:rsidRPr="00550330">
              <w:rPr>
                <w:rFonts w:ascii="Arial" w:eastAsia="Arial" w:hAnsi="Arial" w:cs="Arial"/>
                <w:color w:val="FFFFFF"/>
                <w:spacing w:val="-1"/>
              </w:rPr>
              <w:t>outcomes</w:t>
            </w:r>
            <w:r w:rsidRPr="00550330">
              <w:rPr>
                <w:rFonts w:ascii="Arial" w:eastAsia="Arial" w:hAnsi="Arial" w:cs="Arial"/>
                <w:color w:val="FFFFFF"/>
                <w:spacing w:val="-2"/>
              </w:rPr>
              <w:t xml:space="preserve"> </w:t>
            </w:r>
            <w:r w:rsidRPr="00550330">
              <w:rPr>
                <w:rFonts w:ascii="Arial" w:eastAsia="Arial" w:hAnsi="Arial" w:cs="Arial"/>
                <w:color w:val="FFFFFF"/>
                <w:spacing w:val="-1"/>
              </w:rPr>
              <w:t>and</w:t>
            </w:r>
            <w:r w:rsidRPr="00550330">
              <w:rPr>
                <w:rFonts w:ascii="Arial" w:eastAsia="Arial" w:hAnsi="Arial" w:cs="Arial"/>
                <w:color w:val="FFFFFF"/>
                <w:spacing w:val="-2"/>
              </w:rPr>
              <w:t xml:space="preserve"> value</w:t>
            </w:r>
            <w:r w:rsidRPr="00550330">
              <w:rPr>
                <w:rFonts w:ascii="Arial" w:eastAsia="Arial" w:hAnsi="Arial" w:cs="Arial"/>
                <w:color w:val="FFFFFF"/>
              </w:rPr>
              <w:t xml:space="preserve"> for</w:t>
            </w:r>
            <w:r w:rsidRPr="00550330">
              <w:rPr>
                <w:rFonts w:ascii="Arial" w:eastAsia="Arial" w:hAnsi="Arial" w:cs="Arial"/>
                <w:color w:val="FFFFFF"/>
                <w:spacing w:val="-3"/>
              </w:rPr>
              <w:t xml:space="preserve"> </w:t>
            </w:r>
            <w:r w:rsidRPr="00550330">
              <w:rPr>
                <w:rFonts w:ascii="Arial" w:eastAsia="Arial" w:hAnsi="Arial" w:cs="Arial"/>
                <w:color w:val="FFFFFF"/>
                <w:spacing w:val="-1"/>
              </w:rPr>
              <w:t>money-</w:t>
            </w:r>
            <w:r w:rsidRPr="00550330">
              <w:rPr>
                <w:rFonts w:ascii="Arial" w:eastAsia="Arial" w:hAnsi="Arial" w:cs="Arial"/>
                <w:color w:val="FFFFFF"/>
                <w:spacing w:val="25"/>
              </w:rPr>
              <w:t xml:space="preserve"> </w:t>
            </w:r>
            <w:r w:rsidRPr="00550330">
              <w:rPr>
                <w:rFonts w:ascii="Arial" w:eastAsia="Arial" w:hAnsi="Arial" w:cs="Arial"/>
                <w:color w:val="FFFFFF"/>
                <w:spacing w:val="-2"/>
              </w:rPr>
              <w:t>what</w:t>
            </w:r>
            <w:r w:rsidRPr="00550330">
              <w:rPr>
                <w:rFonts w:ascii="Arial" w:eastAsia="Arial" w:hAnsi="Arial" w:cs="Arial"/>
                <w:color w:val="FFFFFF"/>
                <w:spacing w:val="2"/>
              </w:rPr>
              <w:t xml:space="preserve"> </w:t>
            </w:r>
            <w:r w:rsidRPr="00550330">
              <w:rPr>
                <w:rFonts w:ascii="Arial" w:eastAsia="Arial" w:hAnsi="Arial" w:cs="Arial"/>
                <w:color w:val="FFFFFF"/>
                <w:spacing w:val="-1"/>
              </w:rPr>
              <w:t>are</w:t>
            </w:r>
            <w:r w:rsidRPr="00550330">
              <w:rPr>
                <w:rFonts w:ascii="Arial" w:eastAsia="Arial" w:hAnsi="Arial" w:cs="Arial"/>
                <w:color w:val="FFFFFF"/>
              </w:rPr>
              <w:t xml:space="preserve"> the</w:t>
            </w:r>
            <w:r w:rsidRPr="00550330">
              <w:rPr>
                <w:rFonts w:ascii="Arial" w:eastAsia="Arial" w:hAnsi="Arial" w:cs="Arial"/>
                <w:color w:val="FFFFFF"/>
                <w:spacing w:val="-2"/>
              </w:rPr>
              <w:t xml:space="preserve"> </w:t>
            </w:r>
            <w:r w:rsidRPr="00550330">
              <w:rPr>
                <w:rFonts w:ascii="Arial" w:eastAsia="Arial" w:hAnsi="Arial" w:cs="Arial"/>
                <w:color w:val="FFFFFF"/>
                <w:spacing w:val="-1"/>
              </w:rPr>
              <w:t>estimated</w:t>
            </w:r>
            <w:r w:rsidRPr="00550330">
              <w:rPr>
                <w:rFonts w:ascii="Arial" w:eastAsia="Arial" w:hAnsi="Arial" w:cs="Arial"/>
                <w:color w:val="FFFFFF"/>
              </w:rPr>
              <w:t xml:space="preserve"> </w:t>
            </w:r>
            <w:r w:rsidRPr="00550330">
              <w:rPr>
                <w:rFonts w:ascii="Arial" w:eastAsia="Arial" w:hAnsi="Arial" w:cs="Arial"/>
                <w:color w:val="FFFFFF"/>
                <w:spacing w:val="-1"/>
              </w:rPr>
              <w:t>costs</w:t>
            </w:r>
            <w:r w:rsidRPr="00550330">
              <w:rPr>
                <w:rFonts w:ascii="Arial" w:eastAsia="Arial" w:hAnsi="Arial" w:cs="Arial"/>
                <w:color w:val="FFFFFF"/>
                <w:spacing w:val="1"/>
              </w:rPr>
              <w:t xml:space="preserve"> </w:t>
            </w:r>
            <w:r w:rsidRPr="00550330">
              <w:rPr>
                <w:rFonts w:ascii="Arial" w:eastAsia="Arial" w:hAnsi="Arial" w:cs="Arial"/>
                <w:color w:val="FFFFFF"/>
                <w:spacing w:val="-1"/>
              </w:rPr>
              <w:t>and</w:t>
            </w:r>
            <w:r w:rsidRPr="00550330">
              <w:rPr>
                <w:rFonts w:ascii="Arial" w:eastAsia="Arial" w:hAnsi="Arial" w:cs="Arial"/>
                <w:color w:val="FFFFFF"/>
                <w:spacing w:val="-4"/>
              </w:rPr>
              <w:t xml:space="preserve"> </w:t>
            </w:r>
            <w:r w:rsidRPr="00550330">
              <w:rPr>
                <w:rFonts w:ascii="Arial" w:eastAsia="Arial" w:hAnsi="Arial" w:cs="Arial"/>
                <w:color w:val="FFFFFF"/>
                <w:spacing w:val="-1"/>
              </w:rPr>
              <w:t>the</w:t>
            </w:r>
            <w:r w:rsidRPr="00550330">
              <w:rPr>
                <w:rFonts w:ascii="Arial" w:eastAsia="Arial" w:hAnsi="Arial" w:cs="Arial"/>
                <w:color w:val="FFFFFF"/>
                <w:spacing w:val="22"/>
              </w:rPr>
              <w:t xml:space="preserve"> </w:t>
            </w:r>
            <w:r w:rsidRPr="00550330">
              <w:rPr>
                <w:rFonts w:ascii="Arial" w:eastAsia="Arial" w:hAnsi="Arial" w:cs="Arial"/>
                <w:color w:val="FFFFFF"/>
                <w:spacing w:val="-1"/>
              </w:rPr>
              <w:t>estimated</w:t>
            </w:r>
            <w:r w:rsidRPr="00550330">
              <w:rPr>
                <w:rFonts w:ascii="Arial" w:eastAsia="Arial" w:hAnsi="Arial" w:cs="Arial"/>
                <w:color w:val="FFFFFF"/>
              </w:rPr>
              <w:t xml:space="preserve"> </w:t>
            </w:r>
            <w:r w:rsidRPr="00550330">
              <w:rPr>
                <w:rFonts w:ascii="Arial" w:eastAsia="Arial" w:hAnsi="Arial" w:cs="Arial"/>
                <w:color w:val="FFFFFF"/>
                <w:spacing w:val="-1"/>
              </w:rPr>
              <w:t>benefits?</w:t>
            </w:r>
            <w:r w:rsidRPr="00550330">
              <w:rPr>
                <w:rFonts w:ascii="Arial" w:eastAsia="Arial" w:hAnsi="Arial" w:cs="Arial"/>
                <w:color w:val="FFFFFF"/>
                <w:spacing w:val="-2"/>
              </w:rPr>
              <w:t xml:space="preserve"> </w:t>
            </w:r>
            <w:r w:rsidRPr="00550330">
              <w:rPr>
                <w:rFonts w:ascii="Arial" w:eastAsia="Arial" w:hAnsi="Arial" w:cs="Arial"/>
                <w:color w:val="FFFFFF"/>
                <w:spacing w:val="-1"/>
              </w:rPr>
              <w:t>How</w:t>
            </w:r>
            <w:r w:rsidRPr="00550330">
              <w:rPr>
                <w:rFonts w:ascii="Arial" w:eastAsia="Arial" w:hAnsi="Arial" w:cs="Arial"/>
                <w:color w:val="FFFFFF"/>
              </w:rPr>
              <w:t xml:space="preserve"> </w:t>
            </w:r>
            <w:r w:rsidRPr="00550330">
              <w:rPr>
                <w:rFonts w:ascii="Arial" w:eastAsia="Arial" w:hAnsi="Arial" w:cs="Arial"/>
                <w:color w:val="FFFFFF"/>
                <w:spacing w:val="-1"/>
              </w:rPr>
              <w:t>does</w:t>
            </w:r>
            <w:r w:rsidRPr="00550330">
              <w:rPr>
                <w:rFonts w:ascii="Arial" w:eastAsia="Arial" w:hAnsi="Arial" w:cs="Arial"/>
                <w:color w:val="FFFFFF"/>
                <w:spacing w:val="1"/>
              </w:rPr>
              <w:t xml:space="preserve"> </w:t>
            </w:r>
            <w:r w:rsidRPr="00550330">
              <w:rPr>
                <w:rFonts w:ascii="Arial" w:eastAsia="Arial" w:hAnsi="Arial" w:cs="Arial"/>
                <w:color w:val="FFFFFF"/>
                <w:spacing w:val="-1"/>
              </w:rPr>
              <w:t>it reflect the</w:t>
            </w:r>
            <w:r w:rsidRPr="00550330">
              <w:rPr>
                <w:rFonts w:ascii="Arial" w:eastAsia="Arial" w:hAnsi="Arial" w:cs="Arial"/>
                <w:color w:val="FFFFFF"/>
                <w:spacing w:val="30"/>
              </w:rPr>
              <w:t xml:space="preserve"> </w:t>
            </w:r>
            <w:r w:rsidRPr="00550330">
              <w:rPr>
                <w:rFonts w:ascii="Arial" w:eastAsia="Arial" w:hAnsi="Arial" w:cs="Arial"/>
                <w:color w:val="FFFFFF"/>
                <w:spacing w:val="-1"/>
              </w:rPr>
              <w:t>CCG’s</w:t>
            </w:r>
            <w:r w:rsidRPr="00550330">
              <w:rPr>
                <w:rFonts w:ascii="Arial" w:eastAsia="Arial" w:hAnsi="Arial" w:cs="Arial"/>
                <w:color w:val="FFFFFF"/>
                <w:spacing w:val="1"/>
              </w:rPr>
              <w:t xml:space="preserve"> </w:t>
            </w:r>
            <w:r w:rsidRPr="00550330">
              <w:rPr>
                <w:rFonts w:ascii="Arial" w:eastAsia="Arial" w:hAnsi="Arial" w:cs="Arial"/>
                <w:color w:val="FFFFFF"/>
                <w:spacing w:val="-1"/>
              </w:rPr>
              <w:t>proposed</w:t>
            </w:r>
            <w:r w:rsidRPr="00550330">
              <w:rPr>
                <w:rFonts w:ascii="Arial" w:eastAsia="Arial" w:hAnsi="Arial" w:cs="Arial"/>
                <w:color w:val="FFFFFF"/>
                <w:spacing w:val="-2"/>
              </w:rPr>
              <w:t xml:space="preserve"> </w:t>
            </w:r>
            <w:r w:rsidRPr="00550330">
              <w:rPr>
                <w:rFonts w:ascii="Arial" w:eastAsia="Arial" w:hAnsi="Arial" w:cs="Arial"/>
                <w:color w:val="FFFFFF"/>
                <w:spacing w:val="-1"/>
              </w:rPr>
              <w:t>commissioning</w:t>
            </w:r>
            <w:r w:rsidRPr="00550330">
              <w:rPr>
                <w:rFonts w:ascii="Arial" w:eastAsia="Arial" w:hAnsi="Arial" w:cs="Arial"/>
                <w:color w:val="FFFFFF"/>
                <w:spacing w:val="3"/>
              </w:rPr>
              <w:t xml:space="preserve"> </w:t>
            </w:r>
            <w:r w:rsidRPr="00550330">
              <w:rPr>
                <w:rFonts w:ascii="Arial" w:eastAsia="Arial" w:hAnsi="Arial" w:cs="Arial"/>
                <w:color w:val="FFFFFF"/>
                <w:spacing w:val="-1"/>
              </w:rPr>
              <w:t>priorities?</w:t>
            </w:r>
            <w:r w:rsidRPr="00550330">
              <w:rPr>
                <w:rFonts w:ascii="Arial" w:eastAsia="Arial" w:hAnsi="Arial" w:cs="Arial"/>
                <w:color w:val="FFFFFF"/>
                <w:spacing w:val="21"/>
              </w:rPr>
              <w:t xml:space="preserve"> </w:t>
            </w:r>
            <w:r w:rsidRPr="00550330">
              <w:rPr>
                <w:rFonts w:ascii="Arial" w:eastAsia="Arial" w:hAnsi="Arial" w:cs="Arial"/>
                <w:color w:val="FFFFFF"/>
                <w:spacing w:val="-1"/>
              </w:rPr>
              <w:t>How</w:t>
            </w:r>
            <w:r w:rsidRPr="00550330">
              <w:rPr>
                <w:rFonts w:ascii="Arial" w:eastAsia="Arial" w:hAnsi="Arial" w:cs="Arial"/>
                <w:color w:val="FFFFFF"/>
                <w:spacing w:val="-3"/>
              </w:rPr>
              <w:t xml:space="preserve"> </w:t>
            </w:r>
            <w:r w:rsidRPr="00550330">
              <w:rPr>
                <w:rFonts w:ascii="Arial" w:eastAsia="Arial" w:hAnsi="Arial" w:cs="Arial"/>
                <w:color w:val="FFFFFF"/>
                <w:spacing w:val="-1"/>
              </w:rPr>
              <w:t>does</w:t>
            </w:r>
            <w:r w:rsidRPr="00550330">
              <w:rPr>
                <w:rFonts w:ascii="Arial" w:eastAsia="Arial" w:hAnsi="Arial" w:cs="Arial"/>
                <w:color w:val="FFFFFF"/>
                <w:spacing w:val="1"/>
              </w:rPr>
              <w:t xml:space="preserve"> </w:t>
            </w:r>
            <w:r w:rsidRPr="00550330">
              <w:rPr>
                <w:rFonts w:ascii="Arial" w:eastAsia="Arial" w:hAnsi="Arial" w:cs="Arial"/>
                <w:color w:val="FFFFFF"/>
                <w:spacing w:val="-1"/>
              </w:rPr>
              <w:t>it</w:t>
            </w:r>
            <w:r w:rsidRPr="00550330">
              <w:rPr>
                <w:rFonts w:ascii="Arial" w:eastAsia="Arial" w:hAnsi="Arial" w:cs="Arial"/>
                <w:color w:val="FFFFFF"/>
                <w:spacing w:val="2"/>
              </w:rPr>
              <w:t xml:space="preserve"> </w:t>
            </w:r>
            <w:r w:rsidRPr="00550330">
              <w:rPr>
                <w:rFonts w:ascii="Arial" w:eastAsia="Arial" w:hAnsi="Arial" w:cs="Arial"/>
                <w:color w:val="FFFFFF"/>
                <w:spacing w:val="-1"/>
              </w:rPr>
              <w:t>comply</w:t>
            </w:r>
            <w:r w:rsidRPr="00550330">
              <w:rPr>
                <w:rFonts w:ascii="Arial" w:eastAsia="Arial" w:hAnsi="Arial" w:cs="Arial"/>
                <w:color w:val="FFFFFF"/>
                <w:spacing w:val="-2"/>
              </w:rPr>
              <w:t xml:space="preserve"> </w:t>
            </w:r>
            <w:r w:rsidRPr="00550330">
              <w:rPr>
                <w:rFonts w:ascii="Arial" w:eastAsia="Arial" w:hAnsi="Arial" w:cs="Arial"/>
                <w:color w:val="FFFFFF"/>
                <w:spacing w:val="-1"/>
              </w:rPr>
              <w:t>with</w:t>
            </w:r>
            <w:r w:rsidRPr="00550330">
              <w:rPr>
                <w:rFonts w:ascii="Arial" w:eastAsia="Arial" w:hAnsi="Arial" w:cs="Arial"/>
                <w:color w:val="FFFFFF"/>
              </w:rPr>
              <w:t xml:space="preserve"> the </w:t>
            </w:r>
            <w:r w:rsidRPr="00550330">
              <w:rPr>
                <w:rFonts w:ascii="Arial" w:eastAsia="Arial" w:hAnsi="Arial" w:cs="Arial"/>
                <w:color w:val="FFFFFF"/>
                <w:spacing w:val="-1"/>
              </w:rPr>
              <w:t>CCG’s</w:t>
            </w:r>
            <w:r w:rsidRPr="00550330">
              <w:rPr>
                <w:rFonts w:ascii="Arial" w:eastAsia="Arial" w:hAnsi="Arial" w:cs="Arial"/>
                <w:color w:val="FFFFFF"/>
                <w:spacing w:val="28"/>
              </w:rPr>
              <w:t xml:space="preserve"> </w:t>
            </w:r>
            <w:r w:rsidRPr="00550330">
              <w:rPr>
                <w:rFonts w:ascii="Arial" w:eastAsia="Arial" w:hAnsi="Arial" w:cs="Arial"/>
                <w:color w:val="FFFFFF"/>
                <w:spacing w:val="-1"/>
              </w:rPr>
              <w:t>commissioning</w:t>
            </w:r>
            <w:r w:rsidRPr="00550330">
              <w:rPr>
                <w:rFonts w:ascii="Arial" w:eastAsia="Arial" w:hAnsi="Arial" w:cs="Arial"/>
                <w:color w:val="FFFFFF"/>
                <w:spacing w:val="3"/>
              </w:rPr>
              <w:t xml:space="preserve"> </w:t>
            </w:r>
            <w:r w:rsidRPr="00550330">
              <w:rPr>
                <w:rFonts w:ascii="Arial" w:eastAsia="Arial" w:hAnsi="Arial" w:cs="Arial"/>
                <w:color w:val="FFFFFF"/>
                <w:spacing w:val="-1"/>
              </w:rPr>
              <w:t>obligations?</w:t>
            </w:r>
          </w:p>
        </w:tc>
        <w:tc>
          <w:tcPr>
            <w:tcW w:w="4536" w:type="dxa"/>
            <w:tcBorders>
              <w:top w:val="single" w:sz="5" w:space="0" w:color="000000"/>
              <w:left w:val="single" w:sz="5" w:space="0" w:color="000000"/>
              <w:bottom w:val="single" w:sz="5" w:space="0" w:color="000000"/>
              <w:right w:val="single" w:sz="5" w:space="0" w:color="000000"/>
            </w:tcBorders>
          </w:tcPr>
          <w:p w14:paraId="732806D5" w14:textId="77777777" w:rsidR="00AD449B" w:rsidRDefault="00AD449B" w:rsidP="00AD449B"/>
        </w:tc>
      </w:tr>
      <w:tr w:rsidR="00AD449B" w14:paraId="4865D79B" w14:textId="77777777" w:rsidTr="00AD449B">
        <w:trPr>
          <w:trHeight w:hRule="exact" w:val="922"/>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11C78DC7" w14:textId="77777777" w:rsidR="00AD449B" w:rsidRPr="00550330" w:rsidRDefault="00AD449B" w:rsidP="00AD449B">
            <w:pPr>
              <w:pStyle w:val="TableParagraph"/>
              <w:spacing w:before="1" w:line="252" w:lineRule="exact"/>
              <w:ind w:left="101" w:right="175"/>
              <w:rPr>
                <w:rFonts w:ascii="Arial"/>
                <w:color w:val="FFFFFF"/>
                <w:spacing w:val="-1"/>
              </w:rPr>
            </w:pPr>
            <w:r w:rsidRPr="00550330">
              <w:rPr>
                <w:rFonts w:ascii="Arial"/>
                <w:color w:val="FFFFFF"/>
                <w:spacing w:val="-1"/>
              </w:rPr>
              <w:t>How</w:t>
            </w:r>
            <w:r w:rsidRPr="00550330">
              <w:rPr>
                <w:rFonts w:ascii="Arial"/>
                <w:color w:val="FFFFFF"/>
                <w:spacing w:val="-3"/>
              </w:rPr>
              <w:t xml:space="preserve"> </w:t>
            </w:r>
            <w:r w:rsidRPr="00550330">
              <w:rPr>
                <w:rFonts w:ascii="Arial"/>
                <w:color w:val="FFFFFF"/>
                <w:spacing w:val="-1"/>
              </w:rPr>
              <w:t>have</w:t>
            </w:r>
            <w:r w:rsidRPr="00550330">
              <w:rPr>
                <w:rFonts w:ascii="Arial"/>
                <w:color w:val="FFFFFF"/>
              </w:rPr>
              <w:t xml:space="preserve"> </w:t>
            </w:r>
            <w:r w:rsidRPr="00550330">
              <w:rPr>
                <w:rFonts w:ascii="Arial"/>
                <w:color w:val="FFFFFF"/>
                <w:spacing w:val="-2"/>
              </w:rPr>
              <w:t>you</w:t>
            </w:r>
            <w:r w:rsidRPr="00550330">
              <w:rPr>
                <w:rFonts w:ascii="Arial"/>
                <w:color w:val="FFFFFF"/>
              </w:rPr>
              <w:t xml:space="preserve"> </w:t>
            </w:r>
            <w:r w:rsidRPr="00550330">
              <w:rPr>
                <w:rFonts w:ascii="Arial"/>
                <w:color w:val="FFFFFF"/>
                <w:spacing w:val="-1"/>
              </w:rPr>
              <w:t>involved</w:t>
            </w:r>
            <w:r w:rsidRPr="00550330">
              <w:rPr>
                <w:rFonts w:ascii="Arial"/>
                <w:color w:val="FFFFFF"/>
              </w:rPr>
              <w:t xml:space="preserve"> the </w:t>
            </w:r>
            <w:r w:rsidRPr="00550330">
              <w:rPr>
                <w:rFonts w:ascii="Arial"/>
                <w:color w:val="FFFFFF"/>
                <w:spacing w:val="-1"/>
              </w:rPr>
              <w:t>public</w:t>
            </w:r>
            <w:r w:rsidRPr="00550330">
              <w:rPr>
                <w:rFonts w:ascii="Arial"/>
                <w:color w:val="FFFFFF"/>
                <w:spacing w:val="1"/>
              </w:rPr>
              <w:t xml:space="preserve"> </w:t>
            </w:r>
            <w:r w:rsidRPr="00550330">
              <w:rPr>
                <w:rFonts w:ascii="Arial"/>
                <w:color w:val="FFFFFF"/>
                <w:spacing w:val="-1"/>
              </w:rPr>
              <w:t>in</w:t>
            </w:r>
            <w:r w:rsidRPr="00550330">
              <w:rPr>
                <w:rFonts w:ascii="Arial"/>
                <w:color w:val="FFFFFF"/>
              </w:rPr>
              <w:t xml:space="preserve"> </w:t>
            </w:r>
            <w:r w:rsidRPr="00550330">
              <w:rPr>
                <w:rFonts w:ascii="Arial"/>
                <w:color w:val="FFFFFF"/>
                <w:spacing w:val="-1"/>
              </w:rPr>
              <w:t>the</w:t>
            </w:r>
            <w:r w:rsidRPr="00550330">
              <w:rPr>
                <w:rFonts w:ascii="Arial"/>
                <w:color w:val="FFFFFF"/>
                <w:spacing w:val="20"/>
              </w:rPr>
              <w:t xml:space="preserve"> </w:t>
            </w:r>
            <w:r w:rsidRPr="00550330">
              <w:rPr>
                <w:rFonts w:ascii="Arial"/>
                <w:color w:val="FFFFFF"/>
                <w:spacing w:val="-1"/>
              </w:rPr>
              <w:t>decision</w:t>
            </w:r>
            <w:r w:rsidRPr="00550330">
              <w:rPr>
                <w:rFonts w:ascii="Arial"/>
                <w:color w:val="FFFFFF"/>
              </w:rPr>
              <w:t xml:space="preserve"> to </w:t>
            </w:r>
            <w:r w:rsidRPr="00550330">
              <w:rPr>
                <w:rFonts w:ascii="Arial"/>
                <w:color w:val="FFFFFF"/>
                <w:spacing w:val="-1"/>
              </w:rPr>
              <w:t>commission</w:t>
            </w:r>
            <w:r w:rsidRPr="00550330">
              <w:rPr>
                <w:rFonts w:ascii="Arial"/>
                <w:color w:val="FFFFFF"/>
              </w:rPr>
              <w:t xml:space="preserve"> </w:t>
            </w:r>
            <w:r w:rsidRPr="00550330">
              <w:rPr>
                <w:rFonts w:ascii="Arial"/>
                <w:color w:val="FFFFFF"/>
                <w:spacing w:val="-1"/>
              </w:rPr>
              <w:t>this</w:t>
            </w:r>
            <w:r w:rsidRPr="00550330">
              <w:rPr>
                <w:rFonts w:ascii="Arial"/>
                <w:color w:val="FFFFFF"/>
                <w:spacing w:val="1"/>
              </w:rPr>
              <w:t xml:space="preserve"> </w:t>
            </w:r>
            <w:r w:rsidRPr="00550330">
              <w:rPr>
                <w:rFonts w:ascii="Arial"/>
                <w:color w:val="FFFFFF"/>
                <w:spacing w:val="-1"/>
              </w:rPr>
              <w:t>service?</w:t>
            </w:r>
          </w:p>
        </w:tc>
        <w:tc>
          <w:tcPr>
            <w:tcW w:w="4536" w:type="dxa"/>
            <w:tcBorders>
              <w:top w:val="single" w:sz="5" w:space="0" w:color="000000"/>
              <w:left w:val="single" w:sz="5" w:space="0" w:color="000000"/>
              <w:bottom w:val="single" w:sz="5" w:space="0" w:color="000000"/>
              <w:right w:val="single" w:sz="5" w:space="0" w:color="000000"/>
            </w:tcBorders>
          </w:tcPr>
          <w:p w14:paraId="2F96D493" w14:textId="77777777" w:rsidR="00AD449B" w:rsidRDefault="00AD449B" w:rsidP="00AD449B"/>
        </w:tc>
      </w:tr>
      <w:tr w:rsidR="00AD449B" w14:paraId="5D1C20E8" w14:textId="77777777" w:rsidTr="00AD449B">
        <w:trPr>
          <w:trHeight w:hRule="exact" w:val="922"/>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060D24BD" w14:textId="77777777" w:rsidR="00AD449B" w:rsidRPr="00550330" w:rsidRDefault="00AD449B" w:rsidP="00AD449B">
            <w:pPr>
              <w:pStyle w:val="TableParagraph"/>
              <w:spacing w:before="1" w:line="252" w:lineRule="exact"/>
              <w:ind w:left="101" w:right="175"/>
              <w:rPr>
                <w:rFonts w:ascii="Arial"/>
                <w:color w:val="FFFFFF"/>
                <w:spacing w:val="-1"/>
              </w:rPr>
            </w:pPr>
            <w:r w:rsidRPr="00550330">
              <w:rPr>
                <w:rFonts w:ascii="Arial"/>
                <w:color w:val="FFFFFF"/>
                <w:spacing w:val="-1"/>
              </w:rPr>
              <w:t>What range</w:t>
            </w:r>
            <w:r w:rsidRPr="00550330">
              <w:rPr>
                <w:rFonts w:ascii="Arial"/>
                <w:color w:val="FFFFFF"/>
                <w:spacing w:val="-2"/>
              </w:rPr>
              <w:t xml:space="preserve"> of</w:t>
            </w:r>
            <w:r w:rsidRPr="00550330">
              <w:rPr>
                <w:rFonts w:ascii="Arial"/>
                <w:color w:val="FFFFFF"/>
                <w:spacing w:val="2"/>
              </w:rPr>
              <w:t xml:space="preserve"> </w:t>
            </w:r>
            <w:r w:rsidRPr="00550330">
              <w:rPr>
                <w:rFonts w:ascii="Arial"/>
                <w:color w:val="FFFFFF"/>
                <w:spacing w:val="-1"/>
              </w:rPr>
              <w:t>health</w:t>
            </w:r>
            <w:r w:rsidRPr="00550330">
              <w:rPr>
                <w:rFonts w:ascii="Arial"/>
                <w:color w:val="FFFFFF"/>
              </w:rPr>
              <w:t xml:space="preserve"> </w:t>
            </w:r>
            <w:r w:rsidRPr="00550330">
              <w:rPr>
                <w:rFonts w:ascii="Arial"/>
                <w:color w:val="FFFFFF"/>
                <w:spacing w:val="-1"/>
              </w:rPr>
              <w:t>professionals</w:t>
            </w:r>
            <w:r w:rsidRPr="00550330">
              <w:rPr>
                <w:rFonts w:ascii="Arial"/>
                <w:color w:val="FFFFFF"/>
                <w:spacing w:val="1"/>
              </w:rPr>
              <w:t xml:space="preserve"> </w:t>
            </w:r>
            <w:r w:rsidRPr="00550330">
              <w:rPr>
                <w:rFonts w:ascii="Arial"/>
                <w:color w:val="FFFFFF"/>
                <w:spacing w:val="-2"/>
              </w:rPr>
              <w:t>have</w:t>
            </w:r>
            <w:r w:rsidRPr="00550330">
              <w:rPr>
                <w:rFonts w:ascii="Arial"/>
                <w:color w:val="FFFFFF"/>
                <w:spacing w:val="31"/>
              </w:rPr>
              <w:t xml:space="preserve"> </w:t>
            </w:r>
            <w:r w:rsidRPr="00550330">
              <w:rPr>
                <w:rFonts w:ascii="Arial"/>
                <w:color w:val="FFFFFF"/>
                <w:spacing w:val="-1"/>
              </w:rPr>
              <w:t>been</w:t>
            </w:r>
            <w:r w:rsidRPr="00550330">
              <w:rPr>
                <w:rFonts w:ascii="Arial"/>
                <w:color w:val="FFFFFF"/>
              </w:rPr>
              <w:t xml:space="preserve"> </w:t>
            </w:r>
            <w:r w:rsidRPr="00550330">
              <w:rPr>
                <w:rFonts w:ascii="Arial"/>
                <w:color w:val="FFFFFF"/>
                <w:spacing w:val="-2"/>
              </w:rPr>
              <w:t>involved</w:t>
            </w:r>
            <w:r w:rsidRPr="00550330">
              <w:rPr>
                <w:rFonts w:ascii="Arial"/>
                <w:color w:val="FFFFFF"/>
              </w:rPr>
              <w:t xml:space="preserve"> </w:t>
            </w:r>
            <w:r w:rsidRPr="00550330">
              <w:rPr>
                <w:rFonts w:ascii="Arial"/>
                <w:color w:val="FFFFFF"/>
                <w:spacing w:val="-1"/>
              </w:rPr>
              <w:t>in</w:t>
            </w:r>
            <w:r w:rsidRPr="00550330">
              <w:rPr>
                <w:rFonts w:ascii="Arial"/>
                <w:color w:val="FFFFFF"/>
              </w:rPr>
              <w:t xml:space="preserve"> </w:t>
            </w:r>
            <w:r w:rsidRPr="00550330">
              <w:rPr>
                <w:rFonts w:ascii="Arial"/>
                <w:color w:val="FFFFFF"/>
                <w:spacing w:val="-1"/>
              </w:rPr>
              <w:t>designing</w:t>
            </w:r>
            <w:r w:rsidRPr="00550330">
              <w:rPr>
                <w:rFonts w:ascii="Arial"/>
                <w:color w:val="FFFFFF"/>
              </w:rPr>
              <w:t xml:space="preserve"> the</w:t>
            </w:r>
            <w:r w:rsidRPr="00550330">
              <w:rPr>
                <w:rFonts w:ascii="Arial"/>
                <w:color w:val="FFFFFF"/>
                <w:spacing w:val="-2"/>
              </w:rPr>
              <w:t xml:space="preserve"> </w:t>
            </w:r>
            <w:r w:rsidRPr="00550330">
              <w:rPr>
                <w:rFonts w:ascii="Arial"/>
                <w:color w:val="FFFFFF"/>
                <w:spacing w:val="-1"/>
              </w:rPr>
              <w:t>proposed</w:t>
            </w:r>
            <w:r w:rsidRPr="00550330">
              <w:rPr>
                <w:rFonts w:ascii="Arial"/>
                <w:color w:val="FFFFFF"/>
                <w:spacing w:val="32"/>
              </w:rPr>
              <w:t xml:space="preserve"> </w:t>
            </w:r>
            <w:r w:rsidRPr="00550330">
              <w:rPr>
                <w:rFonts w:ascii="Arial"/>
                <w:color w:val="FFFFFF"/>
                <w:spacing w:val="-1"/>
              </w:rPr>
              <w:t>service?</w:t>
            </w:r>
          </w:p>
        </w:tc>
        <w:tc>
          <w:tcPr>
            <w:tcW w:w="4536" w:type="dxa"/>
            <w:tcBorders>
              <w:top w:val="single" w:sz="5" w:space="0" w:color="000000"/>
              <w:left w:val="single" w:sz="5" w:space="0" w:color="000000"/>
              <w:bottom w:val="single" w:sz="5" w:space="0" w:color="000000"/>
              <w:right w:val="single" w:sz="5" w:space="0" w:color="000000"/>
            </w:tcBorders>
          </w:tcPr>
          <w:p w14:paraId="41470874" w14:textId="77777777" w:rsidR="00AD449B" w:rsidRDefault="00AD449B" w:rsidP="00AD449B"/>
        </w:tc>
      </w:tr>
      <w:tr w:rsidR="00AD449B" w14:paraId="087E2F31" w14:textId="77777777" w:rsidTr="00AD449B">
        <w:trPr>
          <w:trHeight w:hRule="exact" w:val="922"/>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1B274B29" w14:textId="77777777" w:rsidR="00AD449B" w:rsidRDefault="00AD449B" w:rsidP="00AD449B">
            <w:pPr>
              <w:pStyle w:val="TableParagraph"/>
              <w:spacing w:before="1" w:line="252" w:lineRule="exact"/>
              <w:ind w:left="101" w:right="175"/>
              <w:rPr>
                <w:rFonts w:ascii="Arial" w:eastAsia="Arial" w:hAnsi="Arial" w:cs="Arial"/>
              </w:rPr>
            </w:pPr>
            <w:r w:rsidRPr="00550330">
              <w:rPr>
                <w:rFonts w:ascii="Arial"/>
                <w:color w:val="FFFFFF"/>
                <w:spacing w:val="-1"/>
              </w:rPr>
              <w:t>What range</w:t>
            </w:r>
            <w:r w:rsidRPr="00550330">
              <w:rPr>
                <w:rFonts w:ascii="Arial"/>
                <w:color w:val="FFFFFF"/>
                <w:spacing w:val="-2"/>
              </w:rPr>
              <w:t xml:space="preserve"> of</w:t>
            </w:r>
            <w:r w:rsidRPr="00550330">
              <w:rPr>
                <w:rFonts w:ascii="Arial"/>
                <w:color w:val="FFFFFF"/>
                <w:spacing w:val="2"/>
              </w:rPr>
              <w:t xml:space="preserve"> </w:t>
            </w:r>
            <w:r w:rsidRPr="00550330">
              <w:rPr>
                <w:rFonts w:ascii="Arial"/>
                <w:color w:val="FFFFFF"/>
                <w:spacing w:val="-1"/>
              </w:rPr>
              <w:t>potential</w:t>
            </w:r>
            <w:r w:rsidRPr="00550330">
              <w:rPr>
                <w:rFonts w:ascii="Arial"/>
                <w:color w:val="FFFFFF"/>
                <w:spacing w:val="-3"/>
              </w:rPr>
              <w:t xml:space="preserve"> </w:t>
            </w:r>
            <w:r w:rsidRPr="00550330">
              <w:rPr>
                <w:rFonts w:ascii="Arial"/>
                <w:color w:val="FFFFFF"/>
                <w:spacing w:val="-1"/>
              </w:rPr>
              <w:t>providers</w:t>
            </w:r>
            <w:r w:rsidRPr="00550330">
              <w:rPr>
                <w:rFonts w:ascii="Arial"/>
                <w:color w:val="FFFFFF"/>
                <w:spacing w:val="1"/>
              </w:rPr>
              <w:t xml:space="preserve"> </w:t>
            </w:r>
            <w:r w:rsidRPr="00550330">
              <w:rPr>
                <w:rFonts w:ascii="Arial"/>
                <w:color w:val="FFFFFF"/>
                <w:spacing w:val="-2"/>
              </w:rPr>
              <w:t>have</w:t>
            </w:r>
            <w:r w:rsidRPr="00550330">
              <w:rPr>
                <w:rFonts w:ascii="Arial"/>
                <w:color w:val="FFFFFF"/>
              </w:rPr>
              <w:t xml:space="preserve"> </w:t>
            </w:r>
            <w:r w:rsidRPr="00550330">
              <w:rPr>
                <w:rFonts w:ascii="Arial"/>
                <w:color w:val="FFFFFF"/>
                <w:spacing w:val="-1"/>
              </w:rPr>
              <w:t>been</w:t>
            </w:r>
            <w:r w:rsidRPr="00550330">
              <w:rPr>
                <w:rFonts w:ascii="Arial"/>
                <w:color w:val="FFFFFF"/>
                <w:spacing w:val="28"/>
              </w:rPr>
              <w:t xml:space="preserve"> </w:t>
            </w:r>
            <w:r w:rsidRPr="00550330">
              <w:rPr>
                <w:rFonts w:ascii="Arial"/>
                <w:color w:val="FFFFFF"/>
                <w:spacing w:val="-1"/>
              </w:rPr>
              <w:t>involved</w:t>
            </w:r>
            <w:r w:rsidRPr="00550330">
              <w:rPr>
                <w:rFonts w:ascii="Arial"/>
                <w:color w:val="FFFFFF"/>
              </w:rPr>
              <w:t xml:space="preserve"> </w:t>
            </w:r>
            <w:r w:rsidRPr="00550330">
              <w:rPr>
                <w:rFonts w:ascii="Arial"/>
                <w:color w:val="FFFFFF"/>
                <w:spacing w:val="-1"/>
              </w:rPr>
              <w:t>in</w:t>
            </w:r>
            <w:r w:rsidRPr="00550330">
              <w:rPr>
                <w:rFonts w:ascii="Arial"/>
                <w:color w:val="FFFFFF"/>
              </w:rPr>
              <w:t xml:space="preserve"> </w:t>
            </w:r>
            <w:r w:rsidRPr="00550330">
              <w:rPr>
                <w:rFonts w:ascii="Arial"/>
                <w:color w:val="FFFFFF"/>
                <w:spacing w:val="-1"/>
              </w:rPr>
              <w:t>considering</w:t>
            </w:r>
            <w:r w:rsidRPr="00550330">
              <w:rPr>
                <w:rFonts w:ascii="Arial"/>
                <w:color w:val="FFFFFF"/>
              </w:rPr>
              <w:t xml:space="preserve"> </w:t>
            </w:r>
            <w:r w:rsidRPr="00550330">
              <w:rPr>
                <w:rFonts w:ascii="Arial"/>
                <w:color w:val="FFFFFF"/>
                <w:spacing w:val="-1"/>
              </w:rPr>
              <w:t>the</w:t>
            </w:r>
            <w:r w:rsidRPr="00550330">
              <w:rPr>
                <w:rFonts w:ascii="Arial"/>
                <w:color w:val="FFFFFF"/>
              </w:rPr>
              <w:t xml:space="preserve"> </w:t>
            </w:r>
            <w:r w:rsidRPr="00550330">
              <w:rPr>
                <w:rFonts w:ascii="Arial"/>
                <w:color w:val="FFFFFF"/>
                <w:spacing w:val="-1"/>
              </w:rPr>
              <w:t>proposals?</w:t>
            </w:r>
          </w:p>
        </w:tc>
        <w:tc>
          <w:tcPr>
            <w:tcW w:w="4536" w:type="dxa"/>
            <w:tcBorders>
              <w:top w:val="single" w:sz="5" w:space="0" w:color="000000"/>
              <w:left w:val="single" w:sz="5" w:space="0" w:color="000000"/>
              <w:bottom w:val="single" w:sz="5" w:space="0" w:color="000000"/>
              <w:right w:val="single" w:sz="5" w:space="0" w:color="000000"/>
            </w:tcBorders>
          </w:tcPr>
          <w:p w14:paraId="4D7B266E" w14:textId="77777777" w:rsidR="00AD449B" w:rsidRDefault="00AD449B" w:rsidP="00AD449B"/>
        </w:tc>
      </w:tr>
      <w:tr w:rsidR="00AD449B" w14:paraId="1FE2B580" w14:textId="77777777" w:rsidTr="00AD449B">
        <w:trPr>
          <w:trHeight w:hRule="exact" w:val="1466"/>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6BE52D7C" w14:textId="77777777" w:rsidR="00AD449B" w:rsidRDefault="00AD449B" w:rsidP="00AD449B">
            <w:pPr>
              <w:pStyle w:val="TableParagraph"/>
              <w:spacing w:line="239" w:lineRule="auto"/>
              <w:ind w:left="101" w:right="112"/>
              <w:rPr>
                <w:rFonts w:ascii="Arial" w:eastAsia="Arial" w:hAnsi="Arial" w:cs="Arial"/>
              </w:rPr>
            </w:pPr>
            <w:r>
              <w:rPr>
                <w:rFonts w:ascii="Arial"/>
                <w:color w:val="FFFFFF"/>
                <w:spacing w:val="-1"/>
              </w:rPr>
              <w:t>How</w:t>
            </w:r>
            <w:r>
              <w:rPr>
                <w:rFonts w:ascii="Arial"/>
                <w:color w:val="FFFFFF"/>
                <w:spacing w:val="-3"/>
              </w:rPr>
              <w:t xml:space="preserve"> </w:t>
            </w:r>
            <w:r>
              <w:rPr>
                <w:rFonts w:ascii="Arial"/>
                <w:color w:val="FFFFFF"/>
                <w:spacing w:val="-1"/>
              </w:rPr>
              <w:t>have</w:t>
            </w:r>
            <w:r>
              <w:rPr>
                <w:rFonts w:ascii="Arial"/>
                <w:color w:val="FFFFFF"/>
              </w:rPr>
              <w:t xml:space="preserve"> </w:t>
            </w:r>
            <w:r>
              <w:rPr>
                <w:rFonts w:ascii="Arial"/>
                <w:color w:val="FFFFFF"/>
                <w:spacing w:val="-2"/>
              </w:rPr>
              <w:t>you</w:t>
            </w:r>
            <w:r>
              <w:rPr>
                <w:rFonts w:ascii="Arial"/>
                <w:color w:val="FFFFFF"/>
              </w:rPr>
              <w:t xml:space="preserve"> </w:t>
            </w:r>
            <w:r>
              <w:rPr>
                <w:rFonts w:ascii="Arial"/>
                <w:color w:val="FFFFFF"/>
                <w:spacing w:val="-1"/>
              </w:rPr>
              <w:t>involved</w:t>
            </w:r>
            <w:r>
              <w:rPr>
                <w:rFonts w:ascii="Arial"/>
                <w:color w:val="FFFFFF"/>
              </w:rPr>
              <w:t xml:space="preserve"> </w:t>
            </w:r>
            <w:r>
              <w:rPr>
                <w:rFonts w:ascii="Arial"/>
                <w:color w:val="FFFFFF"/>
                <w:spacing w:val="-1"/>
              </w:rPr>
              <w:t>your</w:t>
            </w:r>
            <w:r>
              <w:rPr>
                <w:rFonts w:ascii="Arial"/>
                <w:color w:val="FFFFFF"/>
                <w:spacing w:val="2"/>
              </w:rPr>
              <w:t xml:space="preserve"> </w:t>
            </w:r>
            <w:r>
              <w:rPr>
                <w:rFonts w:ascii="Arial"/>
                <w:color w:val="FFFFFF"/>
                <w:spacing w:val="-1"/>
              </w:rPr>
              <w:t>Health</w:t>
            </w:r>
            <w:r>
              <w:rPr>
                <w:rFonts w:ascii="Arial"/>
                <w:color w:val="FFFFFF"/>
                <w:spacing w:val="-2"/>
              </w:rPr>
              <w:t xml:space="preserve"> </w:t>
            </w:r>
            <w:r>
              <w:rPr>
                <w:rFonts w:ascii="Arial"/>
                <w:color w:val="FFFFFF"/>
                <w:spacing w:val="-1"/>
              </w:rPr>
              <w:t>and</w:t>
            </w:r>
            <w:r>
              <w:rPr>
                <w:rFonts w:ascii="Arial"/>
                <w:color w:val="FFFFFF"/>
                <w:spacing w:val="24"/>
              </w:rPr>
              <w:t xml:space="preserve"> </w:t>
            </w:r>
            <w:r>
              <w:rPr>
                <w:rFonts w:ascii="Arial"/>
                <w:color w:val="FFFFFF"/>
                <w:spacing w:val="-1"/>
              </w:rPr>
              <w:t>Wellbeing</w:t>
            </w:r>
            <w:r>
              <w:rPr>
                <w:rFonts w:ascii="Arial"/>
                <w:color w:val="FFFFFF"/>
              </w:rPr>
              <w:t xml:space="preserve"> </w:t>
            </w:r>
            <w:r>
              <w:rPr>
                <w:rFonts w:ascii="Arial"/>
                <w:color w:val="FFFFFF"/>
                <w:spacing w:val="-1"/>
              </w:rPr>
              <w:t>Board(s)?</w:t>
            </w:r>
            <w:r>
              <w:rPr>
                <w:rFonts w:ascii="Arial"/>
                <w:color w:val="FFFFFF"/>
                <w:spacing w:val="-2"/>
              </w:rPr>
              <w:t xml:space="preserve"> How</w:t>
            </w:r>
            <w:r>
              <w:rPr>
                <w:rFonts w:ascii="Arial"/>
                <w:color w:val="FFFFFF"/>
                <w:spacing w:val="-3"/>
              </w:rPr>
              <w:t xml:space="preserve"> </w:t>
            </w:r>
            <w:r>
              <w:rPr>
                <w:rFonts w:ascii="Arial"/>
                <w:color w:val="FFFFFF"/>
                <w:spacing w:val="-1"/>
              </w:rPr>
              <w:t>does</w:t>
            </w:r>
            <w:r>
              <w:rPr>
                <w:rFonts w:ascii="Arial"/>
                <w:color w:val="FFFFFF"/>
                <w:spacing w:val="1"/>
              </w:rPr>
              <w:t xml:space="preserve"> </w:t>
            </w:r>
            <w:r>
              <w:rPr>
                <w:rFonts w:ascii="Arial"/>
                <w:color w:val="FFFFFF"/>
              </w:rPr>
              <w:t xml:space="preserve">the </w:t>
            </w:r>
            <w:r>
              <w:rPr>
                <w:rFonts w:ascii="Arial"/>
                <w:color w:val="FFFFFF"/>
                <w:spacing w:val="-1"/>
              </w:rPr>
              <w:t>proposal</w:t>
            </w:r>
            <w:r>
              <w:rPr>
                <w:rFonts w:ascii="Arial"/>
                <w:color w:val="FFFFFF"/>
                <w:spacing w:val="22"/>
              </w:rPr>
              <w:t xml:space="preserve"> </w:t>
            </w:r>
            <w:r>
              <w:rPr>
                <w:rFonts w:ascii="Arial"/>
                <w:color w:val="FFFFFF"/>
                <w:spacing w:val="-1"/>
              </w:rPr>
              <w:t xml:space="preserve">support </w:t>
            </w:r>
            <w:r>
              <w:rPr>
                <w:rFonts w:ascii="Arial"/>
                <w:color w:val="FFFFFF"/>
              </w:rPr>
              <w:t>the</w:t>
            </w:r>
            <w:r>
              <w:rPr>
                <w:rFonts w:ascii="Arial"/>
                <w:color w:val="FFFFFF"/>
                <w:spacing w:val="-2"/>
              </w:rPr>
              <w:t xml:space="preserve"> </w:t>
            </w:r>
            <w:r>
              <w:rPr>
                <w:rFonts w:ascii="Arial"/>
                <w:color w:val="FFFFFF"/>
                <w:spacing w:val="-1"/>
              </w:rPr>
              <w:t>priorities</w:t>
            </w:r>
            <w:r>
              <w:rPr>
                <w:rFonts w:ascii="Arial"/>
                <w:color w:val="FFFFFF"/>
                <w:spacing w:val="1"/>
              </w:rPr>
              <w:t xml:space="preserve"> </w:t>
            </w:r>
            <w:r>
              <w:rPr>
                <w:rFonts w:ascii="Arial"/>
                <w:color w:val="FFFFFF"/>
                <w:spacing w:val="-1"/>
              </w:rPr>
              <w:t>in</w:t>
            </w:r>
            <w:r>
              <w:rPr>
                <w:rFonts w:ascii="Arial"/>
                <w:color w:val="FFFFFF"/>
                <w:spacing w:val="-2"/>
              </w:rPr>
              <w:t xml:space="preserve"> </w:t>
            </w:r>
            <w:r>
              <w:rPr>
                <w:rFonts w:ascii="Arial"/>
                <w:color w:val="FFFFFF"/>
                <w:spacing w:val="-1"/>
              </w:rPr>
              <w:t>the</w:t>
            </w:r>
            <w:r>
              <w:rPr>
                <w:rFonts w:ascii="Arial"/>
                <w:color w:val="FFFFFF"/>
              </w:rPr>
              <w:t xml:space="preserve"> </w:t>
            </w:r>
            <w:r>
              <w:rPr>
                <w:rFonts w:ascii="Arial"/>
                <w:color w:val="FFFFFF"/>
                <w:spacing w:val="-1"/>
              </w:rPr>
              <w:t>relevant joint</w:t>
            </w:r>
            <w:r>
              <w:rPr>
                <w:rFonts w:ascii="Arial"/>
                <w:color w:val="FFFFFF"/>
                <w:spacing w:val="28"/>
              </w:rPr>
              <w:t xml:space="preserve"> </w:t>
            </w:r>
            <w:r>
              <w:rPr>
                <w:rFonts w:ascii="Arial"/>
                <w:color w:val="FFFFFF"/>
                <w:spacing w:val="-1"/>
              </w:rPr>
              <w:t>health</w:t>
            </w:r>
            <w:r>
              <w:rPr>
                <w:rFonts w:ascii="Arial"/>
                <w:color w:val="FFFFFF"/>
              </w:rPr>
              <w:t xml:space="preserve"> </w:t>
            </w:r>
            <w:r>
              <w:rPr>
                <w:rFonts w:ascii="Arial"/>
                <w:color w:val="FFFFFF"/>
                <w:spacing w:val="-1"/>
              </w:rPr>
              <w:t>and</w:t>
            </w:r>
            <w:r>
              <w:rPr>
                <w:rFonts w:ascii="Arial"/>
                <w:color w:val="FFFFFF"/>
              </w:rPr>
              <w:t xml:space="preserve"> </w:t>
            </w:r>
            <w:r>
              <w:rPr>
                <w:rFonts w:ascii="Arial"/>
                <w:color w:val="FFFFFF"/>
                <w:spacing w:val="-2"/>
              </w:rPr>
              <w:t>wellbeing</w:t>
            </w:r>
            <w:r>
              <w:rPr>
                <w:rFonts w:ascii="Arial"/>
                <w:color w:val="FFFFFF"/>
                <w:spacing w:val="3"/>
              </w:rPr>
              <w:t xml:space="preserve"> </w:t>
            </w:r>
            <w:r>
              <w:rPr>
                <w:rFonts w:ascii="Arial"/>
                <w:color w:val="FFFFFF"/>
                <w:spacing w:val="-1"/>
              </w:rPr>
              <w:t>strategy</w:t>
            </w:r>
            <w:r>
              <w:rPr>
                <w:rFonts w:ascii="Arial"/>
                <w:color w:val="FFFFFF"/>
                <w:spacing w:val="-2"/>
              </w:rPr>
              <w:t xml:space="preserve"> </w:t>
            </w:r>
            <w:r>
              <w:rPr>
                <w:rFonts w:ascii="Arial"/>
                <w:color w:val="FFFFFF"/>
                <w:spacing w:val="-1"/>
              </w:rPr>
              <w:t>(or strategies)?</w:t>
            </w:r>
          </w:p>
        </w:tc>
        <w:tc>
          <w:tcPr>
            <w:tcW w:w="4536" w:type="dxa"/>
            <w:tcBorders>
              <w:top w:val="single" w:sz="5" w:space="0" w:color="000000"/>
              <w:left w:val="single" w:sz="5" w:space="0" w:color="000000"/>
              <w:bottom w:val="single" w:sz="5" w:space="0" w:color="000000"/>
              <w:right w:val="single" w:sz="5" w:space="0" w:color="000000"/>
            </w:tcBorders>
          </w:tcPr>
          <w:p w14:paraId="520EE136" w14:textId="77777777" w:rsidR="00AD449B" w:rsidRDefault="00AD449B" w:rsidP="00AD449B"/>
        </w:tc>
      </w:tr>
      <w:tr w:rsidR="00AD449B" w14:paraId="0A5A7EF3" w14:textId="77777777" w:rsidTr="00AD449B">
        <w:trPr>
          <w:trHeight w:hRule="exact" w:val="708"/>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5759C405" w14:textId="77777777" w:rsidR="00AD449B" w:rsidRDefault="00AD449B" w:rsidP="00AD449B">
            <w:pPr>
              <w:pStyle w:val="TableParagraph"/>
              <w:spacing w:line="241" w:lineRule="auto"/>
              <w:ind w:left="101" w:right="453"/>
              <w:rPr>
                <w:rFonts w:ascii="Arial" w:eastAsia="Arial" w:hAnsi="Arial" w:cs="Arial"/>
              </w:rPr>
            </w:pPr>
            <w:r>
              <w:rPr>
                <w:rFonts w:ascii="Arial"/>
                <w:color w:val="FFFFFF"/>
                <w:spacing w:val="-1"/>
              </w:rPr>
              <w:t>What are</w:t>
            </w:r>
            <w:r>
              <w:rPr>
                <w:rFonts w:ascii="Arial"/>
                <w:color w:val="FFFFFF"/>
                <w:spacing w:val="-2"/>
              </w:rPr>
              <w:t xml:space="preserve"> </w:t>
            </w:r>
            <w:r>
              <w:rPr>
                <w:rFonts w:ascii="Arial"/>
                <w:color w:val="FFFFFF"/>
              </w:rPr>
              <w:t>the</w:t>
            </w:r>
            <w:r>
              <w:rPr>
                <w:rFonts w:ascii="Arial"/>
                <w:color w:val="FFFFFF"/>
                <w:spacing w:val="-2"/>
              </w:rPr>
              <w:t xml:space="preserve"> </w:t>
            </w:r>
            <w:r>
              <w:rPr>
                <w:rFonts w:ascii="Arial"/>
                <w:color w:val="FFFFFF"/>
                <w:spacing w:val="-1"/>
              </w:rPr>
              <w:t>proposals</w:t>
            </w:r>
            <w:r>
              <w:rPr>
                <w:rFonts w:ascii="Arial"/>
                <w:color w:val="FFFFFF"/>
                <w:spacing w:val="-4"/>
              </w:rPr>
              <w:t xml:space="preserve"> </w:t>
            </w:r>
            <w:r>
              <w:rPr>
                <w:rFonts w:ascii="Arial"/>
                <w:color w:val="FFFFFF"/>
              </w:rPr>
              <w:t>for</w:t>
            </w:r>
            <w:r>
              <w:rPr>
                <w:rFonts w:ascii="Arial"/>
                <w:color w:val="FFFFFF"/>
                <w:spacing w:val="-1"/>
              </w:rPr>
              <w:t xml:space="preserve"> monitoring</w:t>
            </w:r>
            <w:r>
              <w:rPr>
                <w:rFonts w:ascii="Arial"/>
                <w:color w:val="FFFFFF"/>
              </w:rPr>
              <w:t xml:space="preserve"> </w:t>
            </w:r>
            <w:r>
              <w:rPr>
                <w:rFonts w:ascii="Arial"/>
                <w:color w:val="FFFFFF"/>
                <w:spacing w:val="-1"/>
              </w:rPr>
              <w:t>the</w:t>
            </w:r>
            <w:r>
              <w:rPr>
                <w:rFonts w:ascii="Arial"/>
                <w:color w:val="FFFFFF"/>
                <w:spacing w:val="26"/>
              </w:rPr>
              <w:t xml:space="preserve"> </w:t>
            </w:r>
            <w:r>
              <w:rPr>
                <w:rFonts w:ascii="Arial"/>
                <w:color w:val="FFFFFF"/>
                <w:spacing w:val="-1"/>
              </w:rPr>
              <w:t>quality</w:t>
            </w:r>
            <w:r>
              <w:rPr>
                <w:rFonts w:ascii="Arial"/>
                <w:color w:val="FFFFFF"/>
                <w:spacing w:val="-2"/>
              </w:rPr>
              <w:t xml:space="preserve"> of</w:t>
            </w:r>
            <w:r>
              <w:rPr>
                <w:rFonts w:ascii="Arial"/>
                <w:color w:val="FFFFFF"/>
                <w:spacing w:val="2"/>
              </w:rPr>
              <w:t xml:space="preserve"> </w:t>
            </w:r>
            <w:r>
              <w:rPr>
                <w:rFonts w:ascii="Arial"/>
                <w:color w:val="FFFFFF"/>
              </w:rPr>
              <w:t>the</w:t>
            </w:r>
            <w:r>
              <w:rPr>
                <w:rFonts w:ascii="Arial"/>
                <w:color w:val="FFFFFF"/>
                <w:spacing w:val="-2"/>
              </w:rPr>
              <w:t xml:space="preserve"> </w:t>
            </w:r>
            <w:r>
              <w:rPr>
                <w:rFonts w:ascii="Arial"/>
                <w:color w:val="FFFFFF"/>
                <w:spacing w:val="-1"/>
              </w:rPr>
              <w:t>service?</w:t>
            </w:r>
          </w:p>
        </w:tc>
        <w:tc>
          <w:tcPr>
            <w:tcW w:w="4536" w:type="dxa"/>
            <w:tcBorders>
              <w:top w:val="single" w:sz="5" w:space="0" w:color="000000"/>
              <w:left w:val="single" w:sz="5" w:space="0" w:color="000000"/>
              <w:bottom w:val="single" w:sz="5" w:space="0" w:color="000000"/>
              <w:right w:val="single" w:sz="5" w:space="0" w:color="000000"/>
            </w:tcBorders>
          </w:tcPr>
          <w:p w14:paraId="29C1C976" w14:textId="77777777" w:rsidR="00AD449B" w:rsidRDefault="00AD449B" w:rsidP="00AD449B"/>
        </w:tc>
      </w:tr>
      <w:tr w:rsidR="00AD449B" w14:paraId="071CB032" w14:textId="77777777" w:rsidTr="00AD449B">
        <w:trPr>
          <w:trHeight w:hRule="exact" w:val="708"/>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4CC4E3E7" w14:textId="77777777" w:rsidR="00AD449B" w:rsidRDefault="00AD449B" w:rsidP="00AD449B">
            <w:pPr>
              <w:pStyle w:val="TableParagraph"/>
              <w:spacing w:line="241" w:lineRule="auto"/>
              <w:ind w:left="101" w:right="419"/>
              <w:rPr>
                <w:rFonts w:ascii="Arial" w:eastAsia="Arial" w:hAnsi="Arial" w:cs="Arial"/>
              </w:rPr>
            </w:pPr>
            <w:r>
              <w:rPr>
                <w:rFonts w:ascii="Arial"/>
                <w:color w:val="FFFFFF"/>
                <w:spacing w:val="-1"/>
              </w:rPr>
              <w:t>What systems</w:t>
            </w:r>
            <w:r>
              <w:rPr>
                <w:rFonts w:ascii="Arial"/>
                <w:color w:val="FFFFFF"/>
                <w:spacing w:val="-2"/>
              </w:rPr>
              <w:t xml:space="preserve"> will</w:t>
            </w:r>
            <w:r>
              <w:rPr>
                <w:rFonts w:ascii="Arial"/>
                <w:color w:val="FFFFFF"/>
              </w:rPr>
              <w:t xml:space="preserve"> </w:t>
            </w:r>
            <w:r>
              <w:rPr>
                <w:rFonts w:ascii="Arial"/>
                <w:color w:val="FFFFFF"/>
                <w:spacing w:val="-1"/>
              </w:rPr>
              <w:t>there</w:t>
            </w:r>
            <w:r>
              <w:rPr>
                <w:rFonts w:ascii="Arial"/>
                <w:color w:val="FFFFFF"/>
                <w:spacing w:val="-2"/>
              </w:rPr>
              <w:t xml:space="preserve"> </w:t>
            </w:r>
            <w:r>
              <w:rPr>
                <w:rFonts w:ascii="Arial"/>
                <w:color w:val="FFFFFF"/>
                <w:spacing w:val="-1"/>
              </w:rPr>
              <w:t>be</w:t>
            </w:r>
            <w:r>
              <w:rPr>
                <w:rFonts w:ascii="Arial"/>
                <w:color w:val="FFFFFF"/>
              </w:rPr>
              <w:t xml:space="preserve"> to</w:t>
            </w:r>
            <w:r>
              <w:rPr>
                <w:rFonts w:ascii="Arial"/>
                <w:color w:val="FFFFFF"/>
                <w:spacing w:val="-2"/>
              </w:rPr>
              <w:t xml:space="preserve"> </w:t>
            </w:r>
            <w:r>
              <w:rPr>
                <w:rFonts w:ascii="Arial"/>
                <w:color w:val="FFFFFF"/>
                <w:spacing w:val="-1"/>
              </w:rPr>
              <w:t>monitor</w:t>
            </w:r>
            <w:r>
              <w:rPr>
                <w:rFonts w:ascii="Arial"/>
                <w:color w:val="FFFFFF"/>
                <w:spacing w:val="2"/>
              </w:rPr>
              <w:t xml:space="preserve"> </w:t>
            </w:r>
            <w:r>
              <w:rPr>
                <w:rFonts w:ascii="Arial"/>
                <w:color w:val="FFFFFF"/>
                <w:spacing w:val="-2"/>
              </w:rPr>
              <w:t>and</w:t>
            </w:r>
            <w:r>
              <w:rPr>
                <w:rFonts w:ascii="Arial"/>
                <w:color w:val="FFFFFF"/>
                <w:spacing w:val="34"/>
              </w:rPr>
              <w:t xml:space="preserve"> </w:t>
            </w:r>
            <w:r>
              <w:rPr>
                <w:rFonts w:ascii="Arial"/>
                <w:color w:val="FFFFFF"/>
                <w:spacing w:val="-1"/>
              </w:rPr>
              <w:t>publish</w:t>
            </w:r>
            <w:r>
              <w:rPr>
                <w:rFonts w:ascii="Arial"/>
                <w:color w:val="FFFFFF"/>
              </w:rPr>
              <w:t xml:space="preserve"> </w:t>
            </w:r>
            <w:r>
              <w:rPr>
                <w:rFonts w:ascii="Arial"/>
                <w:color w:val="FFFFFF"/>
                <w:spacing w:val="-1"/>
              </w:rPr>
              <w:t>data</w:t>
            </w:r>
            <w:r>
              <w:rPr>
                <w:rFonts w:ascii="Arial"/>
                <w:color w:val="FFFFFF"/>
              </w:rPr>
              <w:t xml:space="preserve"> </w:t>
            </w:r>
            <w:r>
              <w:rPr>
                <w:rFonts w:ascii="Arial"/>
                <w:color w:val="FFFFFF"/>
                <w:spacing w:val="-1"/>
              </w:rPr>
              <w:t>on</w:t>
            </w:r>
            <w:r>
              <w:rPr>
                <w:rFonts w:ascii="Arial"/>
                <w:color w:val="FFFFFF"/>
                <w:spacing w:val="-2"/>
              </w:rPr>
              <w:t xml:space="preserve"> </w:t>
            </w:r>
            <w:r>
              <w:rPr>
                <w:rFonts w:ascii="Arial"/>
                <w:color w:val="FFFFFF"/>
                <w:spacing w:val="-1"/>
              </w:rPr>
              <w:t>referral</w:t>
            </w:r>
            <w:r>
              <w:rPr>
                <w:rFonts w:ascii="Arial"/>
                <w:color w:val="FFFFFF"/>
              </w:rPr>
              <w:t xml:space="preserve"> </w:t>
            </w:r>
            <w:r>
              <w:rPr>
                <w:rFonts w:ascii="Arial"/>
                <w:color w:val="FFFFFF"/>
                <w:spacing w:val="-1"/>
              </w:rPr>
              <w:t>patterns?</w:t>
            </w:r>
          </w:p>
        </w:tc>
        <w:tc>
          <w:tcPr>
            <w:tcW w:w="4536" w:type="dxa"/>
            <w:tcBorders>
              <w:top w:val="single" w:sz="5" w:space="0" w:color="000000"/>
              <w:left w:val="single" w:sz="5" w:space="0" w:color="000000"/>
              <w:bottom w:val="single" w:sz="5" w:space="0" w:color="000000"/>
              <w:right w:val="single" w:sz="5" w:space="0" w:color="000000"/>
            </w:tcBorders>
          </w:tcPr>
          <w:p w14:paraId="3867F487" w14:textId="77777777" w:rsidR="00AD449B" w:rsidRDefault="00AD449B" w:rsidP="00AD449B"/>
        </w:tc>
      </w:tr>
      <w:tr w:rsidR="00AD449B" w14:paraId="65DF1091" w14:textId="77777777" w:rsidTr="00AD449B">
        <w:trPr>
          <w:trHeight w:hRule="exact" w:val="1772"/>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72A016C6" w14:textId="77777777" w:rsidR="00AD449B" w:rsidRDefault="00AD449B" w:rsidP="00AD449B">
            <w:pPr>
              <w:pStyle w:val="TableParagraph"/>
              <w:spacing w:line="241" w:lineRule="auto"/>
              <w:ind w:left="101" w:right="419"/>
              <w:rPr>
                <w:rFonts w:ascii="Arial"/>
                <w:color w:val="FFFFFF"/>
                <w:spacing w:val="-1"/>
              </w:rPr>
            </w:pPr>
            <w:r>
              <w:rPr>
                <w:rFonts w:ascii="Arial"/>
                <w:color w:val="FFFFFF"/>
                <w:spacing w:val="-1"/>
              </w:rPr>
              <w:t>Have all conflicts and potential conflicts of interest been appropriately declared and entered in registers which are publicly available? Have you recorded how you have managed any conflict or potential conflict?</w:t>
            </w:r>
          </w:p>
        </w:tc>
        <w:tc>
          <w:tcPr>
            <w:tcW w:w="4536" w:type="dxa"/>
            <w:tcBorders>
              <w:top w:val="single" w:sz="5" w:space="0" w:color="000000"/>
              <w:left w:val="single" w:sz="5" w:space="0" w:color="000000"/>
              <w:bottom w:val="single" w:sz="5" w:space="0" w:color="000000"/>
              <w:right w:val="single" w:sz="5" w:space="0" w:color="000000"/>
            </w:tcBorders>
          </w:tcPr>
          <w:p w14:paraId="02969502" w14:textId="77777777" w:rsidR="00AD449B" w:rsidRDefault="00AD449B" w:rsidP="00AD449B"/>
        </w:tc>
      </w:tr>
    </w:tbl>
    <w:p w14:paraId="398B7647" w14:textId="77777777" w:rsidR="00B03D8E" w:rsidRDefault="00B03D8E" w:rsidP="00B03D8E">
      <w:pPr>
        <w:spacing w:before="4"/>
        <w:rPr>
          <w:rFonts w:ascii="Times New Roman" w:hAnsi="Times New Roman"/>
          <w:sz w:val="6"/>
          <w:szCs w:val="6"/>
        </w:rPr>
      </w:pPr>
    </w:p>
    <w:tbl>
      <w:tblPr>
        <w:tblW w:w="9214" w:type="dxa"/>
        <w:tblInd w:w="6" w:type="dxa"/>
        <w:tblLayout w:type="fixed"/>
        <w:tblCellMar>
          <w:left w:w="0" w:type="dxa"/>
          <w:right w:w="0" w:type="dxa"/>
        </w:tblCellMar>
        <w:tblLook w:val="01E0" w:firstRow="1" w:lastRow="1" w:firstColumn="1" w:lastColumn="1" w:noHBand="0" w:noVBand="0"/>
      </w:tblPr>
      <w:tblGrid>
        <w:gridCol w:w="4678"/>
        <w:gridCol w:w="4536"/>
      </w:tblGrid>
      <w:tr w:rsidR="00B03D8E" w14:paraId="31508EAB" w14:textId="77777777" w:rsidTr="00AD449B">
        <w:trPr>
          <w:trHeight w:hRule="exact" w:val="708"/>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364545FB" w14:textId="77777777" w:rsidR="00B03D8E" w:rsidRDefault="00B03D8E" w:rsidP="0003665C">
            <w:pPr>
              <w:pStyle w:val="TableParagraph"/>
              <w:ind w:left="101" w:right="639"/>
              <w:rPr>
                <w:rFonts w:ascii="Arial" w:eastAsia="Arial" w:hAnsi="Arial" w:cs="Arial"/>
              </w:rPr>
            </w:pPr>
            <w:r>
              <w:rPr>
                <w:rFonts w:ascii="Arial"/>
                <w:color w:val="FFFFFF"/>
              </w:rPr>
              <w:t>Why</w:t>
            </w:r>
            <w:r>
              <w:rPr>
                <w:rFonts w:ascii="Arial"/>
                <w:color w:val="FFFFFF"/>
                <w:spacing w:val="-2"/>
              </w:rPr>
              <w:t xml:space="preserve"> have</w:t>
            </w:r>
            <w:r>
              <w:rPr>
                <w:rFonts w:ascii="Arial"/>
                <w:color w:val="FFFFFF"/>
              </w:rPr>
              <w:t xml:space="preserve"> </w:t>
            </w:r>
            <w:r>
              <w:rPr>
                <w:rFonts w:ascii="Arial"/>
                <w:color w:val="FFFFFF"/>
                <w:spacing w:val="-2"/>
              </w:rPr>
              <w:t>you</w:t>
            </w:r>
            <w:r>
              <w:rPr>
                <w:rFonts w:ascii="Arial"/>
                <w:color w:val="FFFFFF"/>
              </w:rPr>
              <w:t xml:space="preserve"> </w:t>
            </w:r>
            <w:r>
              <w:rPr>
                <w:rFonts w:ascii="Arial"/>
                <w:color w:val="FFFFFF"/>
                <w:spacing w:val="-1"/>
              </w:rPr>
              <w:t>chosen</w:t>
            </w:r>
            <w:r>
              <w:rPr>
                <w:rFonts w:ascii="Arial"/>
                <w:color w:val="FFFFFF"/>
                <w:spacing w:val="-2"/>
              </w:rPr>
              <w:t xml:space="preserve"> </w:t>
            </w:r>
            <w:r>
              <w:rPr>
                <w:rFonts w:ascii="Arial"/>
                <w:color w:val="FFFFFF"/>
                <w:spacing w:val="-1"/>
              </w:rPr>
              <w:t>this</w:t>
            </w:r>
            <w:r>
              <w:rPr>
                <w:rFonts w:ascii="Arial"/>
                <w:color w:val="FFFFFF"/>
                <w:spacing w:val="1"/>
              </w:rPr>
              <w:t xml:space="preserve"> </w:t>
            </w:r>
            <w:r>
              <w:rPr>
                <w:rFonts w:ascii="Arial"/>
                <w:color w:val="FFFFFF"/>
                <w:spacing w:val="-1"/>
              </w:rPr>
              <w:t>procurement</w:t>
            </w:r>
            <w:r>
              <w:rPr>
                <w:rFonts w:ascii="Arial"/>
                <w:color w:val="FFFFFF"/>
                <w:spacing w:val="25"/>
              </w:rPr>
              <w:t xml:space="preserve"> </w:t>
            </w:r>
            <w:r>
              <w:rPr>
                <w:rFonts w:ascii="Arial"/>
                <w:color w:val="FFFFFF"/>
                <w:spacing w:val="-1"/>
              </w:rPr>
              <w:t>route?</w:t>
            </w:r>
          </w:p>
        </w:tc>
        <w:tc>
          <w:tcPr>
            <w:tcW w:w="4536" w:type="dxa"/>
            <w:tcBorders>
              <w:top w:val="single" w:sz="5" w:space="0" w:color="000000"/>
              <w:left w:val="single" w:sz="5" w:space="0" w:color="000000"/>
              <w:bottom w:val="single" w:sz="5" w:space="0" w:color="000000"/>
              <w:right w:val="single" w:sz="5" w:space="0" w:color="000000"/>
            </w:tcBorders>
          </w:tcPr>
          <w:p w14:paraId="1A9A6CE7" w14:textId="77777777" w:rsidR="00B03D8E" w:rsidRDefault="00B03D8E" w:rsidP="0003665C"/>
        </w:tc>
      </w:tr>
      <w:tr w:rsidR="00B03D8E" w14:paraId="39873A2C" w14:textId="77777777" w:rsidTr="00AD449B">
        <w:trPr>
          <w:trHeight w:hRule="exact" w:val="996"/>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7A7E0B29" w14:textId="77777777" w:rsidR="00B03D8E" w:rsidRDefault="00B03D8E" w:rsidP="0003665C">
            <w:pPr>
              <w:pStyle w:val="TableParagraph"/>
              <w:ind w:left="101" w:right="544"/>
              <w:rPr>
                <w:rFonts w:ascii="Arial" w:eastAsia="Arial" w:hAnsi="Arial" w:cs="Arial"/>
              </w:rPr>
            </w:pPr>
            <w:r>
              <w:rPr>
                <w:rFonts w:ascii="Arial"/>
                <w:color w:val="FFFFFF"/>
                <w:spacing w:val="-1"/>
              </w:rPr>
              <w:t>What additional</w:t>
            </w:r>
            <w:r>
              <w:rPr>
                <w:rFonts w:ascii="Arial"/>
                <w:color w:val="FFFFFF"/>
              </w:rPr>
              <w:t xml:space="preserve"> </w:t>
            </w:r>
            <w:r>
              <w:rPr>
                <w:rFonts w:ascii="Arial"/>
                <w:color w:val="FFFFFF"/>
                <w:spacing w:val="-1"/>
              </w:rPr>
              <w:t>external</w:t>
            </w:r>
            <w:r>
              <w:rPr>
                <w:rFonts w:ascii="Arial"/>
                <w:color w:val="FFFFFF"/>
                <w:spacing w:val="-3"/>
              </w:rPr>
              <w:t xml:space="preserve"> </w:t>
            </w:r>
            <w:r>
              <w:rPr>
                <w:rFonts w:ascii="Arial"/>
                <w:color w:val="FFFFFF"/>
                <w:spacing w:val="-1"/>
              </w:rPr>
              <w:t>involvement</w:t>
            </w:r>
            <w:r>
              <w:rPr>
                <w:rFonts w:ascii="Arial"/>
                <w:color w:val="FFFFFF"/>
                <w:spacing w:val="2"/>
              </w:rPr>
              <w:t xml:space="preserve"> </w:t>
            </w:r>
            <w:r>
              <w:rPr>
                <w:rFonts w:ascii="Arial"/>
                <w:color w:val="FFFFFF"/>
                <w:spacing w:val="-1"/>
              </w:rPr>
              <w:t>will</w:t>
            </w:r>
            <w:r>
              <w:rPr>
                <w:rFonts w:ascii="Arial"/>
                <w:color w:val="FFFFFF"/>
                <w:spacing w:val="30"/>
              </w:rPr>
              <w:t xml:space="preserve"> </w:t>
            </w:r>
            <w:r>
              <w:rPr>
                <w:rFonts w:ascii="Arial"/>
                <w:color w:val="FFFFFF"/>
                <w:spacing w:val="-1"/>
              </w:rPr>
              <w:t>there</w:t>
            </w:r>
            <w:r>
              <w:rPr>
                <w:rFonts w:ascii="Arial"/>
                <w:color w:val="FFFFFF"/>
                <w:spacing w:val="-2"/>
              </w:rPr>
              <w:t xml:space="preserve"> </w:t>
            </w:r>
            <w:r>
              <w:rPr>
                <w:rFonts w:ascii="Arial"/>
                <w:color w:val="FFFFFF"/>
                <w:spacing w:val="-1"/>
              </w:rPr>
              <w:t>be</w:t>
            </w:r>
            <w:r>
              <w:rPr>
                <w:rFonts w:ascii="Arial"/>
                <w:color w:val="FFFFFF"/>
              </w:rPr>
              <w:t xml:space="preserve"> </w:t>
            </w:r>
            <w:r>
              <w:rPr>
                <w:rFonts w:ascii="Arial"/>
                <w:color w:val="FFFFFF"/>
                <w:spacing w:val="-1"/>
              </w:rPr>
              <w:t>in</w:t>
            </w:r>
            <w:r>
              <w:rPr>
                <w:rFonts w:ascii="Arial"/>
                <w:color w:val="FFFFFF"/>
              </w:rPr>
              <w:t xml:space="preserve"> </w:t>
            </w:r>
            <w:r w:rsidR="00AD449B">
              <w:rPr>
                <w:rFonts w:ascii="Arial"/>
                <w:color w:val="FFFFFF"/>
                <w:spacing w:val="-1"/>
              </w:rPr>
              <w:t>scrutinizing</w:t>
            </w:r>
            <w:r>
              <w:rPr>
                <w:rFonts w:ascii="Arial"/>
                <w:color w:val="FFFFFF"/>
              </w:rPr>
              <w:t xml:space="preserve"> </w:t>
            </w:r>
            <w:r>
              <w:rPr>
                <w:rFonts w:ascii="Arial"/>
                <w:color w:val="FFFFFF"/>
                <w:spacing w:val="-1"/>
              </w:rPr>
              <w:t>the</w:t>
            </w:r>
            <w:r>
              <w:rPr>
                <w:rFonts w:ascii="Arial"/>
                <w:color w:val="FFFFFF"/>
              </w:rPr>
              <w:t xml:space="preserve"> </w:t>
            </w:r>
            <w:r>
              <w:rPr>
                <w:rFonts w:ascii="Arial"/>
                <w:color w:val="FFFFFF"/>
                <w:spacing w:val="-1"/>
              </w:rPr>
              <w:t>proposed</w:t>
            </w:r>
            <w:r>
              <w:rPr>
                <w:rFonts w:ascii="Arial"/>
                <w:color w:val="FFFFFF"/>
                <w:spacing w:val="22"/>
              </w:rPr>
              <w:t xml:space="preserve"> </w:t>
            </w:r>
            <w:r>
              <w:rPr>
                <w:rFonts w:ascii="Arial"/>
                <w:color w:val="FFFFFF"/>
                <w:spacing w:val="-1"/>
              </w:rPr>
              <w:t>decisions?</w:t>
            </w:r>
          </w:p>
        </w:tc>
        <w:tc>
          <w:tcPr>
            <w:tcW w:w="4536" w:type="dxa"/>
            <w:tcBorders>
              <w:top w:val="single" w:sz="5" w:space="0" w:color="000000"/>
              <w:left w:val="single" w:sz="5" w:space="0" w:color="000000"/>
              <w:bottom w:val="single" w:sz="5" w:space="0" w:color="000000"/>
              <w:right w:val="single" w:sz="5" w:space="0" w:color="000000"/>
            </w:tcBorders>
          </w:tcPr>
          <w:p w14:paraId="507F2A51" w14:textId="77777777" w:rsidR="00B03D8E" w:rsidRDefault="00B03D8E" w:rsidP="0003665C"/>
        </w:tc>
      </w:tr>
      <w:tr w:rsidR="00B03D8E" w14:paraId="14054A25" w14:textId="77777777" w:rsidTr="00AD449B">
        <w:trPr>
          <w:trHeight w:hRule="exact" w:val="1411"/>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13CF6E2C" w14:textId="77777777" w:rsidR="00B03D8E" w:rsidRDefault="00B03D8E" w:rsidP="0003665C">
            <w:pPr>
              <w:pStyle w:val="TableParagraph"/>
              <w:ind w:left="101" w:right="129"/>
              <w:rPr>
                <w:rFonts w:ascii="Arial" w:eastAsia="Arial" w:hAnsi="Arial" w:cs="Arial"/>
              </w:rPr>
            </w:pPr>
            <w:r>
              <w:rPr>
                <w:rFonts w:ascii="Arial"/>
                <w:color w:val="FFFFFF"/>
                <w:spacing w:val="-1"/>
              </w:rPr>
              <w:lastRenderedPageBreak/>
              <w:t>How</w:t>
            </w:r>
            <w:r>
              <w:rPr>
                <w:rFonts w:ascii="Arial"/>
                <w:color w:val="FFFFFF"/>
              </w:rPr>
              <w:t xml:space="preserve"> </w:t>
            </w:r>
            <w:r>
              <w:rPr>
                <w:rFonts w:ascii="Arial"/>
                <w:color w:val="FFFFFF"/>
                <w:spacing w:val="-2"/>
              </w:rPr>
              <w:t>will</w:t>
            </w:r>
            <w:r>
              <w:rPr>
                <w:rFonts w:ascii="Arial"/>
                <w:color w:val="FFFFFF"/>
              </w:rPr>
              <w:t xml:space="preserve"> the </w:t>
            </w:r>
            <w:r>
              <w:rPr>
                <w:rFonts w:ascii="Arial"/>
                <w:color w:val="FFFFFF"/>
                <w:spacing w:val="-2"/>
              </w:rPr>
              <w:t>CCG</w:t>
            </w:r>
            <w:r>
              <w:rPr>
                <w:rFonts w:ascii="Arial"/>
                <w:color w:val="FFFFFF"/>
                <w:spacing w:val="-1"/>
              </w:rPr>
              <w:t xml:space="preserve"> make</w:t>
            </w:r>
            <w:r>
              <w:rPr>
                <w:rFonts w:ascii="Arial"/>
                <w:color w:val="FFFFFF"/>
                <w:spacing w:val="-2"/>
              </w:rPr>
              <w:t xml:space="preserve"> </w:t>
            </w:r>
            <w:r>
              <w:rPr>
                <w:rFonts w:ascii="Arial"/>
                <w:color w:val="FFFFFF"/>
                <w:spacing w:val="-1"/>
              </w:rPr>
              <w:t>its</w:t>
            </w:r>
            <w:r>
              <w:rPr>
                <w:rFonts w:ascii="Arial"/>
                <w:color w:val="FFFFFF"/>
                <w:spacing w:val="-2"/>
              </w:rPr>
              <w:t xml:space="preserve"> </w:t>
            </w:r>
            <w:r>
              <w:rPr>
                <w:rFonts w:ascii="Arial"/>
                <w:color w:val="FFFFFF"/>
                <w:spacing w:val="-1"/>
              </w:rPr>
              <w:t>final</w:t>
            </w:r>
            <w:r>
              <w:rPr>
                <w:rFonts w:ascii="Arial"/>
                <w:color w:val="FFFFFF"/>
                <w:spacing w:val="29"/>
              </w:rPr>
              <w:t xml:space="preserve"> </w:t>
            </w:r>
            <w:r>
              <w:rPr>
                <w:rFonts w:ascii="Arial"/>
                <w:color w:val="FFFFFF"/>
                <w:spacing w:val="-1"/>
              </w:rPr>
              <w:t>commissioning</w:t>
            </w:r>
            <w:r>
              <w:rPr>
                <w:rFonts w:ascii="Arial"/>
                <w:color w:val="FFFFFF"/>
                <w:spacing w:val="3"/>
              </w:rPr>
              <w:t xml:space="preserve"> </w:t>
            </w:r>
            <w:r>
              <w:rPr>
                <w:rFonts w:ascii="Arial"/>
                <w:color w:val="FFFFFF"/>
                <w:spacing w:val="-1"/>
              </w:rPr>
              <w:t>decision</w:t>
            </w:r>
            <w:r>
              <w:rPr>
                <w:rFonts w:ascii="Arial"/>
                <w:color w:val="FFFFFF"/>
              </w:rPr>
              <w:t xml:space="preserve"> </w:t>
            </w:r>
            <w:r>
              <w:rPr>
                <w:rFonts w:ascii="Arial"/>
                <w:color w:val="FFFFFF"/>
                <w:spacing w:val="-2"/>
              </w:rPr>
              <w:t>in</w:t>
            </w:r>
            <w:r>
              <w:rPr>
                <w:rFonts w:ascii="Arial"/>
                <w:color w:val="FFFFFF"/>
              </w:rPr>
              <w:t xml:space="preserve"> </w:t>
            </w:r>
            <w:r>
              <w:rPr>
                <w:rFonts w:ascii="Arial"/>
                <w:color w:val="FFFFFF"/>
                <w:spacing w:val="-2"/>
              </w:rPr>
              <w:t>ways</w:t>
            </w:r>
            <w:r>
              <w:rPr>
                <w:rFonts w:ascii="Arial"/>
                <w:color w:val="FFFFFF"/>
                <w:spacing w:val="1"/>
              </w:rPr>
              <w:t xml:space="preserve"> </w:t>
            </w:r>
            <w:r>
              <w:rPr>
                <w:rFonts w:ascii="Arial"/>
                <w:color w:val="FFFFFF"/>
                <w:spacing w:val="-1"/>
              </w:rPr>
              <w:t>that</w:t>
            </w:r>
            <w:r>
              <w:rPr>
                <w:rFonts w:ascii="Arial"/>
                <w:color w:val="FFFFFF"/>
                <w:spacing w:val="28"/>
              </w:rPr>
              <w:t xml:space="preserve"> </w:t>
            </w:r>
            <w:r>
              <w:rPr>
                <w:rFonts w:ascii="Arial"/>
                <w:color w:val="FFFFFF"/>
                <w:spacing w:val="-1"/>
              </w:rPr>
              <w:t>preserve</w:t>
            </w:r>
            <w:r>
              <w:rPr>
                <w:rFonts w:ascii="Arial"/>
                <w:color w:val="FFFFFF"/>
              </w:rPr>
              <w:t xml:space="preserve"> the</w:t>
            </w:r>
            <w:r>
              <w:rPr>
                <w:rFonts w:ascii="Arial"/>
                <w:color w:val="FFFFFF"/>
                <w:spacing w:val="-2"/>
              </w:rPr>
              <w:t xml:space="preserve"> </w:t>
            </w:r>
            <w:r>
              <w:rPr>
                <w:rFonts w:ascii="Arial"/>
                <w:color w:val="FFFFFF"/>
                <w:spacing w:val="-1"/>
              </w:rPr>
              <w:t>integrity</w:t>
            </w:r>
            <w:r>
              <w:rPr>
                <w:rFonts w:ascii="Arial"/>
                <w:color w:val="FFFFFF"/>
                <w:spacing w:val="-2"/>
              </w:rPr>
              <w:t xml:space="preserve"> of</w:t>
            </w:r>
            <w:r>
              <w:rPr>
                <w:rFonts w:ascii="Arial"/>
                <w:color w:val="FFFFFF"/>
                <w:spacing w:val="2"/>
              </w:rPr>
              <w:t xml:space="preserve"> </w:t>
            </w:r>
            <w:r>
              <w:rPr>
                <w:rFonts w:ascii="Arial"/>
                <w:color w:val="FFFFFF"/>
                <w:spacing w:val="-1"/>
              </w:rPr>
              <w:t>the</w:t>
            </w:r>
            <w:r>
              <w:rPr>
                <w:rFonts w:ascii="Arial"/>
                <w:color w:val="FFFFFF"/>
              </w:rPr>
              <w:t xml:space="preserve"> </w:t>
            </w:r>
            <w:r>
              <w:rPr>
                <w:rFonts w:ascii="Arial"/>
                <w:color w:val="FFFFFF"/>
                <w:spacing w:val="-1"/>
              </w:rPr>
              <w:t>decision-</w:t>
            </w:r>
            <w:r>
              <w:rPr>
                <w:rFonts w:ascii="Arial"/>
                <w:color w:val="FFFFFF"/>
              </w:rPr>
              <w:t xml:space="preserve"> </w:t>
            </w:r>
            <w:r>
              <w:rPr>
                <w:rFonts w:ascii="Arial"/>
                <w:color w:val="FFFFFF"/>
                <w:spacing w:val="-2"/>
              </w:rPr>
              <w:t>making</w:t>
            </w:r>
            <w:r>
              <w:rPr>
                <w:rFonts w:ascii="Arial"/>
                <w:color w:val="FFFFFF"/>
                <w:spacing w:val="26"/>
              </w:rPr>
              <w:t xml:space="preserve"> </w:t>
            </w:r>
            <w:r>
              <w:rPr>
                <w:rFonts w:ascii="Arial"/>
                <w:color w:val="FFFFFF"/>
                <w:spacing w:val="-1"/>
              </w:rPr>
              <w:t>process</w:t>
            </w:r>
            <w:r>
              <w:rPr>
                <w:rFonts w:ascii="Arial"/>
                <w:color w:val="FFFFFF"/>
                <w:spacing w:val="-2"/>
              </w:rPr>
              <w:t xml:space="preserve"> </w:t>
            </w:r>
            <w:r>
              <w:rPr>
                <w:rFonts w:ascii="Arial"/>
                <w:color w:val="FFFFFF"/>
                <w:spacing w:val="-1"/>
              </w:rPr>
              <w:t>and</w:t>
            </w:r>
            <w:r>
              <w:rPr>
                <w:rFonts w:ascii="Arial"/>
                <w:color w:val="FFFFFF"/>
              </w:rPr>
              <w:t xml:space="preserve"> </w:t>
            </w:r>
            <w:r>
              <w:rPr>
                <w:rFonts w:ascii="Arial"/>
                <w:color w:val="FFFFFF"/>
                <w:spacing w:val="-2"/>
              </w:rPr>
              <w:t>award</w:t>
            </w:r>
            <w:r>
              <w:rPr>
                <w:rFonts w:ascii="Arial"/>
                <w:color w:val="FFFFFF"/>
              </w:rPr>
              <w:t xml:space="preserve"> </w:t>
            </w:r>
            <w:r>
              <w:rPr>
                <w:rFonts w:ascii="Arial"/>
                <w:color w:val="FFFFFF"/>
                <w:spacing w:val="-2"/>
              </w:rPr>
              <w:t>of</w:t>
            </w:r>
            <w:r>
              <w:rPr>
                <w:rFonts w:ascii="Arial"/>
                <w:color w:val="FFFFFF"/>
                <w:spacing w:val="2"/>
              </w:rPr>
              <w:t xml:space="preserve"> </w:t>
            </w:r>
            <w:r>
              <w:rPr>
                <w:rFonts w:ascii="Arial"/>
                <w:color w:val="FFFFFF"/>
                <w:spacing w:val="-2"/>
              </w:rPr>
              <w:t xml:space="preserve">any </w:t>
            </w:r>
            <w:r>
              <w:rPr>
                <w:rFonts w:ascii="Arial"/>
                <w:color w:val="FFFFFF"/>
                <w:spacing w:val="-1"/>
              </w:rPr>
              <w:t>contract?</w:t>
            </w:r>
          </w:p>
        </w:tc>
        <w:tc>
          <w:tcPr>
            <w:tcW w:w="4536" w:type="dxa"/>
            <w:tcBorders>
              <w:top w:val="single" w:sz="5" w:space="0" w:color="000000"/>
              <w:left w:val="single" w:sz="5" w:space="0" w:color="000000"/>
              <w:bottom w:val="single" w:sz="5" w:space="0" w:color="000000"/>
              <w:right w:val="single" w:sz="5" w:space="0" w:color="000000"/>
            </w:tcBorders>
          </w:tcPr>
          <w:p w14:paraId="17C24CB4" w14:textId="77777777" w:rsidR="00B03D8E" w:rsidRDefault="00B03D8E" w:rsidP="0003665C"/>
        </w:tc>
      </w:tr>
      <w:tr w:rsidR="00B03D8E" w14:paraId="7B15B151" w14:textId="77777777" w:rsidTr="00AD449B">
        <w:trPr>
          <w:trHeight w:hRule="exact" w:val="850"/>
        </w:trPr>
        <w:tc>
          <w:tcPr>
            <w:tcW w:w="9214" w:type="dxa"/>
            <w:gridSpan w:val="2"/>
            <w:tcBorders>
              <w:top w:val="single" w:sz="5" w:space="0" w:color="000000"/>
              <w:left w:val="single" w:sz="5" w:space="0" w:color="000000"/>
              <w:bottom w:val="single" w:sz="5" w:space="0" w:color="000000"/>
              <w:right w:val="single" w:sz="5" w:space="0" w:color="000000"/>
            </w:tcBorders>
          </w:tcPr>
          <w:p w14:paraId="29FA1C20" w14:textId="77777777" w:rsidR="00B03D8E" w:rsidRDefault="00B03D8E" w:rsidP="0003665C">
            <w:pPr>
              <w:pStyle w:val="TableParagraph"/>
              <w:ind w:left="102" w:right="175"/>
              <w:rPr>
                <w:rFonts w:ascii="Arial" w:eastAsia="Arial" w:hAnsi="Arial" w:cs="Arial"/>
              </w:rPr>
            </w:pPr>
            <w:r>
              <w:rPr>
                <w:rFonts w:ascii="Arial"/>
                <w:b/>
                <w:spacing w:val="-1"/>
              </w:rPr>
              <w:t>Additional</w:t>
            </w:r>
            <w:r>
              <w:rPr>
                <w:rFonts w:ascii="Arial"/>
                <w:b/>
                <w:spacing w:val="2"/>
              </w:rPr>
              <w:t xml:space="preserve"> </w:t>
            </w:r>
            <w:r>
              <w:rPr>
                <w:rFonts w:ascii="Arial"/>
                <w:b/>
                <w:spacing w:val="-1"/>
              </w:rPr>
              <w:t>question</w:t>
            </w:r>
            <w:r>
              <w:rPr>
                <w:rFonts w:ascii="Arial"/>
                <w:b/>
                <w:spacing w:val="-7"/>
              </w:rPr>
              <w:t xml:space="preserve"> </w:t>
            </w:r>
            <w:r>
              <w:rPr>
                <w:rFonts w:ascii="Arial"/>
                <w:b/>
                <w:spacing w:val="-1"/>
              </w:rPr>
              <w:t>when</w:t>
            </w:r>
            <w:r>
              <w:rPr>
                <w:rFonts w:ascii="Arial"/>
                <w:b/>
              </w:rPr>
              <w:t xml:space="preserve"> </w:t>
            </w:r>
            <w:r>
              <w:rPr>
                <w:rFonts w:ascii="Arial"/>
                <w:b/>
                <w:spacing w:val="-1"/>
              </w:rPr>
              <w:t>qualifying</w:t>
            </w:r>
            <w:r>
              <w:rPr>
                <w:rFonts w:ascii="Arial"/>
                <w:b/>
              </w:rPr>
              <w:t xml:space="preserve"> a </w:t>
            </w:r>
            <w:r>
              <w:rPr>
                <w:rFonts w:ascii="Arial"/>
                <w:b/>
                <w:spacing w:val="-1"/>
              </w:rPr>
              <w:t>provider</w:t>
            </w:r>
            <w:r>
              <w:rPr>
                <w:rFonts w:ascii="Arial"/>
                <w:b/>
                <w:spacing w:val="1"/>
              </w:rPr>
              <w:t xml:space="preserve"> </w:t>
            </w:r>
            <w:r>
              <w:rPr>
                <w:rFonts w:ascii="Arial"/>
                <w:b/>
                <w:spacing w:val="-1"/>
              </w:rPr>
              <w:t>on</w:t>
            </w:r>
            <w:r>
              <w:rPr>
                <w:rFonts w:ascii="Arial"/>
                <w:b/>
              </w:rPr>
              <w:t xml:space="preserve"> a</w:t>
            </w:r>
            <w:r>
              <w:rPr>
                <w:rFonts w:ascii="Arial"/>
                <w:b/>
                <w:spacing w:val="-2"/>
              </w:rPr>
              <w:t xml:space="preserve"> </w:t>
            </w:r>
            <w:r>
              <w:rPr>
                <w:rFonts w:ascii="Arial"/>
                <w:b/>
                <w:spacing w:val="-1"/>
              </w:rPr>
              <w:t>list or framework</w:t>
            </w:r>
            <w:r>
              <w:rPr>
                <w:rFonts w:ascii="Arial"/>
                <w:b/>
                <w:spacing w:val="-2"/>
              </w:rPr>
              <w:t xml:space="preserve"> </w:t>
            </w:r>
            <w:r>
              <w:rPr>
                <w:rFonts w:ascii="Arial"/>
                <w:b/>
                <w:spacing w:val="-1"/>
              </w:rPr>
              <w:t>or</w:t>
            </w:r>
            <w:r>
              <w:rPr>
                <w:rFonts w:ascii="Arial"/>
                <w:b/>
                <w:spacing w:val="1"/>
              </w:rPr>
              <w:t xml:space="preserve"> </w:t>
            </w:r>
            <w:r>
              <w:rPr>
                <w:rFonts w:ascii="Arial"/>
                <w:b/>
                <w:spacing w:val="-1"/>
              </w:rPr>
              <w:t>pre</w:t>
            </w:r>
            <w:r>
              <w:rPr>
                <w:rFonts w:ascii="Arial"/>
                <w:b/>
              </w:rPr>
              <w:t xml:space="preserve"> </w:t>
            </w:r>
            <w:r>
              <w:rPr>
                <w:rFonts w:ascii="Arial"/>
                <w:b/>
                <w:spacing w:val="-1"/>
              </w:rPr>
              <w:t>selection</w:t>
            </w:r>
            <w:r>
              <w:rPr>
                <w:rFonts w:ascii="Arial"/>
                <w:b/>
                <w:spacing w:val="32"/>
              </w:rPr>
              <w:t xml:space="preserve"> </w:t>
            </w:r>
            <w:r>
              <w:rPr>
                <w:rFonts w:ascii="Arial"/>
                <w:b/>
                <w:spacing w:val="-1"/>
              </w:rPr>
              <w:t>for tender (including</w:t>
            </w:r>
            <w:r>
              <w:rPr>
                <w:rFonts w:ascii="Arial"/>
                <w:b/>
              </w:rPr>
              <w:t xml:space="preserve"> </w:t>
            </w:r>
            <w:r>
              <w:rPr>
                <w:rFonts w:ascii="Arial"/>
                <w:b/>
                <w:spacing w:val="-2"/>
              </w:rPr>
              <w:t>but</w:t>
            </w:r>
            <w:r>
              <w:rPr>
                <w:rFonts w:ascii="Arial"/>
                <w:b/>
                <w:spacing w:val="2"/>
              </w:rPr>
              <w:t xml:space="preserve"> </w:t>
            </w:r>
            <w:r>
              <w:rPr>
                <w:rFonts w:ascii="Arial"/>
                <w:b/>
                <w:spacing w:val="-1"/>
              </w:rPr>
              <w:t>not</w:t>
            </w:r>
            <w:r>
              <w:rPr>
                <w:rFonts w:ascii="Arial"/>
                <w:b/>
                <w:spacing w:val="-3"/>
              </w:rPr>
              <w:t xml:space="preserve"> </w:t>
            </w:r>
            <w:r>
              <w:rPr>
                <w:rFonts w:ascii="Arial"/>
                <w:b/>
                <w:spacing w:val="-1"/>
              </w:rPr>
              <w:t>limited</w:t>
            </w:r>
            <w:r>
              <w:rPr>
                <w:rFonts w:ascii="Arial"/>
                <w:b/>
                <w:spacing w:val="-2"/>
              </w:rPr>
              <w:t xml:space="preserve"> </w:t>
            </w:r>
            <w:r>
              <w:rPr>
                <w:rFonts w:ascii="Arial"/>
                <w:b/>
              </w:rPr>
              <w:t xml:space="preserve">to </w:t>
            </w:r>
            <w:r>
              <w:rPr>
                <w:rFonts w:ascii="Arial"/>
                <w:b/>
                <w:spacing w:val="-1"/>
              </w:rPr>
              <w:t>any</w:t>
            </w:r>
            <w:r>
              <w:rPr>
                <w:rFonts w:ascii="Arial"/>
                <w:b/>
                <w:spacing w:val="-4"/>
              </w:rPr>
              <w:t xml:space="preserve"> </w:t>
            </w:r>
            <w:r>
              <w:rPr>
                <w:rFonts w:ascii="Arial"/>
                <w:b/>
                <w:spacing w:val="-1"/>
              </w:rPr>
              <w:t>qualified</w:t>
            </w:r>
            <w:r>
              <w:rPr>
                <w:rFonts w:ascii="Arial"/>
                <w:b/>
                <w:spacing w:val="-2"/>
              </w:rPr>
              <w:t xml:space="preserve"> </w:t>
            </w:r>
            <w:r>
              <w:rPr>
                <w:rFonts w:ascii="Arial"/>
                <w:b/>
                <w:spacing w:val="-1"/>
              </w:rPr>
              <w:t xml:space="preserve">provider) or </w:t>
            </w:r>
            <w:r>
              <w:rPr>
                <w:rFonts w:ascii="Arial"/>
                <w:b/>
                <w:spacing w:val="-2"/>
              </w:rPr>
              <w:t>direct</w:t>
            </w:r>
            <w:r>
              <w:rPr>
                <w:rFonts w:ascii="Arial"/>
                <w:b/>
                <w:spacing w:val="2"/>
              </w:rPr>
              <w:t xml:space="preserve"> </w:t>
            </w:r>
            <w:r>
              <w:rPr>
                <w:rFonts w:ascii="Arial"/>
                <w:b/>
                <w:spacing w:val="-1"/>
              </w:rPr>
              <w:t>award</w:t>
            </w:r>
            <w:r>
              <w:rPr>
                <w:rFonts w:ascii="Arial"/>
                <w:b/>
                <w:spacing w:val="-2"/>
              </w:rPr>
              <w:t xml:space="preserve"> </w:t>
            </w:r>
            <w:r>
              <w:rPr>
                <w:rFonts w:ascii="Arial"/>
                <w:b/>
                <w:spacing w:val="-1"/>
              </w:rPr>
              <w:t>(for</w:t>
            </w:r>
            <w:r>
              <w:rPr>
                <w:rFonts w:ascii="Arial"/>
                <w:b/>
                <w:spacing w:val="60"/>
              </w:rPr>
              <w:t xml:space="preserve"> </w:t>
            </w:r>
            <w:r>
              <w:rPr>
                <w:rFonts w:ascii="Arial"/>
                <w:b/>
                <w:spacing w:val="-1"/>
              </w:rPr>
              <w:t>services</w:t>
            </w:r>
            <w:r>
              <w:rPr>
                <w:rFonts w:ascii="Arial"/>
                <w:b/>
                <w:spacing w:val="-2"/>
              </w:rPr>
              <w:t xml:space="preserve"> </w:t>
            </w:r>
            <w:r>
              <w:rPr>
                <w:rFonts w:ascii="Arial"/>
                <w:b/>
                <w:spacing w:val="-1"/>
              </w:rPr>
              <w:t>where</w:t>
            </w:r>
            <w:r>
              <w:rPr>
                <w:rFonts w:ascii="Arial"/>
                <w:b/>
              </w:rPr>
              <w:t xml:space="preserve"> </w:t>
            </w:r>
            <w:r>
              <w:rPr>
                <w:rFonts w:ascii="Arial"/>
                <w:b/>
                <w:spacing w:val="-1"/>
              </w:rPr>
              <w:t>national tariffs</w:t>
            </w:r>
            <w:r>
              <w:rPr>
                <w:rFonts w:ascii="Arial"/>
                <w:b/>
                <w:spacing w:val="-2"/>
              </w:rPr>
              <w:t xml:space="preserve"> </w:t>
            </w:r>
            <w:r>
              <w:rPr>
                <w:rFonts w:ascii="Arial"/>
                <w:b/>
                <w:spacing w:val="-1"/>
              </w:rPr>
              <w:t>do</w:t>
            </w:r>
            <w:r>
              <w:rPr>
                <w:rFonts w:ascii="Arial"/>
                <w:b/>
              </w:rPr>
              <w:t xml:space="preserve"> </w:t>
            </w:r>
            <w:r>
              <w:rPr>
                <w:rFonts w:ascii="Arial"/>
                <w:b/>
                <w:spacing w:val="-2"/>
              </w:rPr>
              <w:t>not</w:t>
            </w:r>
            <w:r>
              <w:rPr>
                <w:rFonts w:ascii="Arial"/>
                <w:b/>
                <w:spacing w:val="2"/>
              </w:rPr>
              <w:t xml:space="preserve"> </w:t>
            </w:r>
            <w:r>
              <w:rPr>
                <w:rFonts w:ascii="Arial"/>
                <w:b/>
                <w:spacing w:val="-2"/>
              </w:rPr>
              <w:t>apply)</w:t>
            </w:r>
          </w:p>
        </w:tc>
      </w:tr>
      <w:tr w:rsidR="00B03D8E" w14:paraId="7B74C3CE" w14:textId="77777777" w:rsidTr="00AD449B">
        <w:trPr>
          <w:trHeight w:hRule="exact" w:val="713"/>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0A406B63" w14:textId="77777777" w:rsidR="00B03D8E" w:rsidRDefault="00B03D8E" w:rsidP="0003665C">
            <w:pPr>
              <w:pStyle w:val="TableParagraph"/>
              <w:spacing w:before="1" w:line="252" w:lineRule="exact"/>
              <w:ind w:left="102" w:right="172"/>
              <w:rPr>
                <w:rFonts w:ascii="Arial" w:eastAsia="Arial" w:hAnsi="Arial" w:cs="Arial"/>
              </w:rPr>
            </w:pPr>
            <w:r>
              <w:rPr>
                <w:rFonts w:ascii="Arial"/>
                <w:color w:val="FFFFFF"/>
                <w:spacing w:val="-1"/>
              </w:rPr>
              <w:t>How</w:t>
            </w:r>
            <w:r>
              <w:rPr>
                <w:rFonts w:ascii="Arial"/>
                <w:color w:val="FFFFFF"/>
                <w:spacing w:val="-3"/>
              </w:rPr>
              <w:t xml:space="preserve"> </w:t>
            </w:r>
            <w:r>
              <w:rPr>
                <w:rFonts w:ascii="Arial"/>
                <w:color w:val="FFFFFF"/>
                <w:spacing w:val="-1"/>
              </w:rPr>
              <w:t>have</w:t>
            </w:r>
            <w:r>
              <w:rPr>
                <w:rFonts w:ascii="Arial"/>
                <w:color w:val="FFFFFF"/>
              </w:rPr>
              <w:t xml:space="preserve"> </w:t>
            </w:r>
            <w:r>
              <w:rPr>
                <w:rFonts w:ascii="Arial"/>
                <w:color w:val="FFFFFF"/>
                <w:spacing w:val="-2"/>
              </w:rPr>
              <w:t>you</w:t>
            </w:r>
            <w:r>
              <w:rPr>
                <w:rFonts w:ascii="Arial"/>
                <w:color w:val="FFFFFF"/>
              </w:rPr>
              <w:t xml:space="preserve"> </w:t>
            </w:r>
            <w:r>
              <w:rPr>
                <w:rFonts w:ascii="Arial"/>
                <w:color w:val="FFFFFF"/>
                <w:spacing w:val="-1"/>
              </w:rPr>
              <w:t>determined</w:t>
            </w:r>
            <w:r>
              <w:rPr>
                <w:rFonts w:ascii="Arial"/>
                <w:color w:val="FFFFFF"/>
              </w:rPr>
              <w:t xml:space="preserve"> a</w:t>
            </w:r>
            <w:r>
              <w:rPr>
                <w:rFonts w:ascii="Arial"/>
                <w:color w:val="FFFFFF"/>
                <w:spacing w:val="-2"/>
              </w:rPr>
              <w:t xml:space="preserve"> </w:t>
            </w:r>
            <w:r>
              <w:rPr>
                <w:rFonts w:ascii="Arial"/>
                <w:color w:val="FFFFFF"/>
                <w:spacing w:val="-1"/>
              </w:rPr>
              <w:t>fair</w:t>
            </w:r>
            <w:r>
              <w:rPr>
                <w:rFonts w:ascii="Arial"/>
                <w:color w:val="FFFFFF"/>
                <w:spacing w:val="2"/>
              </w:rPr>
              <w:t xml:space="preserve"> </w:t>
            </w:r>
            <w:r>
              <w:rPr>
                <w:rFonts w:ascii="Arial"/>
                <w:color w:val="FFFFFF"/>
                <w:spacing w:val="-1"/>
              </w:rPr>
              <w:t>price</w:t>
            </w:r>
            <w:r>
              <w:rPr>
                <w:rFonts w:ascii="Arial"/>
                <w:color w:val="FFFFFF"/>
                <w:spacing w:val="-2"/>
              </w:rPr>
              <w:t xml:space="preserve"> </w:t>
            </w:r>
            <w:r>
              <w:rPr>
                <w:rFonts w:ascii="Arial"/>
                <w:color w:val="FFFFFF"/>
              </w:rPr>
              <w:t>for</w:t>
            </w:r>
            <w:r>
              <w:rPr>
                <w:rFonts w:ascii="Arial"/>
                <w:color w:val="FFFFFF"/>
                <w:spacing w:val="-1"/>
              </w:rPr>
              <w:t xml:space="preserve"> the</w:t>
            </w:r>
            <w:r>
              <w:rPr>
                <w:rFonts w:ascii="Arial"/>
                <w:color w:val="FFFFFF"/>
                <w:spacing w:val="28"/>
              </w:rPr>
              <w:t xml:space="preserve"> </w:t>
            </w:r>
            <w:r>
              <w:rPr>
                <w:rFonts w:ascii="Arial"/>
                <w:color w:val="FFFFFF"/>
                <w:spacing w:val="-1"/>
              </w:rPr>
              <w:t>service?</w:t>
            </w:r>
          </w:p>
        </w:tc>
        <w:tc>
          <w:tcPr>
            <w:tcW w:w="4536" w:type="dxa"/>
            <w:tcBorders>
              <w:top w:val="single" w:sz="5" w:space="0" w:color="000000"/>
              <w:left w:val="single" w:sz="5" w:space="0" w:color="000000"/>
              <w:bottom w:val="single" w:sz="5" w:space="0" w:color="000000"/>
              <w:right w:val="single" w:sz="5" w:space="0" w:color="000000"/>
            </w:tcBorders>
          </w:tcPr>
          <w:p w14:paraId="64646B49" w14:textId="77777777" w:rsidR="00B03D8E" w:rsidRDefault="00B03D8E" w:rsidP="0003665C"/>
        </w:tc>
      </w:tr>
      <w:tr w:rsidR="00B03D8E" w14:paraId="1C327597" w14:textId="77777777" w:rsidTr="00AD449B">
        <w:trPr>
          <w:trHeight w:hRule="exact" w:val="850"/>
        </w:trPr>
        <w:tc>
          <w:tcPr>
            <w:tcW w:w="9214" w:type="dxa"/>
            <w:gridSpan w:val="2"/>
            <w:tcBorders>
              <w:top w:val="single" w:sz="5" w:space="0" w:color="000000"/>
              <w:left w:val="single" w:sz="5" w:space="0" w:color="000000"/>
              <w:bottom w:val="single" w:sz="5" w:space="0" w:color="000000"/>
              <w:right w:val="single" w:sz="5" w:space="0" w:color="000000"/>
            </w:tcBorders>
          </w:tcPr>
          <w:p w14:paraId="4988B271" w14:textId="77777777" w:rsidR="00B03D8E" w:rsidRDefault="00B03D8E" w:rsidP="0003665C">
            <w:pPr>
              <w:pStyle w:val="TableParagraph"/>
              <w:ind w:left="102" w:right="175"/>
              <w:rPr>
                <w:rFonts w:ascii="Arial" w:eastAsia="Arial" w:hAnsi="Arial" w:cs="Arial"/>
              </w:rPr>
            </w:pPr>
            <w:r>
              <w:rPr>
                <w:rFonts w:ascii="Arial"/>
                <w:b/>
                <w:spacing w:val="-1"/>
              </w:rPr>
              <w:t>Additional</w:t>
            </w:r>
            <w:r>
              <w:rPr>
                <w:rFonts w:ascii="Arial"/>
                <w:b/>
                <w:spacing w:val="2"/>
              </w:rPr>
              <w:t xml:space="preserve"> </w:t>
            </w:r>
            <w:r>
              <w:rPr>
                <w:rFonts w:ascii="Arial"/>
                <w:b/>
                <w:spacing w:val="-1"/>
              </w:rPr>
              <w:t>question</w:t>
            </w:r>
            <w:r>
              <w:rPr>
                <w:rFonts w:ascii="Arial"/>
                <w:b/>
                <w:spacing w:val="-7"/>
              </w:rPr>
              <w:t xml:space="preserve"> </w:t>
            </w:r>
            <w:r>
              <w:rPr>
                <w:rFonts w:ascii="Arial"/>
                <w:b/>
                <w:spacing w:val="-1"/>
              </w:rPr>
              <w:t>when</w:t>
            </w:r>
            <w:r>
              <w:rPr>
                <w:rFonts w:ascii="Arial"/>
                <w:b/>
              </w:rPr>
              <w:t xml:space="preserve"> </w:t>
            </w:r>
            <w:r>
              <w:rPr>
                <w:rFonts w:ascii="Arial"/>
                <w:b/>
                <w:spacing w:val="-1"/>
              </w:rPr>
              <w:t>qualifying</w:t>
            </w:r>
            <w:r>
              <w:rPr>
                <w:rFonts w:ascii="Arial"/>
                <w:b/>
              </w:rPr>
              <w:t xml:space="preserve"> a </w:t>
            </w:r>
            <w:r>
              <w:rPr>
                <w:rFonts w:ascii="Arial"/>
                <w:b/>
                <w:spacing w:val="-1"/>
              </w:rPr>
              <w:t>provider</w:t>
            </w:r>
            <w:r>
              <w:rPr>
                <w:rFonts w:ascii="Arial"/>
                <w:b/>
                <w:spacing w:val="1"/>
              </w:rPr>
              <w:t xml:space="preserve"> </w:t>
            </w:r>
            <w:r>
              <w:rPr>
                <w:rFonts w:ascii="Arial"/>
                <w:b/>
                <w:spacing w:val="-1"/>
              </w:rPr>
              <w:t>on</w:t>
            </w:r>
            <w:r>
              <w:rPr>
                <w:rFonts w:ascii="Arial"/>
                <w:b/>
              </w:rPr>
              <w:t xml:space="preserve"> a</w:t>
            </w:r>
            <w:r>
              <w:rPr>
                <w:rFonts w:ascii="Arial"/>
                <w:b/>
                <w:spacing w:val="-2"/>
              </w:rPr>
              <w:t xml:space="preserve"> </w:t>
            </w:r>
            <w:r>
              <w:rPr>
                <w:rFonts w:ascii="Arial"/>
                <w:b/>
                <w:spacing w:val="-1"/>
              </w:rPr>
              <w:t>list or framework</w:t>
            </w:r>
            <w:r>
              <w:rPr>
                <w:rFonts w:ascii="Arial"/>
                <w:b/>
                <w:spacing w:val="-2"/>
              </w:rPr>
              <w:t xml:space="preserve"> </w:t>
            </w:r>
            <w:r>
              <w:rPr>
                <w:rFonts w:ascii="Arial"/>
                <w:b/>
                <w:spacing w:val="-1"/>
              </w:rPr>
              <w:t>or</w:t>
            </w:r>
            <w:r>
              <w:rPr>
                <w:rFonts w:ascii="Arial"/>
                <w:b/>
                <w:spacing w:val="1"/>
              </w:rPr>
              <w:t xml:space="preserve"> </w:t>
            </w:r>
            <w:r>
              <w:rPr>
                <w:rFonts w:ascii="Arial"/>
                <w:b/>
                <w:spacing w:val="-1"/>
              </w:rPr>
              <w:t>pre</w:t>
            </w:r>
            <w:r>
              <w:rPr>
                <w:rFonts w:ascii="Arial"/>
                <w:b/>
              </w:rPr>
              <w:t xml:space="preserve"> </w:t>
            </w:r>
            <w:r>
              <w:rPr>
                <w:rFonts w:ascii="Arial"/>
                <w:b/>
                <w:spacing w:val="-1"/>
              </w:rPr>
              <w:t>selection</w:t>
            </w:r>
            <w:r>
              <w:rPr>
                <w:rFonts w:ascii="Arial"/>
                <w:b/>
                <w:spacing w:val="32"/>
              </w:rPr>
              <w:t xml:space="preserve"> </w:t>
            </w:r>
            <w:r>
              <w:rPr>
                <w:rFonts w:ascii="Arial"/>
                <w:b/>
                <w:spacing w:val="-1"/>
              </w:rPr>
              <w:t>for tender (including</w:t>
            </w:r>
            <w:r>
              <w:rPr>
                <w:rFonts w:ascii="Arial"/>
                <w:b/>
              </w:rPr>
              <w:t xml:space="preserve"> </w:t>
            </w:r>
            <w:r>
              <w:rPr>
                <w:rFonts w:ascii="Arial"/>
                <w:b/>
                <w:spacing w:val="-2"/>
              </w:rPr>
              <w:t>but</w:t>
            </w:r>
            <w:r>
              <w:rPr>
                <w:rFonts w:ascii="Arial"/>
                <w:b/>
                <w:spacing w:val="2"/>
              </w:rPr>
              <w:t xml:space="preserve"> </w:t>
            </w:r>
            <w:r>
              <w:rPr>
                <w:rFonts w:ascii="Arial"/>
                <w:b/>
                <w:spacing w:val="-1"/>
              </w:rPr>
              <w:t>not</w:t>
            </w:r>
            <w:r>
              <w:rPr>
                <w:rFonts w:ascii="Arial"/>
                <w:b/>
                <w:spacing w:val="-3"/>
              </w:rPr>
              <w:t xml:space="preserve"> </w:t>
            </w:r>
            <w:r>
              <w:rPr>
                <w:rFonts w:ascii="Arial"/>
                <w:b/>
                <w:spacing w:val="-1"/>
              </w:rPr>
              <w:t>limited</w:t>
            </w:r>
            <w:r>
              <w:rPr>
                <w:rFonts w:ascii="Arial"/>
                <w:b/>
                <w:spacing w:val="-2"/>
              </w:rPr>
              <w:t xml:space="preserve"> </w:t>
            </w:r>
            <w:r>
              <w:rPr>
                <w:rFonts w:ascii="Arial"/>
                <w:b/>
              </w:rPr>
              <w:t xml:space="preserve">to </w:t>
            </w:r>
            <w:r>
              <w:rPr>
                <w:rFonts w:ascii="Arial"/>
                <w:b/>
                <w:spacing w:val="-1"/>
              </w:rPr>
              <w:t>any</w:t>
            </w:r>
            <w:r>
              <w:rPr>
                <w:rFonts w:ascii="Arial"/>
                <w:b/>
                <w:spacing w:val="-4"/>
              </w:rPr>
              <w:t xml:space="preserve"> </w:t>
            </w:r>
            <w:r>
              <w:rPr>
                <w:rFonts w:ascii="Arial"/>
                <w:b/>
                <w:spacing w:val="-1"/>
              </w:rPr>
              <w:t>qualified</w:t>
            </w:r>
            <w:r>
              <w:rPr>
                <w:rFonts w:ascii="Arial"/>
                <w:b/>
                <w:spacing w:val="-2"/>
              </w:rPr>
              <w:t xml:space="preserve"> </w:t>
            </w:r>
            <w:r>
              <w:rPr>
                <w:rFonts w:ascii="Arial"/>
                <w:b/>
                <w:spacing w:val="-1"/>
              </w:rPr>
              <w:t xml:space="preserve">provider) or </w:t>
            </w:r>
            <w:r>
              <w:rPr>
                <w:rFonts w:ascii="Arial"/>
                <w:b/>
                <w:spacing w:val="-2"/>
              </w:rPr>
              <w:t>direct</w:t>
            </w:r>
            <w:r>
              <w:rPr>
                <w:rFonts w:ascii="Arial"/>
                <w:b/>
                <w:spacing w:val="2"/>
              </w:rPr>
              <w:t xml:space="preserve"> </w:t>
            </w:r>
            <w:r>
              <w:rPr>
                <w:rFonts w:ascii="Arial"/>
                <w:b/>
                <w:spacing w:val="-1"/>
              </w:rPr>
              <w:t>award</w:t>
            </w:r>
            <w:r>
              <w:rPr>
                <w:rFonts w:ascii="Arial"/>
                <w:b/>
                <w:spacing w:val="-2"/>
              </w:rPr>
              <w:t xml:space="preserve"> </w:t>
            </w:r>
            <w:r>
              <w:rPr>
                <w:rFonts w:ascii="Arial"/>
                <w:b/>
                <w:spacing w:val="-1"/>
              </w:rPr>
              <w:t>(for</w:t>
            </w:r>
            <w:r>
              <w:rPr>
                <w:rFonts w:ascii="Arial"/>
                <w:b/>
                <w:spacing w:val="60"/>
              </w:rPr>
              <w:t xml:space="preserve"> </w:t>
            </w:r>
            <w:r>
              <w:rPr>
                <w:rFonts w:ascii="Arial"/>
                <w:b/>
                <w:spacing w:val="-1"/>
              </w:rPr>
              <w:t>services</w:t>
            </w:r>
            <w:r>
              <w:rPr>
                <w:rFonts w:ascii="Arial"/>
                <w:b/>
                <w:spacing w:val="-2"/>
              </w:rPr>
              <w:t xml:space="preserve"> </w:t>
            </w:r>
            <w:r>
              <w:rPr>
                <w:rFonts w:ascii="Arial"/>
                <w:b/>
                <w:spacing w:val="-1"/>
              </w:rPr>
              <w:t>where</w:t>
            </w:r>
            <w:r>
              <w:rPr>
                <w:rFonts w:ascii="Arial"/>
                <w:b/>
              </w:rPr>
              <w:t xml:space="preserve"> </w:t>
            </w:r>
            <w:r>
              <w:rPr>
                <w:rFonts w:ascii="Arial"/>
                <w:b/>
                <w:spacing w:val="-1"/>
              </w:rPr>
              <w:t>national tariffs</w:t>
            </w:r>
            <w:r>
              <w:rPr>
                <w:rFonts w:ascii="Arial"/>
                <w:b/>
                <w:spacing w:val="-2"/>
              </w:rPr>
              <w:t xml:space="preserve"> </w:t>
            </w:r>
            <w:r>
              <w:rPr>
                <w:rFonts w:ascii="Arial"/>
                <w:b/>
                <w:spacing w:val="-1"/>
              </w:rPr>
              <w:t>do</w:t>
            </w:r>
            <w:r>
              <w:rPr>
                <w:rFonts w:ascii="Arial"/>
                <w:b/>
              </w:rPr>
              <w:t xml:space="preserve"> </w:t>
            </w:r>
            <w:r>
              <w:rPr>
                <w:rFonts w:ascii="Arial"/>
                <w:b/>
                <w:spacing w:val="-2"/>
              </w:rPr>
              <w:t>not</w:t>
            </w:r>
            <w:r>
              <w:rPr>
                <w:rFonts w:ascii="Arial"/>
                <w:b/>
                <w:spacing w:val="2"/>
              </w:rPr>
              <w:t xml:space="preserve"> </w:t>
            </w:r>
            <w:r>
              <w:rPr>
                <w:rFonts w:ascii="Arial"/>
                <w:b/>
                <w:spacing w:val="-2"/>
              </w:rPr>
              <w:t>apply)</w:t>
            </w:r>
          </w:p>
        </w:tc>
      </w:tr>
      <w:tr w:rsidR="00B03D8E" w14:paraId="2592E15B" w14:textId="77777777" w:rsidTr="00AD449B">
        <w:trPr>
          <w:trHeight w:hRule="exact" w:val="842"/>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56D5E1D8" w14:textId="77777777" w:rsidR="00B03D8E" w:rsidRDefault="00B03D8E" w:rsidP="0003665C">
            <w:pPr>
              <w:pStyle w:val="TableParagraph"/>
              <w:spacing w:before="1" w:line="252" w:lineRule="exact"/>
              <w:ind w:left="102" w:right="172"/>
              <w:rPr>
                <w:rFonts w:ascii="Arial" w:eastAsia="Arial" w:hAnsi="Arial" w:cs="Arial"/>
              </w:rPr>
            </w:pPr>
            <w:r>
              <w:rPr>
                <w:rFonts w:ascii="Arial"/>
                <w:color w:val="FFFFFF"/>
                <w:spacing w:val="-1"/>
              </w:rPr>
              <w:t xml:space="preserve">How will you ensure that patients are aware of the full range of qualified providers from whom they can </w:t>
            </w:r>
            <w:proofErr w:type="gramStart"/>
            <w:r>
              <w:rPr>
                <w:rFonts w:ascii="Arial"/>
                <w:color w:val="FFFFFF"/>
                <w:spacing w:val="-1"/>
              </w:rPr>
              <w:t>choose ?</w:t>
            </w:r>
            <w:proofErr w:type="gramEnd"/>
            <w:r>
              <w:rPr>
                <w:rFonts w:ascii="Arial"/>
                <w:color w:val="FFFFFF"/>
                <w:spacing w:val="-1"/>
              </w:rPr>
              <w:t xml:space="preserve"> </w:t>
            </w:r>
          </w:p>
        </w:tc>
        <w:tc>
          <w:tcPr>
            <w:tcW w:w="4536" w:type="dxa"/>
            <w:tcBorders>
              <w:top w:val="single" w:sz="5" w:space="0" w:color="000000"/>
              <w:left w:val="single" w:sz="5" w:space="0" w:color="000000"/>
              <w:bottom w:val="single" w:sz="5" w:space="0" w:color="000000"/>
              <w:right w:val="single" w:sz="5" w:space="0" w:color="000000"/>
            </w:tcBorders>
          </w:tcPr>
          <w:p w14:paraId="6645F9F4" w14:textId="77777777" w:rsidR="00B03D8E" w:rsidRDefault="00B03D8E" w:rsidP="0003665C"/>
        </w:tc>
      </w:tr>
      <w:tr w:rsidR="00B03D8E" w14:paraId="2DC92AB7" w14:textId="77777777" w:rsidTr="00AD449B">
        <w:trPr>
          <w:trHeight w:hRule="exact" w:val="475"/>
        </w:trPr>
        <w:tc>
          <w:tcPr>
            <w:tcW w:w="9214" w:type="dxa"/>
            <w:gridSpan w:val="2"/>
            <w:tcBorders>
              <w:top w:val="single" w:sz="5" w:space="0" w:color="000000"/>
              <w:left w:val="single" w:sz="5" w:space="0" w:color="000000"/>
              <w:bottom w:val="single" w:sz="5" w:space="0" w:color="000000"/>
              <w:right w:val="single" w:sz="5" w:space="0" w:color="000000"/>
            </w:tcBorders>
          </w:tcPr>
          <w:p w14:paraId="0EDC2020" w14:textId="77777777" w:rsidR="00B03D8E" w:rsidRDefault="00B03D8E" w:rsidP="0003665C">
            <w:pPr>
              <w:pStyle w:val="TableParagraph"/>
              <w:ind w:left="102" w:right="175"/>
              <w:rPr>
                <w:rFonts w:ascii="Arial" w:eastAsia="Arial" w:hAnsi="Arial" w:cs="Arial"/>
              </w:rPr>
            </w:pPr>
            <w:r>
              <w:rPr>
                <w:rFonts w:ascii="Arial"/>
                <w:b/>
                <w:spacing w:val="-1"/>
              </w:rPr>
              <w:t>Additional</w:t>
            </w:r>
            <w:r>
              <w:rPr>
                <w:rFonts w:ascii="Arial"/>
                <w:b/>
                <w:spacing w:val="2"/>
              </w:rPr>
              <w:t xml:space="preserve"> </w:t>
            </w:r>
            <w:r>
              <w:rPr>
                <w:rFonts w:ascii="Arial"/>
                <w:b/>
                <w:spacing w:val="-1"/>
              </w:rPr>
              <w:t xml:space="preserve">questions for proposed direct awards to GP providers </w:t>
            </w:r>
          </w:p>
        </w:tc>
      </w:tr>
      <w:tr w:rsidR="00B03D8E" w14:paraId="3509B68A" w14:textId="77777777" w:rsidTr="00AD449B">
        <w:trPr>
          <w:trHeight w:hRule="exact" w:val="1417"/>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19788613" w14:textId="77777777" w:rsidR="00B03D8E" w:rsidRDefault="00B03D8E" w:rsidP="0003665C">
            <w:pPr>
              <w:pStyle w:val="TableParagraph"/>
              <w:spacing w:before="1" w:line="252" w:lineRule="exact"/>
              <w:ind w:left="102" w:right="172"/>
              <w:rPr>
                <w:rFonts w:ascii="Arial" w:eastAsia="Arial" w:hAnsi="Arial" w:cs="Arial"/>
              </w:rPr>
            </w:pPr>
            <w:r>
              <w:rPr>
                <w:rFonts w:ascii="Arial"/>
                <w:color w:val="FFFFFF"/>
                <w:spacing w:val="-1"/>
              </w:rPr>
              <w:t xml:space="preserve">What steps have been taken to demonstrate that the services to which the contract relates are capable of being provided by only one </w:t>
            </w:r>
            <w:proofErr w:type="gramStart"/>
            <w:r>
              <w:rPr>
                <w:rFonts w:ascii="Arial"/>
                <w:color w:val="FFFFFF"/>
                <w:spacing w:val="-1"/>
              </w:rPr>
              <w:t>provider ?</w:t>
            </w:r>
            <w:proofErr w:type="gramEnd"/>
            <w:r>
              <w:rPr>
                <w:rFonts w:ascii="Arial"/>
                <w:color w:val="FFFFFF"/>
                <w:spacing w:val="-1"/>
              </w:rPr>
              <w:t xml:space="preserve"> </w:t>
            </w:r>
          </w:p>
        </w:tc>
        <w:tc>
          <w:tcPr>
            <w:tcW w:w="4536" w:type="dxa"/>
            <w:tcBorders>
              <w:top w:val="single" w:sz="5" w:space="0" w:color="000000"/>
              <w:left w:val="single" w:sz="5" w:space="0" w:color="000000"/>
              <w:bottom w:val="single" w:sz="5" w:space="0" w:color="000000"/>
              <w:right w:val="single" w:sz="5" w:space="0" w:color="000000"/>
            </w:tcBorders>
          </w:tcPr>
          <w:p w14:paraId="3FBC4757" w14:textId="77777777" w:rsidR="00B03D8E" w:rsidRDefault="00B03D8E" w:rsidP="0003665C"/>
        </w:tc>
      </w:tr>
      <w:tr w:rsidR="00B03D8E" w14:paraId="73CE89B9" w14:textId="77777777" w:rsidTr="00AD449B">
        <w:trPr>
          <w:trHeight w:hRule="exact" w:val="1295"/>
        </w:trPr>
        <w:tc>
          <w:tcPr>
            <w:tcW w:w="4678" w:type="dxa"/>
            <w:tcBorders>
              <w:top w:val="single" w:sz="5" w:space="0" w:color="000000"/>
              <w:left w:val="single" w:sz="5" w:space="0" w:color="000000"/>
              <w:bottom w:val="single" w:sz="5" w:space="0" w:color="000000"/>
              <w:right w:val="single" w:sz="5" w:space="0" w:color="000000"/>
            </w:tcBorders>
            <w:shd w:val="clear" w:color="auto" w:fill="1F497D"/>
          </w:tcPr>
          <w:p w14:paraId="50AC8F1E" w14:textId="77777777" w:rsidR="00B03D8E" w:rsidRDefault="00B03D8E" w:rsidP="0003665C">
            <w:pPr>
              <w:pStyle w:val="TableParagraph"/>
              <w:spacing w:before="1" w:line="252" w:lineRule="exact"/>
              <w:ind w:left="102" w:right="172"/>
              <w:rPr>
                <w:rFonts w:ascii="Arial"/>
                <w:color w:val="FFFFFF"/>
                <w:spacing w:val="-1"/>
              </w:rPr>
            </w:pPr>
            <w:r>
              <w:rPr>
                <w:rFonts w:ascii="Arial"/>
                <w:color w:val="FFFFFF"/>
                <w:spacing w:val="-1"/>
              </w:rPr>
              <w:t>In what ways does the proposed service go above and beyond what GP practices should be expected t</w:t>
            </w:r>
            <w:r w:rsidR="00AD449B">
              <w:rPr>
                <w:rFonts w:ascii="Arial"/>
                <w:color w:val="FFFFFF"/>
                <w:spacing w:val="-1"/>
              </w:rPr>
              <w:t>o provide under the GP contract</w:t>
            </w:r>
            <w:r>
              <w:rPr>
                <w:rFonts w:ascii="Arial"/>
                <w:color w:val="FFFFFF"/>
                <w:spacing w:val="-1"/>
              </w:rPr>
              <w:t xml:space="preserve">? </w:t>
            </w:r>
          </w:p>
        </w:tc>
        <w:tc>
          <w:tcPr>
            <w:tcW w:w="4536" w:type="dxa"/>
            <w:tcBorders>
              <w:top w:val="single" w:sz="5" w:space="0" w:color="000000"/>
              <w:left w:val="single" w:sz="5" w:space="0" w:color="000000"/>
              <w:bottom w:val="single" w:sz="5" w:space="0" w:color="000000"/>
              <w:right w:val="single" w:sz="5" w:space="0" w:color="000000"/>
            </w:tcBorders>
          </w:tcPr>
          <w:p w14:paraId="06FB5A94" w14:textId="77777777" w:rsidR="00B03D8E" w:rsidRDefault="00B03D8E" w:rsidP="0003665C"/>
        </w:tc>
      </w:tr>
    </w:tbl>
    <w:p w14:paraId="5586739E" w14:textId="77777777" w:rsidR="00B03D8E" w:rsidRDefault="00B03D8E" w:rsidP="00B03D8E">
      <w:pPr>
        <w:rPr>
          <w:rFonts w:ascii="Times New Roman" w:hAnsi="Times New Roman"/>
          <w:sz w:val="20"/>
          <w:szCs w:val="20"/>
        </w:rPr>
      </w:pPr>
    </w:p>
    <w:p w14:paraId="220E6684" w14:textId="77777777" w:rsidR="00B03D8E" w:rsidRDefault="00B03D8E" w:rsidP="00B03D8E">
      <w:pPr>
        <w:rPr>
          <w:rFonts w:ascii="Times New Roman" w:hAnsi="Times New Roman"/>
          <w:sz w:val="20"/>
          <w:szCs w:val="20"/>
        </w:rPr>
      </w:pPr>
    </w:p>
    <w:p w14:paraId="1D7FA1EF" w14:textId="77777777" w:rsidR="00B03D8E" w:rsidRDefault="00B03D8E" w:rsidP="00B03D8E">
      <w:pPr>
        <w:rPr>
          <w:rFonts w:ascii="Times New Roman" w:hAnsi="Times New Roman"/>
          <w:sz w:val="20"/>
          <w:szCs w:val="20"/>
        </w:rPr>
      </w:pPr>
    </w:p>
    <w:p w14:paraId="44740858" w14:textId="77777777" w:rsidR="00B03D8E" w:rsidRPr="002D5027" w:rsidRDefault="00B03D8E" w:rsidP="00B03D8E">
      <w:pPr>
        <w:rPr>
          <w:rFonts w:eastAsia="Arial" w:cs="Arial"/>
        </w:rPr>
      </w:pPr>
      <w:r>
        <w:rPr>
          <w:color w:val="FFFFFF"/>
          <w:spacing w:val="21"/>
        </w:rPr>
        <w:t xml:space="preserve"> </w:t>
      </w:r>
    </w:p>
    <w:p w14:paraId="3270EC7D" w14:textId="77777777" w:rsidR="00B03D8E" w:rsidRPr="002D5027" w:rsidRDefault="00B03D8E" w:rsidP="00B03D8E">
      <w:pPr>
        <w:rPr>
          <w:rFonts w:eastAsia="Arial" w:cs="Arial"/>
        </w:rPr>
        <w:sectPr w:rsidR="00B03D8E" w:rsidRPr="002D5027" w:rsidSect="001A4EBD">
          <w:pgSz w:w="11906" w:h="16838"/>
          <w:pgMar w:top="244" w:right="1440" w:bottom="1440" w:left="1440" w:header="720" w:footer="720" w:gutter="0"/>
          <w:cols w:space="720"/>
        </w:sectPr>
      </w:pPr>
    </w:p>
    <w:p w14:paraId="312D4D0E" w14:textId="77777777" w:rsidR="000C189C" w:rsidRPr="002D5027" w:rsidRDefault="000C189C" w:rsidP="00835C23">
      <w:pPr>
        <w:pStyle w:val="BodyText"/>
        <w:spacing w:before="57"/>
        <w:ind w:left="112" w:right="1104"/>
        <w:rPr>
          <w:b/>
        </w:rPr>
      </w:pPr>
      <w:r w:rsidRPr="002D5027">
        <w:rPr>
          <w:b/>
          <w:spacing w:val="-1"/>
        </w:rPr>
        <w:lastRenderedPageBreak/>
        <w:t>IDEAS</w:t>
      </w:r>
      <w:r w:rsidRPr="002D5027">
        <w:rPr>
          <w:b/>
          <w:spacing w:val="1"/>
        </w:rPr>
        <w:t xml:space="preserve"> </w:t>
      </w:r>
      <w:r w:rsidRPr="002D5027">
        <w:rPr>
          <w:b/>
          <w:spacing w:val="-1"/>
        </w:rPr>
        <w:t>AND</w:t>
      </w:r>
      <w:r w:rsidRPr="002D5027">
        <w:rPr>
          <w:b/>
        </w:rPr>
        <w:t xml:space="preserve"> </w:t>
      </w:r>
      <w:r w:rsidRPr="002D5027">
        <w:rPr>
          <w:b/>
          <w:spacing w:val="-1"/>
        </w:rPr>
        <w:t>SOLUTION</w:t>
      </w:r>
      <w:r w:rsidRPr="002D5027">
        <w:rPr>
          <w:b/>
        </w:rPr>
        <w:t xml:space="preserve"> </w:t>
      </w:r>
      <w:r w:rsidRPr="002D5027">
        <w:rPr>
          <w:b/>
          <w:spacing w:val="-1"/>
        </w:rPr>
        <w:t>EXPLORATION PHASE</w:t>
      </w:r>
    </w:p>
    <w:p w14:paraId="31F1DD2A" w14:textId="77777777" w:rsidR="000C189C" w:rsidRDefault="000C189C" w:rsidP="000C189C">
      <w:pPr>
        <w:rPr>
          <w:rFonts w:eastAsia="Arial" w:cs="Arial"/>
        </w:rPr>
      </w:pPr>
    </w:p>
    <w:p w14:paraId="26BE6E40" w14:textId="77777777" w:rsidR="000C189C" w:rsidRDefault="000C189C" w:rsidP="00D0736E">
      <w:pPr>
        <w:pStyle w:val="BodyText"/>
        <w:ind w:left="112" w:right="29"/>
      </w:pPr>
      <w:r>
        <w:t>The</w:t>
      </w:r>
      <w:r>
        <w:rPr>
          <w:spacing w:val="1"/>
        </w:rPr>
        <w:t xml:space="preserve"> </w:t>
      </w:r>
      <w:r>
        <w:rPr>
          <w:spacing w:val="-1"/>
        </w:rPr>
        <w:t>CCG</w:t>
      </w:r>
      <w:r>
        <w:t xml:space="preserve"> </w:t>
      </w:r>
      <w:r>
        <w:rPr>
          <w:spacing w:val="-2"/>
        </w:rPr>
        <w:t>will</w:t>
      </w:r>
      <w:r>
        <w:t xml:space="preserve"> </w:t>
      </w:r>
      <w:r>
        <w:rPr>
          <w:spacing w:val="-1"/>
        </w:rPr>
        <w:t>engage</w:t>
      </w:r>
      <w:r>
        <w:rPr>
          <w:spacing w:val="1"/>
        </w:rPr>
        <w:t xml:space="preserve"> </w:t>
      </w:r>
      <w:r>
        <w:rPr>
          <w:spacing w:val="-1"/>
        </w:rPr>
        <w:t>with</w:t>
      </w:r>
      <w:r>
        <w:rPr>
          <w:spacing w:val="1"/>
        </w:rPr>
        <w:t xml:space="preserve"> </w:t>
      </w:r>
      <w:r>
        <w:rPr>
          <w:spacing w:val="-1"/>
        </w:rPr>
        <w:t>clinicians</w:t>
      </w:r>
      <w:r>
        <w:t xml:space="preserve"> or</w:t>
      </w:r>
      <w:r>
        <w:rPr>
          <w:spacing w:val="-1"/>
        </w:rPr>
        <w:t xml:space="preserve"> </w:t>
      </w:r>
      <w:r>
        <w:t>other</w:t>
      </w:r>
      <w:r>
        <w:rPr>
          <w:spacing w:val="-3"/>
        </w:rPr>
        <w:t xml:space="preserve"> </w:t>
      </w:r>
      <w:r>
        <w:rPr>
          <w:spacing w:val="-1"/>
        </w:rPr>
        <w:t>representatives</w:t>
      </w:r>
      <w:r>
        <w:t xml:space="preserve"> </w:t>
      </w:r>
      <w:r>
        <w:rPr>
          <w:spacing w:val="-1"/>
        </w:rPr>
        <w:t>of</w:t>
      </w:r>
      <w:r>
        <w:t xml:space="preserve"> </w:t>
      </w:r>
      <w:r>
        <w:rPr>
          <w:spacing w:val="-1"/>
        </w:rPr>
        <w:t>providers</w:t>
      </w:r>
      <w:r>
        <w:t xml:space="preserve"> to</w:t>
      </w:r>
      <w:r>
        <w:rPr>
          <w:spacing w:val="-1"/>
        </w:rPr>
        <w:t xml:space="preserve"> help</w:t>
      </w:r>
      <w:r>
        <w:rPr>
          <w:spacing w:val="1"/>
        </w:rPr>
        <w:t xml:space="preserve"> </w:t>
      </w:r>
      <w:r>
        <w:rPr>
          <w:spacing w:val="-1"/>
        </w:rPr>
        <w:t>generate</w:t>
      </w:r>
      <w:r>
        <w:rPr>
          <w:spacing w:val="53"/>
        </w:rPr>
        <w:t xml:space="preserve"> </w:t>
      </w:r>
      <w:r>
        <w:rPr>
          <w:spacing w:val="-1"/>
        </w:rPr>
        <w:t>ideas</w:t>
      </w:r>
      <w:r>
        <w:rPr>
          <w:spacing w:val="-2"/>
        </w:rPr>
        <w:t xml:space="preserve"> </w:t>
      </w:r>
      <w:r>
        <w:t>or</w:t>
      </w:r>
      <w:r>
        <w:rPr>
          <w:spacing w:val="-1"/>
        </w:rPr>
        <w:t xml:space="preserve"> options,</w:t>
      </w:r>
      <w:r>
        <w:rPr>
          <w:spacing w:val="-2"/>
        </w:rPr>
        <w:t xml:space="preserve"> </w:t>
      </w:r>
      <w:r>
        <w:t>or</w:t>
      </w:r>
      <w:r>
        <w:rPr>
          <w:spacing w:val="-1"/>
        </w:rPr>
        <w:t xml:space="preserve"> </w:t>
      </w:r>
      <w:r>
        <w:t>to</w:t>
      </w:r>
      <w:r>
        <w:rPr>
          <w:spacing w:val="-1"/>
        </w:rPr>
        <w:t xml:space="preserve"> explore</w:t>
      </w:r>
      <w:r>
        <w:rPr>
          <w:spacing w:val="1"/>
        </w:rPr>
        <w:t xml:space="preserve"> </w:t>
      </w:r>
      <w:r>
        <w:rPr>
          <w:spacing w:val="-1"/>
        </w:rPr>
        <w:t>solutions</w:t>
      </w:r>
      <w:r>
        <w:t xml:space="preserve"> </w:t>
      </w:r>
      <w:r>
        <w:rPr>
          <w:spacing w:val="-1"/>
        </w:rPr>
        <w:t>which</w:t>
      </w:r>
      <w:r>
        <w:rPr>
          <w:spacing w:val="1"/>
        </w:rPr>
        <w:t xml:space="preserve"> </w:t>
      </w:r>
      <w:r>
        <w:rPr>
          <w:spacing w:val="-1"/>
        </w:rPr>
        <w:t>either improve</w:t>
      </w:r>
      <w:r>
        <w:rPr>
          <w:spacing w:val="1"/>
        </w:rPr>
        <w:t xml:space="preserve"> </w:t>
      </w:r>
      <w:r>
        <w:rPr>
          <w:spacing w:val="-1"/>
        </w:rPr>
        <w:t>access</w:t>
      </w:r>
      <w:r>
        <w:t xml:space="preserve"> to</w:t>
      </w:r>
      <w:r>
        <w:rPr>
          <w:spacing w:val="1"/>
        </w:rPr>
        <w:t xml:space="preserve"> </w:t>
      </w:r>
      <w:r>
        <w:rPr>
          <w:spacing w:val="-1"/>
        </w:rPr>
        <w:t>services,</w:t>
      </w:r>
      <w:r>
        <w:t xml:space="preserve"> </w:t>
      </w:r>
      <w:r>
        <w:rPr>
          <w:spacing w:val="-1"/>
        </w:rPr>
        <w:t>provide</w:t>
      </w:r>
      <w:r>
        <w:rPr>
          <w:spacing w:val="59"/>
        </w:rPr>
        <w:t xml:space="preserve"> </w:t>
      </w:r>
      <w:r>
        <w:rPr>
          <w:spacing w:val="-1"/>
        </w:rPr>
        <w:t>care</w:t>
      </w:r>
      <w:r>
        <w:rPr>
          <w:spacing w:val="1"/>
        </w:rPr>
        <w:t xml:space="preserve"> </w:t>
      </w:r>
      <w:r>
        <w:rPr>
          <w:spacing w:val="-1"/>
        </w:rPr>
        <w:t>closer to</w:t>
      </w:r>
      <w:r>
        <w:rPr>
          <w:spacing w:val="1"/>
        </w:rPr>
        <w:t xml:space="preserve"> </w:t>
      </w:r>
      <w:r>
        <w:rPr>
          <w:spacing w:val="-1"/>
        </w:rPr>
        <w:t>home,</w:t>
      </w:r>
      <w:r>
        <w:rPr>
          <w:spacing w:val="-2"/>
        </w:rPr>
        <w:t xml:space="preserve"> </w:t>
      </w:r>
      <w:r>
        <w:rPr>
          <w:spacing w:val="-1"/>
        </w:rPr>
        <w:t>provide</w:t>
      </w:r>
      <w:r>
        <w:rPr>
          <w:spacing w:val="1"/>
        </w:rPr>
        <w:t xml:space="preserve"> </w:t>
      </w:r>
      <w:r>
        <w:rPr>
          <w:spacing w:val="-1"/>
        </w:rPr>
        <w:t>additional</w:t>
      </w:r>
      <w:r>
        <w:t xml:space="preserve"> </w:t>
      </w:r>
      <w:r>
        <w:rPr>
          <w:spacing w:val="-1"/>
        </w:rPr>
        <w:t>choices</w:t>
      </w:r>
      <w:r>
        <w:t xml:space="preserve"> for</w:t>
      </w:r>
      <w:r>
        <w:rPr>
          <w:spacing w:val="-1"/>
        </w:rPr>
        <w:t xml:space="preserve"> patients</w:t>
      </w:r>
      <w:r>
        <w:rPr>
          <w:spacing w:val="-2"/>
        </w:rPr>
        <w:t xml:space="preserve"> </w:t>
      </w:r>
      <w:r w:rsidR="00C0364A">
        <w:t xml:space="preserve">/ </w:t>
      </w:r>
      <w:r w:rsidR="00C0364A">
        <w:rPr>
          <w:spacing w:val="-1"/>
        </w:rPr>
        <w:t>users</w:t>
      </w:r>
      <w:r>
        <w:rPr>
          <w:spacing w:val="-2"/>
        </w:rPr>
        <w:t xml:space="preserve"> </w:t>
      </w:r>
      <w:r>
        <w:t>or</w:t>
      </w:r>
      <w:r>
        <w:rPr>
          <w:spacing w:val="-1"/>
        </w:rPr>
        <w:t xml:space="preserve"> which</w:t>
      </w:r>
      <w:r>
        <w:rPr>
          <w:spacing w:val="1"/>
        </w:rPr>
        <w:t xml:space="preserve"> </w:t>
      </w:r>
      <w:r>
        <w:t>offer</w:t>
      </w:r>
      <w:r>
        <w:rPr>
          <w:spacing w:val="-1"/>
        </w:rPr>
        <w:t xml:space="preserve"> </w:t>
      </w:r>
      <w:r>
        <w:t>a</w:t>
      </w:r>
      <w:r>
        <w:rPr>
          <w:spacing w:val="53"/>
        </w:rPr>
        <w:t xml:space="preserve"> </w:t>
      </w:r>
      <w:r>
        <w:rPr>
          <w:spacing w:val="-1"/>
        </w:rPr>
        <w:t>different</w:t>
      </w:r>
      <w:r>
        <w:rPr>
          <w:spacing w:val="-2"/>
        </w:rPr>
        <w:t xml:space="preserve"> </w:t>
      </w:r>
      <w:r>
        <w:rPr>
          <w:spacing w:val="-1"/>
        </w:rPr>
        <w:t>model</w:t>
      </w:r>
      <w:r>
        <w:t xml:space="preserve"> </w:t>
      </w:r>
      <w:r>
        <w:rPr>
          <w:spacing w:val="-1"/>
        </w:rPr>
        <w:t>of</w:t>
      </w:r>
      <w:r>
        <w:rPr>
          <w:spacing w:val="3"/>
        </w:rPr>
        <w:t xml:space="preserve"> </w:t>
      </w:r>
      <w:r>
        <w:rPr>
          <w:spacing w:val="-1"/>
        </w:rPr>
        <w:t xml:space="preserve">care </w:t>
      </w:r>
      <w:r>
        <w:t>to</w:t>
      </w:r>
      <w:r>
        <w:rPr>
          <w:spacing w:val="1"/>
        </w:rPr>
        <w:t xml:space="preserve"> </w:t>
      </w:r>
      <w:r>
        <w:rPr>
          <w:spacing w:val="-1"/>
        </w:rPr>
        <w:t>the</w:t>
      </w:r>
      <w:r>
        <w:rPr>
          <w:spacing w:val="1"/>
        </w:rPr>
        <w:t xml:space="preserve"> </w:t>
      </w:r>
      <w:r>
        <w:rPr>
          <w:spacing w:val="-1"/>
        </w:rPr>
        <w:t>CCG’s</w:t>
      </w:r>
      <w:r>
        <w:t xml:space="preserve"> </w:t>
      </w:r>
      <w:r>
        <w:rPr>
          <w:spacing w:val="-1"/>
        </w:rPr>
        <w:t>existing arrangements.</w:t>
      </w:r>
      <w:r>
        <w:rPr>
          <w:spacing w:val="-2"/>
        </w:rPr>
        <w:t xml:space="preserve"> </w:t>
      </w:r>
      <w:r>
        <w:t>The</w:t>
      </w:r>
      <w:r>
        <w:rPr>
          <w:spacing w:val="1"/>
        </w:rPr>
        <w:t xml:space="preserve"> </w:t>
      </w:r>
      <w:r>
        <w:rPr>
          <w:spacing w:val="-1"/>
        </w:rPr>
        <w:t xml:space="preserve">approach </w:t>
      </w:r>
      <w:r>
        <w:t>and</w:t>
      </w:r>
      <w:r>
        <w:rPr>
          <w:spacing w:val="-1"/>
        </w:rPr>
        <w:t xml:space="preserve"> extent</w:t>
      </w:r>
      <w:r>
        <w:rPr>
          <w:spacing w:val="-2"/>
        </w:rPr>
        <w:t xml:space="preserve"> </w:t>
      </w:r>
      <w:r>
        <w:t>to</w:t>
      </w:r>
      <w:r>
        <w:rPr>
          <w:spacing w:val="57"/>
        </w:rPr>
        <w:t xml:space="preserve"> </w:t>
      </w:r>
      <w:r>
        <w:rPr>
          <w:spacing w:val="-1"/>
        </w:rPr>
        <w:t>which</w:t>
      </w:r>
      <w:r>
        <w:rPr>
          <w:spacing w:val="1"/>
        </w:rPr>
        <w:t xml:space="preserve"> </w:t>
      </w:r>
      <w:r>
        <w:rPr>
          <w:spacing w:val="-1"/>
        </w:rPr>
        <w:t>consultation</w:t>
      </w:r>
      <w:r>
        <w:rPr>
          <w:spacing w:val="1"/>
        </w:rPr>
        <w:t xml:space="preserve"> </w:t>
      </w:r>
      <w:r>
        <w:rPr>
          <w:spacing w:val="-1"/>
        </w:rPr>
        <w:t>takes</w:t>
      </w:r>
      <w:r>
        <w:t xml:space="preserve"> </w:t>
      </w:r>
      <w:r>
        <w:rPr>
          <w:spacing w:val="-1"/>
        </w:rPr>
        <w:t>place</w:t>
      </w:r>
      <w:r>
        <w:rPr>
          <w:spacing w:val="1"/>
        </w:rPr>
        <w:t xml:space="preserve"> </w:t>
      </w:r>
      <w:r>
        <w:rPr>
          <w:spacing w:val="-1"/>
        </w:rPr>
        <w:t>with</w:t>
      </w:r>
      <w:r>
        <w:rPr>
          <w:spacing w:val="1"/>
        </w:rPr>
        <w:t xml:space="preserve"> </w:t>
      </w:r>
      <w:r>
        <w:rPr>
          <w:spacing w:val="-1"/>
        </w:rPr>
        <w:t>current</w:t>
      </w:r>
      <w:r>
        <w:t xml:space="preserve"> </w:t>
      </w:r>
      <w:r>
        <w:rPr>
          <w:spacing w:val="-1"/>
        </w:rPr>
        <w:t>or potential</w:t>
      </w:r>
      <w:r>
        <w:t xml:space="preserve"> </w:t>
      </w:r>
      <w:r>
        <w:rPr>
          <w:spacing w:val="-1"/>
        </w:rPr>
        <w:t>providers</w:t>
      </w:r>
      <w:r>
        <w:t xml:space="preserve"> </w:t>
      </w:r>
      <w:r>
        <w:rPr>
          <w:spacing w:val="-1"/>
        </w:rPr>
        <w:t>will</w:t>
      </w:r>
      <w:r>
        <w:t xml:space="preserve"> be</w:t>
      </w:r>
      <w:r>
        <w:rPr>
          <w:spacing w:val="1"/>
        </w:rPr>
        <w:t xml:space="preserve"> </w:t>
      </w:r>
      <w:r>
        <w:rPr>
          <w:spacing w:val="-1"/>
        </w:rPr>
        <w:t xml:space="preserve">influenced </w:t>
      </w:r>
      <w:r>
        <w:t>by</w:t>
      </w:r>
      <w:r>
        <w:rPr>
          <w:spacing w:val="-2"/>
        </w:rPr>
        <w:t xml:space="preserve"> </w:t>
      </w:r>
      <w:r>
        <w:t>the</w:t>
      </w:r>
      <w:r>
        <w:rPr>
          <w:spacing w:val="57"/>
        </w:rPr>
        <w:t xml:space="preserve"> </w:t>
      </w:r>
      <w:r>
        <w:rPr>
          <w:spacing w:val="-1"/>
        </w:rPr>
        <w:t>type</w:t>
      </w:r>
      <w:r>
        <w:rPr>
          <w:spacing w:val="1"/>
        </w:rPr>
        <w:t xml:space="preserve"> </w:t>
      </w:r>
      <w:r>
        <w:rPr>
          <w:spacing w:val="-1"/>
        </w:rPr>
        <w:t>of</w:t>
      </w:r>
      <w:r>
        <w:rPr>
          <w:spacing w:val="3"/>
        </w:rPr>
        <w:t xml:space="preserve"> </w:t>
      </w:r>
      <w:r>
        <w:rPr>
          <w:spacing w:val="-1"/>
        </w:rPr>
        <w:t>procurement</w:t>
      </w:r>
      <w:r>
        <w:t xml:space="preserve"> </w:t>
      </w:r>
      <w:r>
        <w:rPr>
          <w:spacing w:val="-1"/>
        </w:rPr>
        <w:t>process</w:t>
      </w:r>
      <w:r>
        <w:t xml:space="preserve"> </w:t>
      </w:r>
      <w:r>
        <w:rPr>
          <w:spacing w:val="-1"/>
        </w:rPr>
        <w:t>which</w:t>
      </w:r>
      <w:r>
        <w:rPr>
          <w:spacing w:val="1"/>
        </w:rPr>
        <w:t xml:space="preserve"> </w:t>
      </w:r>
      <w:r>
        <w:rPr>
          <w:spacing w:val="-1"/>
        </w:rPr>
        <w:t>is</w:t>
      </w:r>
      <w:r>
        <w:t xml:space="preserve"> to</w:t>
      </w:r>
      <w:r>
        <w:rPr>
          <w:spacing w:val="-1"/>
        </w:rPr>
        <w:t xml:space="preserve"> </w:t>
      </w:r>
      <w:r>
        <w:t>be</w:t>
      </w:r>
      <w:r>
        <w:rPr>
          <w:spacing w:val="-1"/>
        </w:rPr>
        <w:t xml:space="preserve"> undertaken</w:t>
      </w:r>
      <w:r>
        <w:rPr>
          <w:spacing w:val="1"/>
        </w:rPr>
        <w:t xml:space="preserve"> </w:t>
      </w:r>
      <w:r>
        <w:rPr>
          <w:spacing w:val="-1"/>
        </w:rPr>
        <w:t>(i.e</w:t>
      </w:r>
      <w:r w:rsidR="009254A9">
        <w:rPr>
          <w:spacing w:val="-1"/>
        </w:rPr>
        <w:t>., open</w:t>
      </w:r>
      <w:r>
        <w:rPr>
          <w:spacing w:val="-1"/>
        </w:rPr>
        <w:t>,</w:t>
      </w:r>
      <w:r>
        <w:t xml:space="preserve"> </w:t>
      </w:r>
      <w:r>
        <w:rPr>
          <w:spacing w:val="-1"/>
        </w:rPr>
        <w:t>restricted,</w:t>
      </w:r>
      <w:r>
        <w:rPr>
          <w:spacing w:val="-2"/>
        </w:rPr>
        <w:t xml:space="preserve"> </w:t>
      </w:r>
      <w:r>
        <w:t>or</w:t>
      </w:r>
      <w:r>
        <w:rPr>
          <w:spacing w:val="41"/>
        </w:rPr>
        <w:t xml:space="preserve"> </w:t>
      </w:r>
      <w:r>
        <w:rPr>
          <w:spacing w:val="-1"/>
        </w:rPr>
        <w:t>competitive</w:t>
      </w:r>
      <w:r>
        <w:rPr>
          <w:spacing w:val="1"/>
        </w:rPr>
        <w:t xml:space="preserve"> </w:t>
      </w:r>
      <w:r>
        <w:rPr>
          <w:spacing w:val="-1"/>
        </w:rPr>
        <w:t>dialogue).</w:t>
      </w:r>
    </w:p>
    <w:p w14:paraId="7298467E" w14:textId="77777777" w:rsidR="000C189C" w:rsidRDefault="000C189C" w:rsidP="00835C23">
      <w:pPr>
        <w:ind w:right="963"/>
        <w:rPr>
          <w:rFonts w:eastAsia="Arial" w:cs="Arial"/>
        </w:rPr>
      </w:pPr>
    </w:p>
    <w:p w14:paraId="56D54748" w14:textId="77777777" w:rsidR="000C189C" w:rsidRPr="00D0736E" w:rsidRDefault="000C189C" w:rsidP="00D0736E">
      <w:pPr>
        <w:pStyle w:val="BodyText"/>
        <w:ind w:left="112" w:right="29"/>
        <w:rPr>
          <w:spacing w:val="-1"/>
        </w:rPr>
      </w:pPr>
      <w:r w:rsidRPr="00D0736E">
        <w:rPr>
          <w:spacing w:val="-1"/>
        </w:rPr>
        <w:t>Where</w:t>
      </w:r>
      <w:r>
        <w:rPr>
          <w:spacing w:val="-1"/>
        </w:rPr>
        <w:t xml:space="preserve"> clinicians,</w:t>
      </w:r>
      <w:r w:rsidRPr="00D0736E">
        <w:rPr>
          <w:spacing w:val="-1"/>
        </w:rPr>
        <w:t xml:space="preserve"> </w:t>
      </w:r>
      <w:r>
        <w:rPr>
          <w:spacing w:val="-1"/>
        </w:rPr>
        <w:t>providers</w:t>
      </w:r>
      <w:r w:rsidRPr="00D0736E">
        <w:rPr>
          <w:spacing w:val="-1"/>
        </w:rPr>
        <w:t xml:space="preserve"> or</w:t>
      </w:r>
      <w:r>
        <w:rPr>
          <w:spacing w:val="-1"/>
        </w:rPr>
        <w:t xml:space="preserve"> their representatives</w:t>
      </w:r>
      <w:r w:rsidRPr="00D0736E">
        <w:rPr>
          <w:spacing w:val="-1"/>
        </w:rPr>
        <w:t xml:space="preserve"> </w:t>
      </w:r>
      <w:r>
        <w:rPr>
          <w:spacing w:val="-1"/>
        </w:rPr>
        <w:t>are</w:t>
      </w:r>
      <w:r w:rsidRPr="00D0736E">
        <w:rPr>
          <w:spacing w:val="-1"/>
        </w:rPr>
        <w:t xml:space="preserve"> </w:t>
      </w:r>
      <w:r>
        <w:rPr>
          <w:spacing w:val="-1"/>
        </w:rPr>
        <w:t>engaged in</w:t>
      </w:r>
      <w:r w:rsidRPr="00D0736E">
        <w:rPr>
          <w:spacing w:val="-1"/>
        </w:rPr>
        <w:t xml:space="preserve"> </w:t>
      </w:r>
      <w:r>
        <w:rPr>
          <w:spacing w:val="-1"/>
        </w:rPr>
        <w:t>this</w:t>
      </w:r>
      <w:r w:rsidRPr="00D0736E">
        <w:rPr>
          <w:spacing w:val="-1"/>
        </w:rPr>
        <w:t xml:space="preserve"> </w:t>
      </w:r>
      <w:r>
        <w:rPr>
          <w:spacing w:val="-1"/>
        </w:rPr>
        <w:t>process</w:t>
      </w:r>
      <w:r w:rsidR="00B3106F">
        <w:rPr>
          <w:spacing w:val="-1"/>
        </w:rPr>
        <w:t xml:space="preserve">, </w:t>
      </w:r>
      <w:r w:rsidRPr="00D0736E">
        <w:rPr>
          <w:spacing w:val="-1"/>
        </w:rPr>
        <w:t xml:space="preserve">they </w:t>
      </w:r>
      <w:r>
        <w:rPr>
          <w:spacing w:val="-1"/>
        </w:rPr>
        <w:t>must</w:t>
      </w:r>
      <w:r w:rsidRPr="00D0736E">
        <w:rPr>
          <w:spacing w:val="-1"/>
        </w:rPr>
        <w:t xml:space="preserve"> be </w:t>
      </w:r>
      <w:r>
        <w:rPr>
          <w:spacing w:val="-1"/>
        </w:rPr>
        <w:t xml:space="preserve">asked </w:t>
      </w:r>
      <w:r w:rsidRPr="00D0736E">
        <w:rPr>
          <w:spacing w:val="-1"/>
        </w:rPr>
        <w:t xml:space="preserve">to </w:t>
      </w:r>
      <w:r>
        <w:rPr>
          <w:spacing w:val="-1"/>
        </w:rPr>
        <w:t>complete</w:t>
      </w:r>
      <w:r w:rsidRPr="00D0736E">
        <w:rPr>
          <w:spacing w:val="-1"/>
        </w:rPr>
        <w:t xml:space="preserve"> and </w:t>
      </w:r>
      <w:r>
        <w:rPr>
          <w:spacing w:val="-1"/>
        </w:rPr>
        <w:t>sign</w:t>
      </w:r>
      <w:r w:rsidRPr="00D0736E">
        <w:rPr>
          <w:spacing w:val="-1"/>
        </w:rPr>
        <w:t xml:space="preserve"> </w:t>
      </w:r>
      <w:r>
        <w:rPr>
          <w:spacing w:val="-1"/>
        </w:rPr>
        <w:t>conflict</w:t>
      </w:r>
      <w:r w:rsidRPr="00D0736E">
        <w:rPr>
          <w:spacing w:val="-1"/>
        </w:rPr>
        <w:t xml:space="preserve"> </w:t>
      </w:r>
      <w:r>
        <w:rPr>
          <w:spacing w:val="-1"/>
        </w:rPr>
        <w:t>of</w:t>
      </w:r>
      <w:r w:rsidRPr="00D0736E">
        <w:rPr>
          <w:spacing w:val="-1"/>
        </w:rPr>
        <w:t xml:space="preserve"> </w:t>
      </w:r>
      <w:r>
        <w:rPr>
          <w:spacing w:val="-1"/>
        </w:rPr>
        <w:t>interest</w:t>
      </w:r>
      <w:r w:rsidRPr="00D0736E">
        <w:rPr>
          <w:spacing w:val="-1"/>
        </w:rPr>
        <w:t xml:space="preserve"> </w:t>
      </w:r>
      <w:r>
        <w:rPr>
          <w:spacing w:val="-1"/>
        </w:rPr>
        <w:t>declaration forms.</w:t>
      </w:r>
      <w:r w:rsidRPr="00D0736E">
        <w:rPr>
          <w:spacing w:val="-1"/>
        </w:rPr>
        <w:t xml:space="preserve"> An </w:t>
      </w:r>
      <w:r>
        <w:rPr>
          <w:spacing w:val="-1"/>
        </w:rPr>
        <w:t>example form</w:t>
      </w:r>
      <w:r w:rsidRPr="00D0736E">
        <w:rPr>
          <w:spacing w:val="-1"/>
        </w:rPr>
        <w:t xml:space="preserve"> </w:t>
      </w:r>
      <w:r>
        <w:rPr>
          <w:spacing w:val="-1"/>
        </w:rPr>
        <w:t>is</w:t>
      </w:r>
      <w:r w:rsidRPr="00D0736E">
        <w:rPr>
          <w:spacing w:val="-1"/>
        </w:rPr>
        <w:t xml:space="preserve"> </w:t>
      </w:r>
      <w:r>
        <w:rPr>
          <w:spacing w:val="-1"/>
        </w:rPr>
        <w:t>included with</w:t>
      </w:r>
      <w:r w:rsidRPr="00D0736E">
        <w:rPr>
          <w:spacing w:val="-1"/>
        </w:rPr>
        <w:t xml:space="preserve"> </w:t>
      </w:r>
      <w:r>
        <w:rPr>
          <w:spacing w:val="-1"/>
        </w:rPr>
        <w:t>this</w:t>
      </w:r>
      <w:r w:rsidRPr="00D0736E">
        <w:rPr>
          <w:spacing w:val="-1"/>
        </w:rPr>
        <w:t xml:space="preserve"> </w:t>
      </w:r>
      <w:r>
        <w:rPr>
          <w:spacing w:val="-1"/>
        </w:rPr>
        <w:t>procedure.</w:t>
      </w:r>
    </w:p>
    <w:p w14:paraId="4F1C8A91" w14:textId="77777777" w:rsidR="000C189C" w:rsidRDefault="000C189C" w:rsidP="00182C92">
      <w:pPr>
        <w:ind w:right="963"/>
        <w:jc w:val="both"/>
        <w:rPr>
          <w:rFonts w:eastAsia="Arial" w:cs="Arial"/>
        </w:rPr>
      </w:pPr>
    </w:p>
    <w:p w14:paraId="14FCCEB8" w14:textId="77777777" w:rsidR="000C189C" w:rsidRDefault="000C189C" w:rsidP="00D0736E">
      <w:pPr>
        <w:pStyle w:val="BodyText"/>
        <w:ind w:left="112" w:right="29"/>
      </w:pPr>
      <w:r>
        <w:rPr>
          <w:spacing w:val="-1"/>
        </w:rPr>
        <w:t>Clinicians</w:t>
      </w:r>
      <w:r>
        <w:t xml:space="preserve"> or</w:t>
      </w:r>
      <w:r>
        <w:rPr>
          <w:spacing w:val="-1"/>
        </w:rPr>
        <w:t xml:space="preserve"> representatives</w:t>
      </w:r>
      <w:r>
        <w:t xml:space="preserve"> </w:t>
      </w:r>
      <w:r>
        <w:rPr>
          <w:spacing w:val="-1"/>
        </w:rPr>
        <w:t>in</w:t>
      </w:r>
      <w:r>
        <w:rPr>
          <w:spacing w:val="1"/>
        </w:rPr>
        <w:t xml:space="preserve"> </w:t>
      </w:r>
      <w:r>
        <w:rPr>
          <w:spacing w:val="-1"/>
        </w:rPr>
        <w:t>this</w:t>
      </w:r>
      <w:r>
        <w:t xml:space="preserve"> </w:t>
      </w:r>
      <w:r>
        <w:rPr>
          <w:spacing w:val="-1"/>
        </w:rPr>
        <w:t>context</w:t>
      </w:r>
      <w:r>
        <w:t xml:space="preserve"> </w:t>
      </w:r>
      <w:r>
        <w:rPr>
          <w:spacing w:val="-1"/>
        </w:rPr>
        <w:t>include providers</w:t>
      </w:r>
      <w:r>
        <w:t xml:space="preserve"> </w:t>
      </w:r>
      <w:r>
        <w:rPr>
          <w:spacing w:val="-1"/>
        </w:rPr>
        <w:t>who</w:t>
      </w:r>
      <w:r>
        <w:rPr>
          <w:spacing w:val="1"/>
        </w:rPr>
        <w:t xml:space="preserve"> </w:t>
      </w:r>
      <w:r>
        <w:t>may</w:t>
      </w:r>
      <w:r>
        <w:rPr>
          <w:spacing w:val="-2"/>
        </w:rPr>
        <w:t xml:space="preserve"> </w:t>
      </w:r>
      <w:r>
        <w:rPr>
          <w:spacing w:val="-1"/>
        </w:rPr>
        <w:t>subsequently</w:t>
      </w:r>
      <w:r>
        <w:rPr>
          <w:spacing w:val="-2"/>
        </w:rPr>
        <w:t xml:space="preserve"> </w:t>
      </w:r>
      <w:r>
        <w:rPr>
          <w:spacing w:val="-1"/>
        </w:rPr>
        <w:t>bid</w:t>
      </w:r>
      <w:r>
        <w:rPr>
          <w:spacing w:val="1"/>
        </w:rPr>
        <w:t xml:space="preserve"> </w:t>
      </w:r>
      <w:r>
        <w:rPr>
          <w:spacing w:val="-1"/>
        </w:rPr>
        <w:t>to</w:t>
      </w:r>
      <w:r w:rsidR="00B3106F">
        <w:rPr>
          <w:spacing w:val="-1"/>
        </w:rPr>
        <w:t xml:space="preserve"> </w:t>
      </w:r>
      <w:r>
        <w:rPr>
          <w:spacing w:val="-1"/>
        </w:rPr>
        <w:t>provide</w:t>
      </w:r>
      <w:r>
        <w:rPr>
          <w:spacing w:val="1"/>
        </w:rPr>
        <w:t xml:space="preserve"> </w:t>
      </w:r>
      <w:r>
        <w:t>such</w:t>
      </w:r>
      <w:r>
        <w:rPr>
          <w:spacing w:val="1"/>
        </w:rPr>
        <w:t xml:space="preserve"> </w:t>
      </w:r>
      <w:r>
        <w:rPr>
          <w:spacing w:val="-1"/>
        </w:rPr>
        <w:t>services,</w:t>
      </w:r>
      <w:r>
        <w:rPr>
          <w:spacing w:val="1"/>
        </w:rPr>
        <w:t xml:space="preserve"> </w:t>
      </w:r>
      <w:r>
        <w:rPr>
          <w:spacing w:val="-1"/>
        </w:rPr>
        <w:t>including member practices.</w:t>
      </w:r>
    </w:p>
    <w:p w14:paraId="41932DDA" w14:textId="77777777" w:rsidR="000C189C" w:rsidRDefault="000C189C" w:rsidP="00D0736E">
      <w:pPr>
        <w:ind w:right="29"/>
        <w:jc w:val="both"/>
        <w:rPr>
          <w:rFonts w:eastAsia="Arial" w:cs="Arial"/>
        </w:rPr>
      </w:pPr>
    </w:p>
    <w:p w14:paraId="4652E933" w14:textId="77777777" w:rsidR="000C189C" w:rsidRDefault="000C189C" w:rsidP="00D0736E">
      <w:pPr>
        <w:pStyle w:val="BodyText"/>
        <w:ind w:left="112" w:right="29"/>
      </w:pPr>
      <w:r>
        <w:t>In</w:t>
      </w:r>
      <w:r>
        <w:rPr>
          <w:spacing w:val="1"/>
        </w:rPr>
        <w:t xml:space="preserve"> </w:t>
      </w:r>
      <w:r>
        <w:rPr>
          <w:spacing w:val="-1"/>
        </w:rPr>
        <w:t>engaging clinicians</w:t>
      </w:r>
      <w:r>
        <w:t xml:space="preserve"> or</w:t>
      </w:r>
      <w:r>
        <w:rPr>
          <w:spacing w:val="-1"/>
        </w:rPr>
        <w:t xml:space="preserve"> representatives</w:t>
      </w:r>
      <w:r>
        <w:t xml:space="preserve"> </w:t>
      </w:r>
      <w:r>
        <w:rPr>
          <w:spacing w:val="-1"/>
        </w:rPr>
        <w:t xml:space="preserve">during </w:t>
      </w:r>
      <w:r>
        <w:t>the</w:t>
      </w:r>
      <w:r>
        <w:rPr>
          <w:spacing w:val="1"/>
        </w:rPr>
        <w:t xml:space="preserve"> </w:t>
      </w:r>
      <w:r>
        <w:rPr>
          <w:spacing w:val="-1"/>
        </w:rPr>
        <w:t>‘ideas’</w:t>
      </w:r>
      <w:r>
        <w:t xml:space="preserve"> </w:t>
      </w:r>
      <w:r>
        <w:rPr>
          <w:spacing w:val="-1"/>
        </w:rPr>
        <w:t>and</w:t>
      </w:r>
      <w:r>
        <w:rPr>
          <w:spacing w:val="1"/>
        </w:rPr>
        <w:t xml:space="preserve"> </w:t>
      </w:r>
      <w:r>
        <w:rPr>
          <w:spacing w:val="-1"/>
        </w:rPr>
        <w:t>‘solution</w:t>
      </w:r>
      <w:r>
        <w:rPr>
          <w:spacing w:val="1"/>
        </w:rPr>
        <w:t xml:space="preserve"> </w:t>
      </w:r>
      <w:r>
        <w:rPr>
          <w:spacing w:val="-1"/>
        </w:rPr>
        <w:t>exploration’</w:t>
      </w:r>
      <w:r>
        <w:rPr>
          <w:spacing w:val="53"/>
        </w:rPr>
        <w:t xml:space="preserve"> </w:t>
      </w:r>
      <w:r>
        <w:rPr>
          <w:spacing w:val="-1"/>
        </w:rPr>
        <w:t>phase,</w:t>
      </w:r>
      <w:r>
        <w:t xml:space="preserve"> </w:t>
      </w:r>
      <w:r>
        <w:rPr>
          <w:spacing w:val="-1"/>
        </w:rPr>
        <w:t>the</w:t>
      </w:r>
      <w:r>
        <w:rPr>
          <w:spacing w:val="1"/>
        </w:rPr>
        <w:t xml:space="preserve"> </w:t>
      </w:r>
      <w:r>
        <w:rPr>
          <w:spacing w:val="-1"/>
        </w:rPr>
        <w:t xml:space="preserve">group </w:t>
      </w:r>
      <w:r>
        <w:rPr>
          <w:spacing w:val="-2"/>
        </w:rPr>
        <w:t>will</w:t>
      </w:r>
      <w:r>
        <w:t xml:space="preserve"> take</w:t>
      </w:r>
      <w:r>
        <w:rPr>
          <w:spacing w:val="1"/>
        </w:rPr>
        <w:t xml:space="preserve"> </w:t>
      </w:r>
      <w:r>
        <w:rPr>
          <w:spacing w:val="-1"/>
        </w:rPr>
        <w:t>steps</w:t>
      </w:r>
      <w:r>
        <w:t xml:space="preserve"> </w:t>
      </w:r>
      <w:r>
        <w:rPr>
          <w:spacing w:val="-1"/>
        </w:rPr>
        <w:t>to</w:t>
      </w:r>
      <w:r>
        <w:rPr>
          <w:spacing w:val="1"/>
        </w:rPr>
        <w:t xml:space="preserve"> </w:t>
      </w:r>
      <w:r>
        <w:rPr>
          <w:spacing w:val="-1"/>
        </w:rPr>
        <w:t>ensure that:</w:t>
      </w:r>
    </w:p>
    <w:p w14:paraId="75C91DAB" w14:textId="77777777" w:rsidR="000C189C" w:rsidRDefault="000C189C" w:rsidP="00182C92">
      <w:pPr>
        <w:spacing w:before="2"/>
        <w:ind w:right="963"/>
        <w:jc w:val="both"/>
        <w:rPr>
          <w:rFonts w:eastAsia="Arial" w:cs="Arial"/>
        </w:rPr>
      </w:pPr>
    </w:p>
    <w:p w14:paraId="3F8428A6" w14:textId="77777777" w:rsidR="000C189C" w:rsidRPr="0083561B" w:rsidRDefault="002D5027" w:rsidP="00D0736E">
      <w:pPr>
        <w:pStyle w:val="ListParagraph"/>
        <w:numPr>
          <w:ilvl w:val="0"/>
          <w:numId w:val="10"/>
        </w:numPr>
        <w:ind w:right="29"/>
        <w:jc w:val="both"/>
        <w:rPr>
          <w:rFonts w:eastAsia="Arial"/>
          <w:sz w:val="24"/>
        </w:rPr>
      </w:pPr>
      <w:r w:rsidRPr="0083561B">
        <w:rPr>
          <w:sz w:val="24"/>
        </w:rPr>
        <w:t>P</w:t>
      </w:r>
      <w:r w:rsidR="000C189C" w:rsidRPr="0083561B">
        <w:rPr>
          <w:sz w:val="24"/>
        </w:rPr>
        <w:t>roviders</w:t>
      </w:r>
      <w:r w:rsidR="000C189C" w:rsidRPr="0083561B">
        <w:rPr>
          <w:spacing w:val="1"/>
          <w:sz w:val="24"/>
        </w:rPr>
        <w:t xml:space="preserve"> </w:t>
      </w:r>
      <w:r w:rsidR="000C189C" w:rsidRPr="0083561B">
        <w:rPr>
          <w:sz w:val="24"/>
        </w:rPr>
        <w:t xml:space="preserve">do </w:t>
      </w:r>
      <w:r w:rsidR="000C189C" w:rsidRPr="0083561B">
        <w:rPr>
          <w:spacing w:val="-2"/>
          <w:sz w:val="24"/>
        </w:rPr>
        <w:t>not</w:t>
      </w:r>
      <w:r w:rsidR="000C189C" w:rsidRPr="0083561B">
        <w:rPr>
          <w:spacing w:val="2"/>
          <w:sz w:val="24"/>
        </w:rPr>
        <w:t xml:space="preserve"> </w:t>
      </w:r>
      <w:r w:rsidR="000C189C" w:rsidRPr="0083561B">
        <w:rPr>
          <w:spacing w:val="-2"/>
          <w:sz w:val="24"/>
        </w:rPr>
        <w:t>have</w:t>
      </w:r>
      <w:r w:rsidR="000C189C" w:rsidRPr="0083561B">
        <w:rPr>
          <w:sz w:val="24"/>
        </w:rPr>
        <w:t xml:space="preserve"> preferential access</w:t>
      </w:r>
      <w:r w:rsidR="000C189C" w:rsidRPr="0083561B">
        <w:rPr>
          <w:spacing w:val="-2"/>
          <w:sz w:val="24"/>
        </w:rPr>
        <w:t xml:space="preserve"> </w:t>
      </w:r>
      <w:r w:rsidR="000C189C" w:rsidRPr="0083561B">
        <w:rPr>
          <w:sz w:val="24"/>
        </w:rPr>
        <w:t>to</w:t>
      </w:r>
      <w:r w:rsidR="000C189C" w:rsidRPr="0083561B">
        <w:rPr>
          <w:spacing w:val="-2"/>
          <w:sz w:val="24"/>
        </w:rPr>
        <w:t xml:space="preserve"> </w:t>
      </w:r>
      <w:r w:rsidR="000C189C" w:rsidRPr="0083561B">
        <w:rPr>
          <w:sz w:val="24"/>
        </w:rPr>
        <w:t>information</w:t>
      </w:r>
      <w:r w:rsidR="000C189C" w:rsidRPr="0083561B">
        <w:rPr>
          <w:spacing w:val="-2"/>
          <w:sz w:val="24"/>
        </w:rPr>
        <w:t xml:space="preserve"> </w:t>
      </w:r>
      <w:r w:rsidR="000C189C" w:rsidRPr="0083561B">
        <w:rPr>
          <w:sz w:val="24"/>
        </w:rPr>
        <w:t xml:space="preserve">that </w:t>
      </w:r>
      <w:r w:rsidR="000C189C" w:rsidRPr="0083561B">
        <w:rPr>
          <w:spacing w:val="-2"/>
          <w:sz w:val="24"/>
        </w:rPr>
        <w:t>would</w:t>
      </w:r>
      <w:r w:rsidR="000C189C" w:rsidRPr="0083561B">
        <w:rPr>
          <w:sz w:val="24"/>
        </w:rPr>
        <w:t xml:space="preserve"> give them</w:t>
      </w:r>
      <w:r w:rsidR="000C189C" w:rsidRPr="0083561B">
        <w:rPr>
          <w:spacing w:val="3"/>
          <w:sz w:val="24"/>
        </w:rPr>
        <w:t xml:space="preserve"> </w:t>
      </w:r>
      <w:r w:rsidR="000C189C" w:rsidRPr="0083561B">
        <w:rPr>
          <w:sz w:val="24"/>
        </w:rPr>
        <w:t>a</w:t>
      </w:r>
      <w:r w:rsidR="000C189C" w:rsidRPr="0083561B">
        <w:rPr>
          <w:spacing w:val="55"/>
          <w:sz w:val="24"/>
        </w:rPr>
        <w:t xml:space="preserve"> </w:t>
      </w:r>
      <w:r w:rsidR="000C189C" w:rsidRPr="0083561B">
        <w:rPr>
          <w:sz w:val="24"/>
        </w:rPr>
        <w:t>competitive edge in</w:t>
      </w:r>
      <w:r w:rsidR="000C189C" w:rsidRPr="0083561B">
        <w:rPr>
          <w:spacing w:val="-2"/>
          <w:sz w:val="24"/>
        </w:rPr>
        <w:t xml:space="preserve"> </w:t>
      </w:r>
      <w:r w:rsidR="000C189C" w:rsidRPr="0083561B">
        <w:rPr>
          <w:sz w:val="24"/>
        </w:rPr>
        <w:t>their</w:t>
      </w:r>
      <w:r w:rsidR="000C189C" w:rsidRPr="0083561B">
        <w:rPr>
          <w:spacing w:val="-3"/>
          <w:sz w:val="24"/>
        </w:rPr>
        <w:t xml:space="preserve"> </w:t>
      </w:r>
      <w:r w:rsidR="000C189C" w:rsidRPr="0083561B">
        <w:rPr>
          <w:sz w:val="24"/>
        </w:rPr>
        <w:t xml:space="preserve">bid to </w:t>
      </w:r>
      <w:r w:rsidR="000C189C" w:rsidRPr="0083561B">
        <w:rPr>
          <w:spacing w:val="-2"/>
          <w:sz w:val="24"/>
        </w:rPr>
        <w:t>provide</w:t>
      </w:r>
      <w:r w:rsidR="000C189C" w:rsidRPr="0083561B">
        <w:rPr>
          <w:sz w:val="24"/>
        </w:rPr>
        <w:t xml:space="preserve"> that service;</w:t>
      </w:r>
    </w:p>
    <w:p w14:paraId="4C184823" w14:textId="77777777" w:rsidR="000C189C" w:rsidRPr="0083561B" w:rsidRDefault="00B3106F" w:rsidP="00D0736E">
      <w:pPr>
        <w:pStyle w:val="ListParagraph"/>
        <w:numPr>
          <w:ilvl w:val="0"/>
          <w:numId w:val="10"/>
        </w:numPr>
        <w:spacing w:before="120"/>
        <w:ind w:left="714" w:right="28" w:hanging="357"/>
        <w:jc w:val="both"/>
        <w:rPr>
          <w:rFonts w:eastAsia="Arial"/>
          <w:sz w:val="24"/>
        </w:rPr>
      </w:pPr>
      <w:r w:rsidRPr="0083561B">
        <w:rPr>
          <w:rFonts w:eastAsia="Arial"/>
          <w:sz w:val="24"/>
        </w:rPr>
        <w:t>A p</w:t>
      </w:r>
      <w:r w:rsidR="000C189C" w:rsidRPr="0083561B">
        <w:rPr>
          <w:rFonts w:eastAsia="Arial"/>
          <w:sz w:val="24"/>
        </w:rPr>
        <w:t>rovider</w:t>
      </w:r>
      <w:r w:rsidR="000C189C" w:rsidRPr="0083561B">
        <w:rPr>
          <w:rFonts w:eastAsia="Arial"/>
          <w:spacing w:val="2"/>
          <w:sz w:val="24"/>
        </w:rPr>
        <w:t xml:space="preserve"> </w:t>
      </w:r>
      <w:r w:rsidR="000C189C" w:rsidRPr="0083561B">
        <w:rPr>
          <w:rFonts w:eastAsia="Arial"/>
          <w:sz w:val="24"/>
        </w:rPr>
        <w:t>with a ‘material interest’ is</w:t>
      </w:r>
      <w:r w:rsidR="000C189C" w:rsidRPr="0083561B">
        <w:rPr>
          <w:rFonts w:eastAsia="Arial"/>
          <w:spacing w:val="1"/>
          <w:sz w:val="24"/>
        </w:rPr>
        <w:t xml:space="preserve"> </w:t>
      </w:r>
      <w:r w:rsidR="000C189C" w:rsidRPr="0083561B">
        <w:rPr>
          <w:rFonts w:eastAsia="Arial"/>
          <w:spacing w:val="-2"/>
          <w:sz w:val="24"/>
        </w:rPr>
        <w:t>not</w:t>
      </w:r>
      <w:r w:rsidR="000C189C" w:rsidRPr="0083561B">
        <w:rPr>
          <w:rFonts w:eastAsia="Arial"/>
          <w:spacing w:val="2"/>
          <w:sz w:val="24"/>
        </w:rPr>
        <w:t xml:space="preserve"> </w:t>
      </w:r>
      <w:r w:rsidR="000C189C" w:rsidRPr="0083561B">
        <w:rPr>
          <w:rFonts w:eastAsia="Arial"/>
          <w:sz w:val="24"/>
        </w:rPr>
        <w:t>appointed to</w:t>
      </w:r>
      <w:r w:rsidR="000C189C" w:rsidRPr="0083561B">
        <w:rPr>
          <w:rFonts w:eastAsia="Arial"/>
          <w:spacing w:val="-2"/>
          <w:sz w:val="24"/>
        </w:rPr>
        <w:t xml:space="preserve"> </w:t>
      </w:r>
      <w:r w:rsidR="000C189C" w:rsidRPr="0083561B">
        <w:rPr>
          <w:rFonts w:eastAsia="Arial"/>
          <w:sz w:val="24"/>
        </w:rPr>
        <w:t xml:space="preserve">a position </w:t>
      </w:r>
      <w:r w:rsidR="000C189C" w:rsidRPr="0083561B">
        <w:rPr>
          <w:rFonts w:eastAsia="Arial"/>
          <w:spacing w:val="-2"/>
          <w:sz w:val="24"/>
        </w:rPr>
        <w:t>of</w:t>
      </w:r>
      <w:r w:rsidR="000C189C" w:rsidRPr="0083561B">
        <w:rPr>
          <w:rFonts w:eastAsia="Arial"/>
          <w:spacing w:val="2"/>
          <w:sz w:val="24"/>
        </w:rPr>
        <w:t xml:space="preserve"> </w:t>
      </w:r>
      <w:r w:rsidR="000C189C" w:rsidRPr="0083561B">
        <w:rPr>
          <w:rFonts w:eastAsia="Arial"/>
          <w:sz w:val="24"/>
        </w:rPr>
        <w:t>influence,</w:t>
      </w:r>
      <w:r w:rsidR="000C189C" w:rsidRPr="0083561B">
        <w:rPr>
          <w:rFonts w:eastAsia="Arial"/>
          <w:spacing w:val="2"/>
          <w:sz w:val="24"/>
        </w:rPr>
        <w:t xml:space="preserve"> </w:t>
      </w:r>
      <w:r w:rsidR="000C189C" w:rsidRPr="0083561B">
        <w:rPr>
          <w:rFonts w:eastAsia="Arial"/>
          <w:sz w:val="24"/>
        </w:rPr>
        <w:t>including,</w:t>
      </w:r>
      <w:r w:rsidR="000C189C" w:rsidRPr="0083561B">
        <w:rPr>
          <w:rFonts w:eastAsia="Arial"/>
          <w:spacing w:val="24"/>
          <w:sz w:val="24"/>
        </w:rPr>
        <w:t xml:space="preserve"> </w:t>
      </w:r>
      <w:r w:rsidR="000C189C" w:rsidRPr="0083561B">
        <w:rPr>
          <w:rFonts w:eastAsia="Arial"/>
          <w:sz w:val="24"/>
        </w:rPr>
        <w:t>for example,</w:t>
      </w:r>
      <w:r w:rsidR="000C189C" w:rsidRPr="0083561B">
        <w:rPr>
          <w:rFonts w:eastAsia="Arial"/>
          <w:spacing w:val="2"/>
          <w:sz w:val="24"/>
        </w:rPr>
        <w:t xml:space="preserve"> </w:t>
      </w:r>
      <w:r w:rsidR="000C189C" w:rsidRPr="0083561B">
        <w:rPr>
          <w:rFonts w:eastAsia="Arial"/>
          <w:sz w:val="24"/>
        </w:rPr>
        <w:t>chairing meetings</w:t>
      </w:r>
      <w:r w:rsidR="000C189C" w:rsidRPr="0083561B">
        <w:rPr>
          <w:rFonts w:eastAsia="Arial"/>
          <w:spacing w:val="-2"/>
          <w:sz w:val="24"/>
        </w:rPr>
        <w:t xml:space="preserve"> </w:t>
      </w:r>
      <w:r w:rsidR="000C189C" w:rsidRPr="0083561B">
        <w:rPr>
          <w:rFonts w:eastAsia="Arial"/>
          <w:sz w:val="24"/>
        </w:rPr>
        <w:t>or conducting research on</w:t>
      </w:r>
      <w:r w:rsidR="000C189C" w:rsidRPr="0083561B">
        <w:rPr>
          <w:rFonts w:eastAsia="Arial"/>
          <w:spacing w:val="-2"/>
          <w:sz w:val="24"/>
        </w:rPr>
        <w:t xml:space="preserve"> behalf</w:t>
      </w:r>
      <w:r w:rsidR="000C189C" w:rsidRPr="0083561B">
        <w:rPr>
          <w:rFonts w:eastAsia="Arial"/>
          <w:spacing w:val="2"/>
          <w:sz w:val="24"/>
        </w:rPr>
        <w:t xml:space="preserve"> </w:t>
      </w:r>
      <w:r w:rsidR="000C189C" w:rsidRPr="0083561B">
        <w:rPr>
          <w:rFonts w:eastAsia="Arial"/>
          <w:spacing w:val="-2"/>
          <w:sz w:val="24"/>
        </w:rPr>
        <w:t>of</w:t>
      </w:r>
      <w:r w:rsidR="000C189C" w:rsidRPr="0083561B">
        <w:rPr>
          <w:rFonts w:eastAsia="Arial"/>
          <w:spacing w:val="2"/>
          <w:sz w:val="24"/>
        </w:rPr>
        <w:t xml:space="preserve"> </w:t>
      </w:r>
      <w:r w:rsidR="000C189C" w:rsidRPr="0083561B">
        <w:rPr>
          <w:rFonts w:eastAsia="Arial"/>
          <w:sz w:val="24"/>
        </w:rPr>
        <w:t>the</w:t>
      </w:r>
      <w:r w:rsidR="000C189C" w:rsidRPr="0083561B">
        <w:rPr>
          <w:rFonts w:eastAsia="Arial"/>
          <w:spacing w:val="-2"/>
          <w:sz w:val="24"/>
        </w:rPr>
        <w:t xml:space="preserve"> </w:t>
      </w:r>
      <w:r w:rsidR="000C189C" w:rsidRPr="0083561B">
        <w:rPr>
          <w:rFonts w:eastAsia="Arial"/>
          <w:sz w:val="24"/>
        </w:rPr>
        <w:t>CCG;</w:t>
      </w:r>
    </w:p>
    <w:p w14:paraId="5A944CC4" w14:textId="77777777" w:rsidR="000C189C" w:rsidRPr="0083561B" w:rsidRDefault="002D5027" w:rsidP="00D0736E">
      <w:pPr>
        <w:pStyle w:val="ListParagraph"/>
        <w:numPr>
          <w:ilvl w:val="0"/>
          <w:numId w:val="10"/>
        </w:numPr>
        <w:spacing w:before="120"/>
        <w:ind w:left="714" w:right="28" w:hanging="357"/>
        <w:jc w:val="both"/>
        <w:rPr>
          <w:rFonts w:eastAsia="Arial"/>
          <w:sz w:val="24"/>
        </w:rPr>
      </w:pPr>
      <w:r w:rsidRPr="0083561B">
        <w:rPr>
          <w:rFonts w:eastAsia="Arial"/>
          <w:sz w:val="24"/>
        </w:rPr>
        <w:t>P</w:t>
      </w:r>
      <w:r w:rsidR="000C189C" w:rsidRPr="0083561B">
        <w:rPr>
          <w:rFonts w:eastAsia="Arial"/>
          <w:sz w:val="24"/>
        </w:rPr>
        <w:t>roviders</w:t>
      </w:r>
      <w:r w:rsidR="000C189C" w:rsidRPr="0083561B">
        <w:rPr>
          <w:rFonts w:eastAsia="Arial"/>
          <w:spacing w:val="1"/>
          <w:sz w:val="24"/>
        </w:rPr>
        <w:t xml:space="preserve"> </w:t>
      </w:r>
      <w:r w:rsidR="000C189C" w:rsidRPr="0083561B">
        <w:rPr>
          <w:rFonts w:eastAsia="Arial"/>
          <w:spacing w:val="-2"/>
          <w:sz w:val="24"/>
        </w:rPr>
        <w:t>who</w:t>
      </w:r>
      <w:r w:rsidR="000C189C" w:rsidRPr="0083561B">
        <w:rPr>
          <w:rFonts w:eastAsia="Arial"/>
          <w:sz w:val="24"/>
        </w:rPr>
        <w:t xml:space="preserve"> currently</w:t>
      </w:r>
      <w:r w:rsidR="000C189C" w:rsidRPr="0083561B">
        <w:rPr>
          <w:rFonts w:eastAsia="Arial"/>
          <w:spacing w:val="-2"/>
          <w:sz w:val="24"/>
        </w:rPr>
        <w:t xml:space="preserve"> </w:t>
      </w:r>
      <w:r w:rsidR="000C189C" w:rsidRPr="0083561B">
        <w:rPr>
          <w:rFonts w:eastAsia="Arial"/>
          <w:sz w:val="24"/>
        </w:rPr>
        <w:t>provide the services</w:t>
      </w:r>
      <w:r w:rsidR="000C189C" w:rsidRPr="0083561B">
        <w:rPr>
          <w:rFonts w:eastAsia="Arial"/>
          <w:spacing w:val="1"/>
          <w:sz w:val="24"/>
        </w:rPr>
        <w:t xml:space="preserve"> </w:t>
      </w:r>
      <w:r w:rsidR="000C189C" w:rsidRPr="0083561B">
        <w:rPr>
          <w:rFonts w:eastAsia="Arial"/>
          <w:sz w:val="24"/>
        </w:rPr>
        <w:t>under</w:t>
      </w:r>
      <w:r w:rsidR="000C189C" w:rsidRPr="0083561B">
        <w:rPr>
          <w:rFonts w:eastAsia="Arial"/>
          <w:spacing w:val="2"/>
          <w:sz w:val="24"/>
        </w:rPr>
        <w:t xml:space="preserve"> </w:t>
      </w:r>
      <w:r w:rsidR="000C189C" w:rsidRPr="0083561B">
        <w:rPr>
          <w:rFonts w:eastAsia="Arial"/>
          <w:sz w:val="24"/>
        </w:rPr>
        <w:t>consideration are invited to</w:t>
      </w:r>
      <w:r w:rsidR="000C189C" w:rsidRPr="0083561B">
        <w:rPr>
          <w:rFonts w:eastAsia="Arial"/>
          <w:spacing w:val="-2"/>
          <w:sz w:val="24"/>
        </w:rPr>
        <w:t xml:space="preserve"> </w:t>
      </w:r>
      <w:r w:rsidR="000C189C" w:rsidRPr="0083561B">
        <w:rPr>
          <w:rFonts w:eastAsia="Arial"/>
          <w:sz w:val="24"/>
        </w:rPr>
        <w:t>contribute</w:t>
      </w:r>
      <w:r w:rsidR="000C189C" w:rsidRPr="0083561B">
        <w:rPr>
          <w:rFonts w:eastAsia="Arial"/>
          <w:spacing w:val="35"/>
          <w:sz w:val="24"/>
        </w:rPr>
        <w:t xml:space="preserve"> </w:t>
      </w:r>
      <w:r w:rsidR="000C189C" w:rsidRPr="0083561B">
        <w:rPr>
          <w:rFonts w:eastAsia="Arial"/>
          <w:sz w:val="24"/>
        </w:rPr>
        <w:t>to</w:t>
      </w:r>
      <w:r w:rsidR="000C189C" w:rsidRPr="0083561B">
        <w:rPr>
          <w:rFonts w:eastAsia="Arial"/>
          <w:spacing w:val="-2"/>
          <w:sz w:val="24"/>
        </w:rPr>
        <w:t xml:space="preserve"> </w:t>
      </w:r>
      <w:r w:rsidR="000C189C" w:rsidRPr="0083561B">
        <w:rPr>
          <w:rFonts w:eastAsia="Arial"/>
          <w:sz w:val="24"/>
        </w:rPr>
        <w:t>the</w:t>
      </w:r>
      <w:r w:rsidR="000C189C" w:rsidRPr="0083561B">
        <w:rPr>
          <w:rFonts w:eastAsia="Arial"/>
          <w:spacing w:val="1"/>
          <w:sz w:val="24"/>
        </w:rPr>
        <w:t xml:space="preserve"> </w:t>
      </w:r>
      <w:r w:rsidR="000C189C" w:rsidRPr="0083561B">
        <w:rPr>
          <w:rFonts w:eastAsia="Arial"/>
          <w:sz w:val="24"/>
        </w:rPr>
        <w:t>CCG’s</w:t>
      </w:r>
      <w:r w:rsidR="000C189C" w:rsidRPr="0083561B">
        <w:rPr>
          <w:rFonts w:eastAsia="Arial"/>
          <w:spacing w:val="-2"/>
          <w:sz w:val="24"/>
        </w:rPr>
        <w:t xml:space="preserve"> </w:t>
      </w:r>
      <w:r w:rsidR="000C189C" w:rsidRPr="0083561B">
        <w:rPr>
          <w:rFonts w:eastAsia="Arial"/>
          <w:sz w:val="24"/>
        </w:rPr>
        <w:t>work.</w:t>
      </w:r>
    </w:p>
    <w:p w14:paraId="0651E42E" w14:textId="77777777" w:rsidR="000C189C" w:rsidRDefault="000C189C" w:rsidP="00182C92">
      <w:pPr>
        <w:spacing w:before="8"/>
        <w:ind w:right="963"/>
        <w:jc w:val="both"/>
        <w:rPr>
          <w:rFonts w:eastAsia="Arial" w:cs="Arial"/>
          <w:sz w:val="23"/>
          <w:szCs w:val="23"/>
        </w:rPr>
      </w:pPr>
    </w:p>
    <w:p w14:paraId="0EAB7E8C" w14:textId="77777777" w:rsidR="000C189C" w:rsidRDefault="000C189C" w:rsidP="00D0736E">
      <w:pPr>
        <w:pStyle w:val="BodyText"/>
        <w:tabs>
          <w:tab w:val="left" w:pos="9639"/>
        </w:tabs>
        <w:ind w:left="112" w:right="29"/>
        <w:rPr>
          <w:spacing w:val="-1"/>
        </w:rPr>
      </w:pPr>
      <w:r>
        <w:t xml:space="preserve">It </w:t>
      </w:r>
      <w:r>
        <w:rPr>
          <w:spacing w:val="-1"/>
        </w:rPr>
        <w:t>is</w:t>
      </w:r>
      <w:r>
        <w:t xml:space="preserve"> </w:t>
      </w:r>
      <w:r>
        <w:rPr>
          <w:spacing w:val="-1"/>
        </w:rPr>
        <w:t>importan</w:t>
      </w:r>
      <w:r w:rsidR="00B3106F">
        <w:rPr>
          <w:spacing w:val="-1"/>
        </w:rPr>
        <w:t xml:space="preserve">t, however, </w:t>
      </w:r>
      <w:r>
        <w:t>to</w:t>
      </w:r>
      <w:r>
        <w:rPr>
          <w:spacing w:val="1"/>
        </w:rPr>
        <w:t xml:space="preserve"> </w:t>
      </w:r>
      <w:r>
        <w:rPr>
          <w:spacing w:val="-1"/>
        </w:rPr>
        <w:t>ensure that</w:t>
      </w:r>
      <w:r>
        <w:t xml:space="preserve"> </w:t>
      </w:r>
      <w:r>
        <w:rPr>
          <w:spacing w:val="-1"/>
        </w:rPr>
        <w:t>the final</w:t>
      </w:r>
      <w:r>
        <w:rPr>
          <w:spacing w:val="-3"/>
        </w:rPr>
        <w:t xml:space="preserve"> </w:t>
      </w:r>
      <w:r>
        <w:rPr>
          <w:spacing w:val="-1"/>
        </w:rPr>
        <w:t>version</w:t>
      </w:r>
      <w:r>
        <w:rPr>
          <w:spacing w:val="1"/>
        </w:rPr>
        <w:t xml:space="preserve"> </w:t>
      </w:r>
      <w:r>
        <w:rPr>
          <w:spacing w:val="-1"/>
        </w:rPr>
        <w:t>of</w:t>
      </w:r>
      <w:r>
        <w:rPr>
          <w:spacing w:val="3"/>
        </w:rPr>
        <w:t xml:space="preserve"> </w:t>
      </w:r>
      <w:r>
        <w:rPr>
          <w:spacing w:val="-1"/>
        </w:rPr>
        <w:t>any</w:t>
      </w:r>
      <w:r>
        <w:rPr>
          <w:spacing w:val="-2"/>
        </w:rPr>
        <w:t xml:space="preserve"> </w:t>
      </w:r>
      <w:r>
        <w:rPr>
          <w:spacing w:val="-1"/>
        </w:rPr>
        <w:t xml:space="preserve">specification </w:t>
      </w:r>
      <w:r>
        <w:t>has</w:t>
      </w:r>
      <w:r>
        <w:rPr>
          <w:spacing w:val="-2"/>
        </w:rPr>
        <w:t xml:space="preserve"> </w:t>
      </w:r>
      <w:r>
        <w:rPr>
          <w:spacing w:val="-1"/>
        </w:rPr>
        <w:t>been</w:t>
      </w:r>
      <w:r>
        <w:rPr>
          <w:spacing w:val="73"/>
        </w:rPr>
        <w:t xml:space="preserve"> </w:t>
      </w:r>
      <w:r>
        <w:rPr>
          <w:spacing w:val="-1"/>
        </w:rPr>
        <w:t xml:space="preserve">approved </w:t>
      </w:r>
      <w:r>
        <w:t>by</w:t>
      </w:r>
      <w:r>
        <w:rPr>
          <w:spacing w:val="-2"/>
        </w:rPr>
        <w:t xml:space="preserve"> </w:t>
      </w:r>
      <w:r>
        <w:t>the</w:t>
      </w:r>
      <w:r>
        <w:rPr>
          <w:spacing w:val="1"/>
        </w:rPr>
        <w:t xml:space="preserve"> </w:t>
      </w:r>
      <w:r>
        <w:rPr>
          <w:spacing w:val="-1"/>
        </w:rPr>
        <w:t>commissioner.</w:t>
      </w:r>
      <w:r w:rsidR="002D5027">
        <w:t xml:space="preserve"> </w:t>
      </w:r>
      <w:r>
        <w:t>In</w:t>
      </w:r>
      <w:r>
        <w:rPr>
          <w:spacing w:val="1"/>
        </w:rPr>
        <w:t xml:space="preserve"> </w:t>
      </w:r>
      <w:r>
        <w:rPr>
          <w:spacing w:val="-1"/>
        </w:rPr>
        <w:t xml:space="preserve">order </w:t>
      </w:r>
      <w:r>
        <w:t>to</w:t>
      </w:r>
      <w:r>
        <w:rPr>
          <w:spacing w:val="-1"/>
        </w:rPr>
        <w:t xml:space="preserve"> </w:t>
      </w:r>
      <w:proofErr w:type="gramStart"/>
      <w:r>
        <w:rPr>
          <w:spacing w:val="-1"/>
        </w:rPr>
        <w:t>mitigate</w:t>
      </w:r>
      <w:proofErr w:type="gramEnd"/>
      <w:r>
        <w:rPr>
          <w:spacing w:val="-1"/>
        </w:rPr>
        <w:t xml:space="preserve"> against</w:t>
      </w:r>
      <w:r>
        <w:t xml:space="preserve"> </w:t>
      </w:r>
      <w:r>
        <w:rPr>
          <w:spacing w:val="-1"/>
        </w:rPr>
        <w:t>providers,</w:t>
      </w:r>
      <w:r>
        <w:t xml:space="preserve"> or</w:t>
      </w:r>
      <w:r>
        <w:rPr>
          <w:spacing w:val="-3"/>
        </w:rPr>
        <w:t xml:space="preserve"> </w:t>
      </w:r>
      <w:r>
        <w:t>the</w:t>
      </w:r>
      <w:r>
        <w:rPr>
          <w:spacing w:val="-4"/>
        </w:rPr>
        <w:t xml:space="preserve"> </w:t>
      </w:r>
      <w:r>
        <w:rPr>
          <w:spacing w:val="-1"/>
        </w:rPr>
        <w:t>perception of</w:t>
      </w:r>
      <w:r>
        <w:rPr>
          <w:spacing w:val="3"/>
        </w:rPr>
        <w:t xml:space="preserve"> </w:t>
      </w:r>
      <w:r>
        <w:rPr>
          <w:spacing w:val="-1"/>
        </w:rPr>
        <w:t>provider’s</w:t>
      </w:r>
      <w:r>
        <w:t xml:space="preserve"> </w:t>
      </w:r>
      <w:r>
        <w:rPr>
          <w:spacing w:val="-1"/>
        </w:rPr>
        <w:t xml:space="preserve">being </w:t>
      </w:r>
      <w:r>
        <w:rPr>
          <w:spacing w:val="-2"/>
        </w:rPr>
        <w:t>given</w:t>
      </w:r>
      <w:r>
        <w:rPr>
          <w:spacing w:val="65"/>
        </w:rPr>
        <w:t xml:space="preserve"> </w:t>
      </w:r>
      <w:r>
        <w:rPr>
          <w:spacing w:val="-1"/>
        </w:rPr>
        <w:t>preferential</w:t>
      </w:r>
      <w:r>
        <w:t xml:space="preserve"> </w:t>
      </w:r>
      <w:r>
        <w:rPr>
          <w:spacing w:val="-1"/>
        </w:rPr>
        <w:t>access</w:t>
      </w:r>
      <w:r>
        <w:t xml:space="preserve"> to</w:t>
      </w:r>
      <w:r>
        <w:rPr>
          <w:spacing w:val="-1"/>
        </w:rPr>
        <w:t xml:space="preserve"> information,</w:t>
      </w:r>
      <w:r>
        <w:t xml:space="preserve"> </w:t>
      </w:r>
      <w:r>
        <w:rPr>
          <w:spacing w:val="-1"/>
        </w:rPr>
        <w:t>the</w:t>
      </w:r>
      <w:r>
        <w:rPr>
          <w:spacing w:val="1"/>
        </w:rPr>
        <w:t xml:space="preserve"> </w:t>
      </w:r>
      <w:r>
        <w:rPr>
          <w:spacing w:val="-1"/>
        </w:rPr>
        <w:t>group</w:t>
      </w:r>
      <w:r>
        <w:rPr>
          <w:spacing w:val="-4"/>
        </w:rPr>
        <w:t xml:space="preserve"> </w:t>
      </w:r>
      <w:r>
        <w:rPr>
          <w:spacing w:val="-1"/>
        </w:rPr>
        <w:t>will,</w:t>
      </w:r>
      <w:r>
        <w:t xml:space="preserve"> as soon</w:t>
      </w:r>
      <w:r>
        <w:rPr>
          <w:spacing w:val="-1"/>
        </w:rPr>
        <w:t xml:space="preserve"> </w:t>
      </w:r>
      <w:r>
        <w:t xml:space="preserve">as </w:t>
      </w:r>
      <w:r>
        <w:rPr>
          <w:spacing w:val="-1"/>
        </w:rPr>
        <w:t>practical,</w:t>
      </w:r>
      <w:r>
        <w:t xml:space="preserve"> </w:t>
      </w:r>
      <w:r>
        <w:rPr>
          <w:spacing w:val="-1"/>
        </w:rPr>
        <w:t>actively</w:t>
      </w:r>
      <w:r>
        <w:rPr>
          <w:spacing w:val="-2"/>
        </w:rPr>
        <w:t xml:space="preserve"> </w:t>
      </w:r>
      <w:r>
        <w:rPr>
          <w:spacing w:val="-1"/>
        </w:rPr>
        <w:t>encourage</w:t>
      </w:r>
      <w:r>
        <w:rPr>
          <w:spacing w:val="61"/>
        </w:rPr>
        <w:t xml:space="preserve"> </w:t>
      </w:r>
      <w:r>
        <w:t>a</w:t>
      </w:r>
      <w:r>
        <w:rPr>
          <w:spacing w:val="1"/>
        </w:rPr>
        <w:t xml:space="preserve"> </w:t>
      </w:r>
      <w:r>
        <w:rPr>
          <w:spacing w:val="-1"/>
        </w:rPr>
        <w:t>range</w:t>
      </w:r>
      <w:r>
        <w:rPr>
          <w:spacing w:val="1"/>
        </w:rPr>
        <w:t xml:space="preserve"> </w:t>
      </w:r>
      <w:r>
        <w:rPr>
          <w:spacing w:val="-1"/>
        </w:rPr>
        <w:t>of</w:t>
      </w:r>
      <w:r>
        <w:t xml:space="preserve"> </w:t>
      </w:r>
      <w:r>
        <w:rPr>
          <w:spacing w:val="-1"/>
        </w:rPr>
        <w:t>providers</w:t>
      </w:r>
      <w:r>
        <w:t xml:space="preserve"> to</w:t>
      </w:r>
      <w:r>
        <w:rPr>
          <w:spacing w:val="-1"/>
        </w:rPr>
        <w:t xml:space="preserve"> contribute</w:t>
      </w:r>
      <w:r>
        <w:rPr>
          <w:spacing w:val="1"/>
        </w:rPr>
        <w:t xml:space="preserve"> </w:t>
      </w:r>
      <w:r>
        <w:rPr>
          <w:spacing w:val="-1"/>
        </w:rPr>
        <w:t>ideas</w:t>
      </w:r>
      <w:r>
        <w:rPr>
          <w:spacing w:val="-2"/>
        </w:rPr>
        <w:t xml:space="preserve"> </w:t>
      </w:r>
      <w:r>
        <w:rPr>
          <w:spacing w:val="-1"/>
        </w:rPr>
        <w:t>and</w:t>
      </w:r>
      <w:r>
        <w:rPr>
          <w:spacing w:val="1"/>
        </w:rPr>
        <w:t xml:space="preserve"> </w:t>
      </w:r>
      <w:r>
        <w:rPr>
          <w:spacing w:val="-1"/>
        </w:rPr>
        <w:t>solutions</w:t>
      </w:r>
      <w:r>
        <w:rPr>
          <w:spacing w:val="-2"/>
        </w:rPr>
        <w:t xml:space="preserve"> </w:t>
      </w:r>
      <w:r>
        <w:t>to</w:t>
      </w:r>
      <w:r>
        <w:rPr>
          <w:spacing w:val="1"/>
        </w:rPr>
        <w:t xml:space="preserve"> </w:t>
      </w:r>
      <w:r>
        <w:rPr>
          <w:spacing w:val="-1"/>
        </w:rPr>
        <w:t>its</w:t>
      </w:r>
      <w:r>
        <w:rPr>
          <w:spacing w:val="-2"/>
        </w:rPr>
        <w:t xml:space="preserve"> </w:t>
      </w:r>
      <w:r>
        <w:rPr>
          <w:spacing w:val="-1"/>
        </w:rPr>
        <w:t>work.</w:t>
      </w:r>
      <w:r>
        <w:t xml:space="preserve"> </w:t>
      </w:r>
      <w:r>
        <w:rPr>
          <w:spacing w:val="-1"/>
        </w:rPr>
        <w:t>This</w:t>
      </w:r>
      <w:r>
        <w:t xml:space="preserve"> </w:t>
      </w:r>
      <w:r>
        <w:rPr>
          <w:spacing w:val="-1"/>
        </w:rPr>
        <w:t>will</w:t>
      </w:r>
      <w:r>
        <w:t xml:space="preserve"> </w:t>
      </w:r>
      <w:r>
        <w:rPr>
          <w:spacing w:val="-1"/>
        </w:rPr>
        <w:t>include</w:t>
      </w:r>
      <w:r>
        <w:rPr>
          <w:spacing w:val="61"/>
        </w:rPr>
        <w:t xml:space="preserve"> </w:t>
      </w:r>
      <w:r>
        <w:rPr>
          <w:spacing w:val="-1"/>
        </w:rPr>
        <w:t>promoting this</w:t>
      </w:r>
      <w:r>
        <w:t xml:space="preserve"> </w:t>
      </w:r>
      <w:r>
        <w:rPr>
          <w:spacing w:val="-1"/>
        </w:rPr>
        <w:t>work</w:t>
      </w:r>
      <w:r>
        <w:t xml:space="preserve"> on</w:t>
      </w:r>
      <w:r>
        <w:rPr>
          <w:spacing w:val="-1"/>
        </w:rPr>
        <w:t xml:space="preserve"> </w:t>
      </w:r>
      <w:r>
        <w:t>the</w:t>
      </w:r>
      <w:r>
        <w:rPr>
          <w:spacing w:val="1"/>
        </w:rPr>
        <w:t xml:space="preserve"> </w:t>
      </w:r>
      <w:r>
        <w:rPr>
          <w:spacing w:val="-1"/>
        </w:rPr>
        <w:t>CCG’s</w:t>
      </w:r>
      <w:r>
        <w:t xml:space="preserve"> </w:t>
      </w:r>
      <w:r>
        <w:rPr>
          <w:spacing w:val="-1"/>
        </w:rPr>
        <w:t>website.</w:t>
      </w:r>
      <w:r w:rsidR="002D5027">
        <w:t xml:space="preserve"> </w:t>
      </w:r>
      <w:r>
        <w:rPr>
          <w:spacing w:val="-1"/>
        </w:rPr>
        <w:t>All</w:t>
      </w:r>
      <w:r>
        <w:t xml:space="preserve"> </w:t>
      </w:r>
      <w:r>
        <w:rPr>
          <w:spacing w:val="-1"/>
        </w:rPr>
        <w:t>clinicians</w:t>
      </w:r>
      <w:r>
        <w:t xml:space="preserve"> </w:t>
      </w:r>
      <w:r>
        <w:rPr>
          <w:spacing w:val="-1"/>
        </w:rPr>
        <w:t xml:space="preserve">contributing </w:t>
      </w:r>
      <w:r>
        <w:t>to</w:t>
      </w:r>
      <w:r>
        <w:rPr>
          <w:spacing w:val="1"/>
        </w:rPr>
        <w:t xml:space="preserve"> </w:t>
      </w:r>
      <w:r>
        <w:rPr>
          <w:spacing w:val="-1"/>
        </w:rPr>
        <w:t>the</w:t>
      </w:r>
      <w:r>
        <w:rPr>
          <w:spacing w:val="1"/>
        </w:rPr>
        <w:t xml:space="preserve"> </w:t>
      </w:r>
      <w:r>
        <w:rPr>
          <w:spacing w:val="-1"/>
        </w:rPr>
        <w:t>review</w:t>
      </w:r>
      <w:r>
        <w:rPr>
          <w:spacing w:val="-3"/>
        </w:rPr>
        <w:t xml:space="preserve"> </w:t>
      </w:r>
      <w:r>
        <w:rPr>
          <w:spacing w:val="-1"/>
        </w:rPr>
        <w:t>should</w:t>
      </w:r>
      <w:r>
        <w:rPr>
          <w:spacing w:val="1"/>
        </w:rPr>
        <w:t xml:space="preserve"> </w:t>
      </w:r>
      <w:r>
        <w:rPr>
          <w:spacing w:val="-1"/>
        </w:rPr>
        <w:t>declare</w:t>
      </w:r>
      <w:r>
        <w:rPr>
          <w:spacing w:val="1"/>
        </w:rPr>
        <w:t xml:space="preserve"> </w:t>
      </w:r>
      <w:r>
        <w:rPr>
          <w:spacing w:val="-1"/>
        </w:rPr>
        <w:t>any</w:t>
      </w:r>
      <w:r>
        <w:rPr>
          <w:spacing w:val="-2"/>
        </w:rPr>
        <w:t xml:space="preserve"> </w:t>
      </w:r>
      <w:r>
        <w:rPr>
          <w:spacing w:val="-1"/>
        </w:rPr>
        <w:t>interests</w:t>
      </w:r>
      <w:r w:rsidR="00B3106F">
        <w:rPr>
          <w:spacing w:val="-1"/>
        </w:rPr>
        <w:t xml:space="preserve">, </w:t>
      </w:r>
      <w:r>
        <w:rPr>
          <w:spacing w:val="-1"/>
        </w:rPr>
        <w:t>both</w:t>
      </w:r>
      <w:r>
        <w:rPr>
          <w:spacing w:val="1"/>
        </w:rPr>
        <w:t xml:space="preserve"> </w:t>
      </w:r>
      <w:r>
        <w:rPr>
          <w:spacing w:val="-1"/>
        </w:rPr>
        <w:t>current</w:t>
      </w:r>
      <w:r>
        <w:t xml:space="preserve"> </w:t>
      </w:r>
      <w:r>
        <w:rPr>
          <w:spacing w:val="-1"/>
        </w:rPr>
        <w:t>and future</w:t>
      </w:r>
      <w:r w:rsidR="00B3106F">
        <w:rPr>
          <w:spacing w:val="-1"/>
        </w:rPr>
        <w:t xml:space="preserve">, </w:t>
      </w:r>
      <w:r>
        <w:t>and</w:t>
      </w:r>
      <w:r>
        <w:rPr>
          <w:spacing w:val="-1"/>
        </w:rPr>
        <w:t xml:space="preserve"> these</w:t>
      </w:r>
      <w:r>
        <w:rPr>
          <w:spacing w:val="1"/>
        </w:rPr>
        <w:t xml:space="preserve"> </w:t>
      </w:r>
      <w:r>
        <w:rPr>
          <w:spacing w:val="-2"/>
        </w:rPr>
        <w:t>will</w:t>
      </w:r>
      <w:r>
        <w:t xml:space="preserve"> be</w:t>
      </w:r>
      <w:r>
        <w:rPr>
          <w:spacing w:val="1"/>
        </w:rPr>
        <w:t xml:space="preserve"> </w:t>
      </w:r>
      <w:r>
        <w:rPr>
          <w:spacing w:val="-1"/>
        </w:rPr>
        <w:t>recorded</w:t>
      </w:r>
      <w:r>
        <w:rPr>
          <w:spacing w:val="1"/>
        </w:rPr>
        <w:t xml:space="preserve"> </w:t>
      </w:r>
      <w:r>
        <w:rPr>
          <w:spacing w:val="-2"/>
        </w:rPr>
        <w:t>in</w:t>
      </w:r>
      <w:r>
        <w:rPr>
          <w:spacing w:val="1"/>
        </w:rPr>
        <w:t xml:space="preserve"> </w:t>
      </w:r>
      <w:r>
        <w:t>a</w:t>
      </w:r>
      <w:r>
        <w:rPr>
          <w:spacing w:val="1"/>
        </w:rPr>
        <w:t xml:space="preserve"> </w:t>
      </w:r>
      <w:r>
        <w:rPr>
          <w:spacing w:val="-1"/>
        </w:rPr>
        <w:t>log and</w:t>
      </w:r>
      <w:r>
        <w:rPr>
          <w:spacing w:val="1"/>
        </w:rPr>
        <w:t xml:space="preserve"> </w:t>
      </w:r>
      <w:r>
        <w:rPr>
          <w:spacing w:val="-1"/>
        </w:rPr>
        <w:t>cross</w:t>
      </w:r>
      <w:r>
        <w:rPr>
          <w:spacing w:val="-2"/>
        </w:rPr>
        <w:t xml:space="preserve"> </w:t>
      </w:r>
      <w:r>
        <w:rPr>
          <w:spacing w:val="-1"/>
        </w:rPr>
        <w:t>referenced</w:t>
      </w:r>
      <w:r>
        <w:rPr>
          <w:spacing w:val="1"/>
        </w:rPr>
        <w:t xml:space="preserve"> </w:t>
      </w:r>
      <w:r>
        <w:rPr>
          <w:spacing w:val="-1"/>
        </w:rPr>
        <w:t xml:space="preserve">in </w:t>
      </w:r>
      <w:r>
        <w:t>the</w:t>
      </w:r>
      <w:r>
        <w:rPr>
          <w:spacing w:val="-1"/>
        </w:rPr>
        <w:t xml:space="preserve"> minutes</w:t>
      </w:r>
      <w:r>
        <w:t xml:space="preserve"> </w:t>
      </w:r>
      <w:r>
        <w:rPr>
          <w:spacing w:val="-1"/>
        </w:rPr>
        <w:t>of</w:t>
      </w:r>
      <w:r>
        <w:t xml:space="preserve"> the</w:t>
      </w:r>
      <w:r>
        <w:rPr>
          <w:spacing w:val="-1"/>
        </w:rPr>
        <w:t xml:space="preserve"> meeting.</w:t>
      </w:r>
    </w:p>
    <w:p w14:paraId="64227F6C" w14:textId="77777777" w:rsidR="00D0736E" w:rsidRPr="002D5027" w:rsidRDefault="00D0736E" w:rsidP="00D0736E">
      <w:pPr>
        <w:pStyle w:val="BodyText"/>
        <w:tabs>
          <w:tab w:val="left" w:pos="9639"/>
        </w:tabs>
        <w:ind w:left="112" w:right="29"/>
      </w:pPr>
    </w:p>
    <w:p w14:paraId="1A7F45C7" w14:textId="77777777" w:rsidR="000C189C" w:rsidRDefault="000C189C" w:rsidP="0083561B">
      <w:pPr>
        <w:pStyle w:val="BodyText"/>
        <w:ind w:left="112" w:right="963"/>
      </w:pPr>
      <w:r>
        <w:t>The</w:t>
      </w:r>
      <w:r>
        <w:rPr>
          <w:spacing w:val="1"/>
        </w:rPr>
        <w:t xml:space="preserve"> </w:t>
      </w:r>
      <w:r>
        <w:rPr>
          <w:spacing w:val="-1"/>
        </w:rPr>
        <w:t>recommendations</w:t>
      </w:r>
      <w:r>
        <w:rPr>
          <w:spacing w:val="-2"/>
        </w:rPr>
        <w:t xml:space="preserve"> </w:t>
      </w:r>
      <w:r>
        <w:rPr>
          <w:spacing w:val="-1"/>
        </w:rPr>
        <w:t>arising from</w:t>
      </w:r>
      <w:r>
        <w:rPr>
          <w:spacing w:val="2"/>
        </w:rPr>
        <w:t xml:space="preserve"> </w:t>
      </w:r>
      <w:r>
        <w:rPr>
          <w:spacing w:val="-1"/>
        </w:rPr>
        <w:t>the</w:t>
      </w:r>
      <w:r>
        <w:rPr>
          <w:spacing w:val="1"/>
        </w:rPr>
        <w:t xml:space="preserve"> </w:t>
      </w:r>
      <w:r>
        <w:rPr>
          <w:spacing w:val="-1"/>
        </w:rPr>
        <w:t>review</w:t>
      </w:r>
      <w:r>
        <w:t xml:space="preserve"> </w:t>
      </w:r>
      <w:r>
        <w:rPr>
          <w:spacing w:val="-1"/>
        </w:rPr>
        <w:t>will</w:t>
      </w:r>
      <w:r>
        <w:t xml:space="preserve"> be</w:t>
      </w:r>
      <w:r>
        <w:rPr>
          <w:spacing w:val="1"/>
        </w:rPr>
        <w:t xml:space="preserve"> </w:t>
      </w:r>
      <w:r>
        <w:rPr>
          <w:spacing w:val="-1"/>
        </w:rPr>
        <w:t>recorded</w:t>
      </w:r>
      <w:r>
        <w:rPr>
          <w:spacing w:val="1"/>
        </w:rPr>
        <w:t xml:space="preserve"> </w:t>
      </w:r>
      <w:r>
        <w:rPr>
          <w:spacing w:val="-1"/>
        </w:rPr>
        <w:t xml:space="preserve">in </w:t>
      </w:r>
      <w:r>
        <w:t>the</w:t>
      </w:r>
      <w:r>
        <w:rPr>
          <w:spacing w:val="-1"/>
        </w:rPr>
        <w:t xml:space="preserve"> minutes</w:t>
      </w:r>
      <w:r>
        <w:rPr>
          <w:spacing w:val="-2"/>
        </w:rPr>
        <w:t xml:space="preserve"> </w:t>
      </w:r>
      <w:r>
        <w:rPr>
          <w:spacing w:val="-1"/>
        </w:rPr>
        <w:t>of</w:t>
      </w:r>
      <w:r>
        <w:t xml:space="preserve"> </w:t>
      </w:r>
      <w:r>
        <w:rPr>
          <w:spacing w:val="-1"/>
        </w:rPr>
        <w:t>meetings</w:t>
      </w:r>
      <w:r>
        <w:rPr>
          <w:spacing w:val="63"/>
        </w:rPr>
        <w:t xml:space="preserve"> </w:t>
      </w:r>
      <w:r>
        <w:t>and</w:t>
      </w:r>
      <w:r>
        <w:rPr>
          <w:spacing w:val="1"/>
        </w:rPr>
        <w:t xml:space="preserve"> </w:t>
      </w:r>
      <w:r>
        <w:rPr>
          <w:spacing w:val="-2"/>
        </w:rPr>
        <w:t>will</w:t>
      </w:r>
      <w:r>
        <w:t xml:space="preserve"> be</w:t>
      </w:r>
      <w:r>
        <w:rPr>
          <w:spacing w:val="1"/>
        </w:rPr>
        <w:t xml:space="preserve"> </w:t>
      </w:r>
      <w:r>
        <w:rPr>
          <w:spacing w:val="-1"/>
        </w:rPr>
        <w:t>available on</w:t>
      </w:r>
      <w:r>
        <w:rPr>
          <w:spacing w:val="1"/>
        </w:rPr>
        <w:t xml:space="preserve"> </w:t>
      </w:r>
      <w:r>
        <w:rPr>
          <w:spacing w:val="-1"/>
        </w:rPr>
        <w:t>request</w:t>
      </w:r>
      <w:r>
        <w:t xml:space="preserve"> </w:t>
      </w:r>
      <w:r>
        <w:rPr>
          <w:spacing w:val="-1"/>
        </w:rPr>
        <w:t xml:space="preserve">(or </w:t>
      </w:r>
      <w:r>
        <w:rPr>
          <w:spacing w:val="-2"/>
        </w:rPr>
        <w:t>via</w:t>
      </w:r>
      <w:r>
        <w:rPr>
          <w:spacing w:val="1"/>
        </w:rPr>
        <w:t xml:space="preserve"> </w:t>
      </w:r>
      <w:r>
        <w:rPr>
          <w:spacing w:val="-1"/>
        </w:rPr>
        <w:t>the</w:t>
      </w:r>
      <w:r>
        <w:rPr>
          <w:spacing w:val="1"/>
        </w:rPr>
        <w:t xml:space="preserve"> </w:t>
      </w:r>
      <w:r>
        <w:rPr>
          <w:spacing w:val="-1"/>
        </w:rPr>
        <w:t>CCG’s</w:t>
      </w:r>
      <w:r>
        <w:t xml:space="preserve"> </w:t>
      </w:r>
      <w:r>
        <w:rPr>
          <w:spacing w:val="-1"/>
        </w:rPr>
        <w:t>website).</w:t>
      </w:r>
    </w:p>
    <w:p w14:paraId="1FA49A38" w14:textId="77777777" w:rsidR="000C189C" w:rsidRDefault="000C189C" w:rsidP="00835C23">
      <w:pPr>
        <w:ind w:right="963"/>
        <w:rPr>
          <w:rFonts w:eastAsia="Arial" w:cs="Arial"/>
        </w:rPr>
      </w:pPr>
    </w:p>
    <w:p w14:paraId="08BD0F4B" w14:textId="77777777" w:rsidR="000C189C" w:rsidRPr="002D5027" w:rsidRDefault="000C189C" w:rsidP="00835C23">
      <w:pPr>
        <w:pStyle w:val="BodyText"/>
        <w:ind w:left="112" w:right="963"/>
        <w:jc w:val="left"/>
        <w:rPr>
          <w:b/>
        </w:rPr>
      </w:pPr>
      <w:r w:rsidRPr="002D5027">
        <w:rPr>
          <w:b/>
          <w:spacing w:val="-1"/>
        </w:rPr>
        <w:t>SERVICE</w:t>
      </w:r>
      <w:r w:rsidRPr="002D5027">
        <w:rPr>
          <w:b/>
          <w:spacing w:val="1"/>
        </w:rPr>
        <w:t xml:space="preserve"> </w:t>
      </w:r>
      <w:r w:rsidRPr="002D5027">
        <w:rPr>
          <w:b/>
          <w:spacing w:val="-2"/>
        </w:rPr>
        <w:t>REVIEW</w:t>
      </w:r>
    </w:p>
    <w:p w14:paraId="58006585" w14:textId="77777777" w:rsidR="000C189C" w:rsidRDefault="000C189C" w:rsidP="00835C23">
      <w:pPr>
        <w:ind w:right="963"/>
        <w:rPr>
          <w:rFonts w:eastAsia="Arial" w:cs="Arial"/>
        </w:rPr>
      </w:pPr>
    </w:p>
    <w:p w14:paraId="22437EC7" w14:textId="77777777" w:rsidR="000C189C" w:rsidRDefault="000C189C" w:rsidP="00D0736E">
      <w:pPr>
        <w:pStyle w:val="BodyText"/>
        <w:ind w:left="112" w:right="29"/>
      </w:pPr>
      <w:r>
        <w:t>Where</w:t>
      </w:r>
      <w:r>
        <w:rPr>
          <w:spacing w:val="-1"/>
        </w:rPr>
        <w:t xml:space="preserve"> the</w:t>
      </w:r>
      <w:r>
        <w:rPr>
          <w:spacing w:val="1"/>
        </w:rPr>
        <w:t xml:space="preserve"> </w:t>
      </w:r>
      <w:r w:rsidR="002D5027">
        <w:rPr>
          <w:spacing w:val="-1"/>
        </w:rPr>
        <w:t>CCG</w:t>
      </w:r>
      <w:r w:rsidR="002D5027">
        <w:t xml:space="preserve"> </w:t>
      </w:r>
      <w:r w:rsidR="002D5027">
        <w:rPr>
          <w:spacing w:val="1"/>
        </w:rPr>
        <w:t>is</w:t>
      </w:r>
      <w:r>
        <w:t xml:space="preserve"> </w:t>
      </w:r>
      <w:r>
        <w:rPr>
          <w:spacing w:val="-1"/>
        </w:rPr>
        <w:t xml:space="preserve">undertaking </w:t>
      </w:r>
      <w:r>
        <w:t>a</w:t>
      </w:r>
      <w:r>
        <w:rPr>
          <w:spacing w:val="-1"/>
        </w:rPr>
        <w:t xml:space="preserve"> major service</w:t>
      </w:r>
      <w:r>
        <w:rPr>
          <w:spacing w:val="1"/>
        </w:rPr>
        <w:t xml:space="preserve"> </w:t>
      </w:r>
      <w:r>
        <w:rPr>
          <w:spacing w:val="-2"/>
        </w:rPr>
        <w:t>review</w:t>
      </w:r>
      <w:r w:rsidR="00B3106F">
        <w:rPr>
          <w:spacing w:val="-2"/>
        </w:rPr>
        <w:t xml:space="preserve"> </w:t>
      </w:r>
      <w:r>
        <w:rPr>
          <w:spacing w:val="-1"/>
        </w:rPr>
        <w:t>involving consideration</w:t>
      </w:r>
      <w:r>
        <w:rPr>
          <w:spacing w:val="1"/>
        </w:rPr>
        <w:t xml:space="preserve"> </w:t>
      </w:r>
      <w:r>
        <w:rPr>
          <w:spacing w:val="-1"/>
        </w:rPr>
        <w:t>of</w:t>
      </w:r>
      <w:r>
        <w:rPr>
          <w:spacing w:val="-2"/>
        </w:rPr>
        <w:t xml:space="preserve"> </w:t>
      </w:r>
      <w:r>
        <w:t>for</w:t>
      </w:r>
      <w:r>
        <w:rPr>
          <w:spacing w:val="79"/>
        </w:rPr>
        <w:t xml:space="preserve"> </w:t>
      </w:r>
      <w:r>
        <w:rPr>
          <w:spacing w:val="-1"/>
        </w:rPr>
        <w:t>example,</w:t>
      </w:r>
      <w:r>
        <w:t xml:space="preserve"> </w:t>
      </w:r>
      <w:r>
        <w:rPr>
          <w:spacing w:val="-1"/>
        </w:rPr>
        <w:t xml:space="preserve">where </w:t>
      </w:r>
      <w:r>
        <w:t>and</w:t>
      </w:r>
      <w:r>
        <w:rPr>
          <w:spacing w:val="-1"/>
        </w:rPr>
        <w:t xml:space="preserve"> how</w:t>
      </w:r>
      <w:r>
        <w:rPr>
          <w:spacing w:val="-3"/>
        </w:rPr>
        <w:t xml:space="preserve"> </w:t>
      </w:r>
      <w:r>
        <w:t>an</w:t>
      </w:r>
      <w:r>
        <w:rPr>
          <w:spacing w:val="1"/>
        </w:rPr>
        <w:t xml:space="preserve"> </w:t>
      </w:r>
      <w:r>
        <w:rPr>
          <w:spacing w:val="-1"/>
        </w:rPr>
        <w:t>existing service</w:t>
      </w:r>
      <w:r>
        <w:rPr>
          <w:spacing w:val="1"/>
        </w:rPr>
        <w:t xml:space="preserve"> </w:t>
      </w:r>
      <w:r>
        <w:t>may</w:t>
      </w:r>
      <w:r>
        <w:rPr>
          <w:spacing w:val="-2"/>
        </w:rPr>
        <w:t xml:space="preserve"> </w:t>
      </w:r>
      <w:r>
        <w:t>be</w:t>
      </w:r>
      <w:r>
        <w:rPr>
          <w:spacing w:val="-1"/>
        </w:rPr>
        <w:t xml:space="preserve"> procured</w:t>
      </w:r>
      <w:r>
        <w:rPr>
          <w:spacing w:val="1"/>
        </w:rPr>
        <w:t xml:space="preserve"> </w:t>
      </w:r>
      <w:r>
        <w:rPr>
          <w:spacing w:val="-1"/>
        </w:rPr>
        <w:t>in</w:t>
      </w:r>
      <w:r>
        <w:rPr>
          <w:spacing w:val="1"/>
        </w:rPr>
        <w:t xml:space="preserve"> </w:t>
      </w:r>
      <w:r>
        <w:rPr>
          <w:spacing w:val="-1"/>
        </w:rPr>
        <w:t>the future</w:t>
      </w:r>
      <w:r w:rsidR="00C11BFA">
        <w:rPr>
          <w:spacing w:val="-1"/>
        </w:rPr>
        <w:t xml:space="preserve">; </w:t>
      </w:r>
      <w:r w:rsidR="00C11BFA">
        <w:t>or</w:t>
      </w:r>
      <w:r>
        <w:rPr>
          <w:spacing w:val="-1"/>
        </w:rPr>
        <w:t xml:space="preserve"> where</w:t>
      </w:r>
      <w:r>
        <w:rPr>
          <w:spacing w:val="55"/>
        </w:rPr>
        <w:t xml:space="preserve"> </w:t>
      </w:r>
      <w:r>
        <w:rPr>
          <w:spacing w:val="-1"/>
        </w:rPr>
        <w:t>existing contracts</w:t>
      </w:r>
      <w:r>
        <w:t xml:space="preserve"> </w:t>
      </w:r>
      <w:r>
        <w:rPr>
          <w:spacing w:val="-1"/>
        </w:rPr>
        <w:t xml:space="preserve">are </w:t>
      </w:r>
      <w:r>
        <w:t>due</w:t>
      </w:r>
      <w:r>
        <w:rPr>
          <w:spacing w:val="-1"/>
        </w:rPr>
        <w:t xml:space="preserve"> </w:t>
      </w:r>
      <w:r>
        <w:t>to</w:t>
      </w:r>
      <w:r>
        <w:rPr>
          <w:spacing w:val="-1"/>
        </w:rPr>
        <w:t xml:space="preserve"> expire</w:t>
      </w:r>
      <w:r>
        <w:rPr>
          <w:spacing w:val="1"/>
        </w:rPr>
        <w:t xml:space="preserve"> </w:t>
      </w:r>
      <w:r>
        <w:t>or</w:t>
      </w:r>
      <w:r>
        <w:rPr>
          <w:spacing w:val="-1"/>
        </w:rPr>
        <w:t xml:space="preserve"> </w:t>
      </w:r>
      <w:r>
        <w:t>to</w:t>
      </w:r>
      <w:r>
        <w:rPr>
          <w:spacing w:val="1"/>
        </w:rPr>
        <w:t xml:space="preserve"> </w:t>
      </w:r>
      <w:r>
        <w:rPr>
          <w:spacing w:val="-1"/>
        </w:rPr>
        <w:t>be</w:t>
      </w:r>
      <w:r>
        <w:rPr>
          <w:spacing w:val="1"/>
        </w:rPr>
        <w:t xml:space="preserve"> </w:t>
      </w:r>
      <w:r>
        <w:rPr>
          <w:spacing w:val="-1"/>
        </w:rPr>
        <w:t>terminated,</w:t>
      </w:r>
      <w:r>
        <w:t xml:space="preserve"> </w:t>
      </w:r>
      <w:r>
        <w:rPr>
          <w:spacing w:val="-1"/>
        </w:rPr>
        <w:t>which,</w:t>
      </w:r>
      <w:r>
        <w:rPr>
          <w:spacing w:val="-2"/>
        </w:rPr>
        <w:t xml:space="preserve"> </w:t>
      </w:r>
      <w:r>
        <w:t>for</w:t>
      </w:r>
      <w:r>
        <w:rPr>
          <w:spacing w:val="-1"/>
        </w:rPr>
        <w:t xml:space="preserve"> example</w:t>
      </w:r>
      <w:r>
        <w:rPr>
          <w:spacing w:val="1"/>
        </w:rPr>
        <w:t xml:space="preserve"> </w:t>
      </w:r>
      <w:r>
        <w:rPr>
          <w:spacing w:val="-2"/>
        </w:rPr>
        <w:t>involve</w:t>
      </w:r>
      <w:r>
        <w:rPr>
          <w:spacing w:val="1"/>
        </w:rPr>
        <w:t xml:space="preserve"> </w:t>
      </w:r>
      <w:r>
        <w:t>a</w:t>
      </w:r>
      <w:r>
        <w:rPr>
          <w:spacing w:val="61"/>
        </w:rPr>
        <w:t xml:space="preserve"> </w:t>
      </w:r>
      <w:r>
        <w:rPr>
          <w:spacing w:val="-1"/>
        </w:rPr>
        <w:t>public</w:t>
      </w:r>
      <w:r>
        <w:t xml:space="preserve"> </w:t>
      </w:r>
      <w:r>
        <w:rPr>
          <w:spacing w:val="-1"/>
        </w:rPr>
        <w:t>consultation exercise</w:t>
      </w:r>
      <w:r>
        <w:rPr>
          <w:spacing w:val="1"/>
        </w:rPr>
        <w:t xml:space="preserve"> </w:t>
      </w:r>
      <w:r>
        <w:t>that</w:t>
      </w:r>
      <w:r>
        <w:rPr>
          <w:spacing w:val="-2"/>
        </w:rPr>
        <w:t xml:space="preserve"> </w:t>
      </w:r>
      <w:r>
        <w:t>has</w:t>
      </w:r>
      <w:r>
        <w:rPr>
          <w:spacing w:val="-2"/>
        </w:rPr>
        <w:t xml:space="preserve"> </w:t>
      </w:r>
      <w:r>
        <w:t>a</w:t>
      </w:r>
      <w:r>
        <w:rPr>
          <w:spacing w:val="1"/>
        </w:rPr>
        <w:t xml:space="preserve"> </w:t>
      </w:r>
      <w:r>
        <w:rPr>
          <w:spacing w:val="-1"/>
        </w:rPr>
        <w:t>significant</w:t>
      </w:r>
      <w:r>
        <w:t xml:space="preserve"> </w:t>
      </w:r>
      <w:r>
        <w:rPr>
          <w:spacing w:val="-1"/>
        </w:rPr>
        <w:t>value,</w:t>
      </w:r>
      <w:r>
        <w:rPr>
          <w:spacing w:val="-2"/>
        </w:rPr>
        <w:t xml:space="preserve"> </w:t>
      </w:r>
      <w:r>
        <w:rPr>
          <w:spacing w:val="-1"/>
        </w:rPr>
        <w:t>benefit</w:t>
      </w:r>
      <w:r>
        <w:rPr>
          <w:spacing w:val="-2"/>
        </w:rPr>
        <w:t xml:space="preserve"> </w:t>
      </w:r>
      <w:r>
        <w:t>or</w:t>
      </w:r>
      <w:r>
        <w:rPr>
          <w:spacing w:val="-1"/>
        </w:rPr>
        <w:t xml:space="preserve"> potential</w:t>
      </w:r>
      <w:r>
        <w:t xml:space="preserve"> </w:t>
      </w:r>
      <w:r>
        <w:rPr>
          <w:spacing w:val="-2"/>
        </w:rPr>
        <w:t>savings,</w:t>
      </w:r>
      <w:r>
        <w:t xml:space="preserve"> the</w:t>
      </w:r>
      <w:r>
        <w:rPr>
          <w:spacing w:val="73"/>
        </w:rPr>
        <w:t xml:space="preserve"> </w:t>
      </w:r>
      <w:r>
        <w:rPr>
          <w:spacing w:val="-1"/>
        </w:rPr>
        <w:t>group</w:t>
      </w:r>
      <w:r>
        <w:rPr>
          <w:spacing w:val="1"/>
        </w:rPr>
        <w:t xml:space="preserve"> </w:t>
      </w:r>
      <w:r>
        <w:rPr>
          <w:spacing w:val="-2"/>
        </w:rPr>
        <w:t>will:</w:t>
      </w:r>
    </w:p>
    <w:p w14:paraId="12635B82" w14:textId="77777777" w:rsidR="000C189C" w:rsidRDefault="000C189C" w:rsidP="00D0736E">
      <w:pPr>
        <w:spacing w:before="2"/>
        <w:ind w:right="29"/>
        <w:jc w:val="both"/>
        <w:rPr>
          <w:rFonts w:eastAsia="Arial" w:cs="Arial"/>
        </w:rPr>
      </w:pPr>
    </w:p>
    <w:p w14:paraId="08BA3B15" w14:textId="77777777" w:rsidR="00A17E5F" w:rsidRPr="00AA79FE" w:rsidRDefault="000C189C" w:rsidP="00D0736E">
      <w:pPr>
        <w:widowControl w:val="0"/>
        <w:numPr>
          <w:ilvl w:val="0"/>
          <w:numId w:val="7"/>
        </w:numPr>
        <w:tabs>
          <w:tab w:val="left" w:pos="426"/>
        </w:tabs>
        <w:spacing w:before="31"/>
        <w:ind w:left="426" w:right="29" w:hanging="284"/>
        <w:jc w:val="both"/>
        <w:rPr>
          <w:rFonts w:eastAsia="Arial" w:cs="Arial"/>
        </w:rPr>
      </w:pPr>
      <w:r w:rsidRPr="00A17E5F">
        <w:rPr>
          <w:spacing w:val="-1"/>
        </w:rPr>
        <w:t>appoint</w:t>
      </w:r>
      <w:r w:rsidRPr="00A17E5F">
        <w:rPr>
          <w:spacing w:val="2"/>
        </w:rPr>
        <w:t xml:space="preserve"> </w:t>
      </w:r>
      <w:r>
        <w:t xml:space="preserve">a </w:t>
      </w:r>
      <w:r w:rsidRPr="00A17E5F">
        <w:rPr>
          <w:spacing w:val="-1"/>
        </w:rPr>
        <w:t>clinical</w:t>
      </w:r>
      <w:r>
        <w:t xml:space="preserve"> </w:t>
      </w:r>
      <w:r w:rsidRPr="00A17E5F">
        <w:rPr>
          <w:spacing w:val="-1"/>
        </w:rPr>
        <w:t>representative</w:t>
      </w:r>
      <w:r>
        <w:t xml:space="preserve"> to</w:t>
      </w:r>
      <w:r w:rsidRPr="00A17E5F">
        <w:rPr>
          <w:spacing w:val="-2"/>
        </w:rPr>
        <w:t xml:space="preserve"> </w:t>
      </w:r>
      <w:r w:rsidRPr="00A17E5F">
        <w:rPr>
          <w:spacing w:val="-1"/>
        </w:rPr>
        <w:t>co-ordinate</w:t>
      </w:r>
      <w:r w:rsidRPr="00A17E5F">
        <w:rPr>
          <w:spacing w:val="-2"/>
        </w:rPr>
        <w:t xml:space="preserve"> </w:t>
      </w:r>
      <w:r>
        <w:t>the</w:t>
      </w:r>
      <w:r w:rsidRPr="00A17E5F">
        <w:rPr>
          <w:spacing w:val="-2"/>
        </w:rPr>
        <w:t xml:space="preserve"> </w:t>
      </w:r>
      <w:r w:rsidRPr="00A17E5F">
        <w:rPr>
          <w:spacing w:val="-1"/>
        </w:rPr>
        <w:t>service</w:t>
      </w:r>
      <w:r>
        <w:t xml:space="preserve"> </w:t>
      </w:r>
      <w:r w:rsidRPr="00A17E5F">
        <w:rPr>
          <w:spacing w:val="-1"/>
        </w:rPr>
        <w:t>review</w:t>
      </w:r>
      <w:r w:rsidRPr="00A17E5F">
        <w:rPr>
          <w:spacing w:val="-3"/>
        </w:rPr>
        <w:t xml:space="preserve"> </w:t>
      </w:r>
      <w:r>
        <w:t>from</w:t>
      </w:r>
      <w:r w:rsidRPr="00A17E5F">
        <w:rPr>
          <w:spacing w:val="-1"/>
        </w:rPr>
        <w:t xml:space="preserve"> </w:t>
      </w:r>
      <w:r>
        <w:t xml:space="preserve">a </w:t>
      </w:r>
      <w:r w:rsidRPr="00A17E5F">
        <w:rPr>
          <w:spacing w:val="-2"/>
        </w:rPr>
        <w:t>provider</w:t>
      </w:r>
      <w:r w:rsidRPr="00A17E5F">
        <w:rPr>
          <w:spacing w:val="2"/>
        </w:rPr>
        <w:t xml:space="preserve"> </w:t>
      </w:r>
      <w:r w:rsidRPr="00A17E5F">
        <w:rPr>
          <w:spacing w:val="-1"/>
        </w:rPr>
        <w:t>which</w:t>
      </w:r>
      <w:r w:rsidRPr="00A17E5F">
        <w:rPr>
          <w:spacing w:val="41"/>
        </w:rPr>
        <w:t xml:space="preserve"> </w:t>
      </w:r>
      <w:r w:rsidRPr="00A17E5F">
        <w:rPr>
          <w:spacing w:val="-1"/>
        </w:rPr>
        <w:lastRenderedPageBreak/>
        <w:t>does</w:t>
      </w:r>
      <w:r w:rsidRPr="00A17E5F">
        <w:rPr>
          <w:spacing w:val="1"/>
        </w:rPr>
        <w:t xml:space="preserve"> </w:t>
      </w:r>
      <w:r w:rsidRPr="00A17E5F">
        <w:rPr>
          <w:spacing w:val="-1"/>
        </w:rPr>
        <w:t>not intend</w:t>
      </w:r>
      <w:r w:rsidRPr="00A17E5F">
        <w:rPr>
          <w:spacing w:val="-2"/>
        </w:rPr>
        <w:t xml:space="preserve"> </w:t>
      </w:r>
      <w:r>
        <w:t>to</w:t>
      </w:r>
      <w:r w:rsidRPr="00A17E5F">
        <w:rPr>
          <w:spacing w:val="-2"/>
        </w:rPr>
        <w:t xml:space="preserve"> </w:t>
      </w:r>
      <w:r w:rsidRPr="00A17E5F">
        <w:rPr>
          <w:spacing w:val="-1"/>
        </w:rPr>
        <w:t>bid</w:t>
      </w:r>
      <w:r>
        <w:t xml:space="preserve"> to</w:t>
      </w:r>
      <w:r w:rsidRPr="00A17E5F">
        <w:rPr>
          <w:spacing w:val="-4"/>
        </w:rPr>
        <w:t xml:space="preserve"> </w:t>
      </w:r>
      <w:r w:rsidRPr="00A17E5F">
        <w:rPr>
          <w:spacing w:val="-1"/>
        </w:rPr>
        <w:t>provide</w:t>
      </w:r>
      <w:r>
        <w:t xml:space="preserve"> </w:t>
      </w:r>
      <w:r w:rsidRPr="00A17E5F">
        <w:rPr>
          <w:spacing w:val="-1"/>
        </w:rPr>
        <w:t>that service</w:t>
      </w:r>
      <w:r>
        <w:t xml:space="preserve"> </w:t>
      </w:r>
      <w:r w:rsidRPr="00A17E5F">
        <w:rPr>
          <w:spacing w:val="-1"/>
        </w:rPr>
        <w:t>in</w:t>
      </w:r>
      <w:r>
        <w:t xml:space="preserve"> </w:t>
      </w:r>
      <w:r w:rsidRPr="00A17E5F">
        <w:rPr>
          <w:spacing w:val="-1"/>
        </w:rPr>
        <w:t>the</w:t>
      </w:r>
      <w:r w:rsidRPr="00A17E5F">
        <w:rPr>
          <w:spacing w:val="-2"/>
        </w:rPr>
        <w:t xml:space="preserve"> </w:t>
      </w:r>
      <w:r w:rsidRPr="00A17E5F">
        <w:rPr>
          <w:spacing w:val="-1"/>
        </w:rPr>
        <w:t>future;</w:t>
      </w:r>
      <w:r w:rsidRPr="00A17E5F">
        <w:rPr>
          <w:spacing w:val="2"/>
        </w:rPr>
        <w:t xml:space="preserve"> </w:t>
      </w:r>
    </w:p>
    <w:p w14:paraId="6B795896" w14:textId="77777777" w:rsidR="00A17E5F" w:rsidRDefault="00A17E5F" w:rsidP="00835C23">
      <w:pPr>
        <w:widowControl w:val="0"/>
        <w:tabs>
          <w:tab w:val="left" w:pos="426"/>
        </w:tabs>
        <w:spacing w:before="31"/>
        <w:ind w:left="426" w:right="963"/>
        <w:rPr>
          <w:rFonts w:eastAsia="Arial" w:cs="Arial"/>
        </w:rPr>
      </w:pPr>
      <w:proofErr w:type="gramStart"/>
      <w:r>
        <w:rPr>
          <w:rFonts w:eastAsia="Arial" w:cs="Arial"/>
        </w:rPr>
        <w:t>and</w:t>
      </w:r>
      <w:proofErr w:type="gramEnd"/>
      <w:r>
        <w:rPr>
          <w:rFonts w:eastAsia="Arial" w:cs="Arial"/>
        </w:rPr>
        <w:t xml:space="preserve"> </w:t>
      </w:r>
    </w:p>
    <w:p w14:paraId="29486908" w14:textId="77777777" w:rsidR="00A17E5F" w:rsidRPr="00A17E5F" w:rsidRDefault="00A17E5F" w:rsidP="00A17E5F">
      <w:pPr>
        <w:widowControl w:val="0"/>
        <w:tabs>
          <w:tab w:val="left" w:pos="426"/>
        </w:tabs>
        <w:spacing w:before="31"/>
        <w:ind w:left="426" w:right="198"/>
        <w:rPr>
          <w:rFonts w:eastAsia="Arial" w:cs="Arial"/>
        </w:rPr>
      </w:pPr>
    </w:p>
    <w:p w14:paraId="59F2192B" w14:textId="77777777" w:rsidR="000C189C" w:rsidRDefault="000C189C" w:rsidP="00D0736E">
      <w:pPr>
        <w:widowControl w:val="0"/>
        <w:numPr>
          <w:ilvl w:val="0"/>
          <w:numId w:val="7"/>
        </w:numPr>
        <w:tabs>
          <w:tab w:val="left" w:pos="426"/>
        </w:tabs>
        <w:spacing w:before="31"/>
        <w:ind w:left="426" w:right="29" w:hanging="284"/>
        <w:jc w:val="both"/>
        <w:rPr>
          <w:rFonts w:eastAsia="Arial" w:cs="Arial"/>
        </w:rPr>
      </w:pPr>
      <w:proofErr w:type="gramStart"/>
      <w:r>
        <w:rPr>
          <w:spacing w:val="-1"/>
        </w:rPr>
        <w:t>seek</w:t>
      </w:r>
      <w:proofErr w:type="gramEnd"/>
      <w:r>
        <w:rPr>
          <w:spacing w:val="1"/>
        </w:rPr>
        <w:t xml:space="preserve"> </w:t>
      </w:r>
      <w:r>
        <w:t>to</w:t>
      </w:r>
      <w:r>
        <w:rPr>
          <w:spacing w:val="-2"/>
        </w:rPr>
        <w:t xml:space="preserve"> </w:t>
      </w:r>
      <w:r>
        <w:rPr>
          <w:spacing w:val="-1"/>
        </w:rPr>
        <w:t>engage</w:t>
      </w:r>
      <w:r>
        <w:rPr>
          <w:spacing w:val="-2"/>
        </w:rPr>
        <w:t xml:space="preserve"> </w:t>
      </w:r>
      <w:r>
        <w:t>a</w:t>
      </w:r>
      <w:r>
        <w:rPr>
          <w:spacing w:val="-2"/>
        </w:rPr>
        <w:t xml:space="preserve"> </w:t>
      </w:r>
      <w:r>
        <w:rPr>
          <w:spacing w:val="-1"/>
        </w:rPr>
        <w:t>range</w:t>
      </w:r>
      <w:r>
        <w:rPr>
          <w:spacing w:val="-2"/>
        </w:rPr>
        <w:t xml:space="preserve"> of</w:t>
      </w:r>
      <w:r>
        <w:rPr>
          <w:spacing w:val="4"/>
        </w:rPr>
        <w:t xml:space="preserve"> </w:t>
      </w:r>
      <w:r>
        <w:rPr>
          <w:spacing w:val="-2"/>
        </w:rPr>
        <w:t>providers</w:t>
      </w:r>
      <w:r>
        <w:rPr>
          <w:spacing w:val="1"/>
        </w:rPr>
        <w:t xml:space="preserve"> </w:t>
      </w:r>
      <w:r>
        <w:rPr>
          <w:spacing w:val="-1"/>
        </w:rPr>
        <w:t>in</w:t>
      </w:r>
      <w:r>
        <w:t xml:space="preserve"> the</w:t>
      </w:r>
      <w:r>
        <w:rPr>
          <w:spacing w:val="-2"/>
        </w:rPr>
        <w:t xml:space="preserve"> </w:t>
      </w:r>
      <w:r>
        <w:rPr>
          <w:spacing w:val="-1"/>
        </w:rPr>
        <w:t>service</w:t>
      </w:r>
      <w:r>
        <w:t xml:space="preserve"> </w:t>
      </w:r>
      <w:r>
        <w:rPr>
          <w:spacing w:val="-2"/>
        </w:rPr>
        <w:t>review,</w:t>
      </w:r>
      <w:r>
        <w:rPr>
          <w:spacing w:val="2"/>
        </w:rPr>
        <w:t xml:space="preserve"> </w:t>
      </w:r>
      <w:r>
        <w:rPr>
          <w:spacing w:val="-1"/>
        </w:rPr>
        <w:t>dependant</w:t>
      </w:r>
      <w:r>
        <w:rPr>
          <w:spacing w:val="2"/>
        </w:rPr>
        <w:t xml:space="preserve"> </w:t>
      </w:r>
      <w:r>
        <w:rPr>
          <w:spacing w:val="-1"/>
        </w:rPr>
        <w:t>on</w:t>
      </w:r>
      <w:r>
        <w:rPr>
          <w:spacing w:val="-2"/>
        </w:rPr>
        <w:t xml:space="preserve"> </w:t>
      </w:r>
      <w:r>
        <w:rPr>
          <w:spacing w:val="-1"/>
        </w:rPr>
        <w:t>the</w:t>
      </w:r>
      <w:r>
        <w:t xml:space="preserve"> </w:t>
      </w:r>
      <w:r>
        <w:rPr>
          <w:spacing w:val="-1"/>
        </w:rPr>
        <w:t>type</w:t>
      </w:r>
      <w:r>
        <w:t xml:space="preserve"> </w:t>
      </w:r>
      <w:r>
        <w:rPr>
          <w:spacing w:val="-2"/>
        </w:rPr>
        <w:t>of</w:t>
      </w:r>
      <w:r>
        <w:rPr>
          <w:spacing w:val="59"/>
        </w:rPr>
        <w:t xml:space="preserve"> </w:t>
      </w:r>
      <w:r>
        <w:rPr>
          <w:spacing w:val="-1"/>
        </w:rPr>
        <w:t>procurement process</w:t>
      </w:r>
      <w:r>
        <w:rPr>
          <w:spacing w:val="-2"/>
        </w:rPr>
        <w:t xml:space="preserve"> </w:t>
      </w:r>
      <w:r>
        <w:t>to</w:t>
      </w:r>
      <w:r>
        <w:rPr>
          <w:spacing w:val="-4"/>
        </w:rPr>
        <w:t xml:space="preserve"> </w:t>
      </w:r>
      <w:r>
        <w:rPr>
          <w:spacing w:val="-1"/>
        </w:rPr>
        <w:t>be</w:t>
      </w:r>
      <w:r>
        <w:t xml:space="preserve"> </w:t>
      </w:r>
      <w:r>
        <w:rPr>
          <w:spacing w:val="-1"/>
        </w:rPr>
        <w:t>undertaken.</w:t>
      </w:r>
      <w:r>
        <w:rPr>
          <w:spacing w:val="-3"/>
        </w:rPr>
        <w:t xml:space="preserve"> </w:t>
      </w:r>
      <w:r>
        <w:rPr>
          <w:spacing w:val="-1"/>
        </w:rPr>
        <w:t>This</w:t>
      </w:r>
      <w:r>
        <w:rPr>
          <w:spacing w:val="-2"/>
        </w:rPr>
        <w:t xml:space="preserve"> </w:t>
      </w:r>
      <w:r>
        <w:rPr>
          <w:spacing w:val="-1"/>
        </w:rPr>
        <w:t>may</w:t>
      </w:r>
      <w:r>
        <w:rPr>
          <w:spacing w:val="-2"/>
        </w:rPr>
        <w:t xml:space="preserve"> </w:t>
      </w:r>
      <w:r>
        <w:rPr>
          <w:spacing w:val="-1"/>
        </w:rPr>
        <w:t>include</w:t>
      </w:r>
      <w:r>
        <w:t xml:space="preserve"> </w:t>
      </w:r>
      <w:r>
        <w:rPr>
          <w:spacing w:val="-1"/>
        </w:rPr>
        <w:t>representatives</w:t>
      </w:r>
      <w:r>
        <w:rPr>
          <w:spacing w:val="-2"/>
        </w:rPr>
        <w:t xml:space="preserve"> </w:t>
      </w:r>
      <w:r>
        <w:t>from</w:t>
      </w:r>
      <w:r>
        <w:rPr>
          <w:spacing w:val="-1"/>
        </w:rPr>
        <w:t xml:space="preserve"> the</w:t>
      </w:r>
      <w:r>
        <w:rPr>
          <w:spacing w:val="42"/>
        </w:rPr>
        <w:t xml:space="preserve"> </w:t>
      </w:r>
      <w:r>
        <w:rPr>
          <w:spacing w:val="-1"/>
        </w:rPr>
        <w:t>current</w:t>
      </w:r>
      <w:r>
        <w:rPr>
          <w:spacing w:val="2"/>
        </w:rPr>
        <w:t xml:space="preserve"> </w:t>
      </w:r>
      <w:r>
        <w:rPr>
          <w:spacing w:val="-2"/>
        </w:rPr>
        <w:t>provider</w:t>
      </w:r>
      <w:r>
        <w:rPr>
          <w:spacing w:val="2"/>
        </w:rPr>
        <w:t xml:space="preserve"> </w:t>
      </w:r>
      <w:r>
        <w:rPr>
          <w:spacing w:val="-2"/>
        </w:rPr>
        <w:t>of</w:t>
      </w:r>
      <w:r>
        <w:rPr>
          <w:spacing w:val="2"/>
        </w:rPr>
        <w:t xml:space="preserve"> </w:t>
      </w:r>
      <w:r>
        <w:rPr>
          <w:spacing w:val="-1"/>
        </w:rPr>
        <w:t>that</w:t>
      </w:r>
      <w:r>
        <w:rPr>
          <w:spacing w:val="2"/>
        </w:rPr>
        <w:t xml:space="preserve"> </w:t>
      </w:r>
      <w:r>
        <w:rPr>
          <w:spacing w:val="-2"/>
        </w:rPr>
        <w:t>service</w:t>
      </w:r>
      <w:r>
        <w:t xml:space="preserve"> </w:t>
      </w:r>
      <w:r>
        <w:rPr>
          <w:spacing w:val="-1"/>
        </w:rPr>
        <w:t>along</w:t>
      </w:r>
      <w:r>
        <w:rPr>
          <w:spacing w:val="3"/>
        </w:rPr>
        <w:t xml:space="preserve"> </w:t>
      </w:r>
      <w:r>
        <w:rPr>
          <w:spacing w:val="-1"/>
        </w:rPr>
        <w:t>with</w:t>
      </w:r>
      <w:r>
        <w:t xml:space="preserve"> </w:t>
      </w:r>
      <w:r>
        <w:rPr>
          <w:spacing w:val="-1"/>
        </w:rPr>
        <w:t>other</w:t>
      </w:r>
      <w:r>
        <w:rPr>
          <w:spacing w:val="2"/>
        </w:rPr>
        <w:t xml:space="preserve"> </w:t>
      </w:r>
      <w:r>
        <w:rPr>
          <w:spacing w:val="-2"/>
        </w:rPr>
        <w:t>providers</w:t>
      </w:r>
      <w:r>
        <w:rPr>
          <w:spacing w:val="1"/>
        </w:rPr>
        <w:t xml:space="preserve"> </w:t>
      </w:r>
      <w:r>
        <w:rPr>
          <w:spacing w:val="-2"/>
        </w:rPr>
        <w:t>who</w:t>
      </w:r>
      <w:r>
        <w:t xml:space="preserve"> </w:t>
      </w:r>
      <w:r>
        <w:rPr>
          <w:spacing w:val="-1"/>
        </w:rPr>
        <w:t>are</w:t>
      </w:r>
      <w:r>
        <w:t xml:space="preserve"> </w:t>
      </w:r>
      <w:r>
        <w:rPr>
          <w:spacing w:val="-2"/>
        </w:rPr>
        <w:t>expected</w:t>
      </w:r>
      <w:r>
        <w:t xml:space="preserve"> to</w:t>
      </w:r>
      <w:r>
        <w:rPr>
          <w:spacing w:val="-2"/>
        </w:rPr>
        <w:t xml:space="preserve"> </w:t>
      </w:r>
      <w:r>
        <w:rPr>
          <w:spacing w:val="-1"/>
        </w:rPr>
        <w:t>bid</w:t>
      </w:r>
      <w:r>
        <w:rPr>
          <w:spacing w:val="-2"/>
        </w:rPr>
        <w:t xml:space="preserve"> </w:t>
      </w:r>
      <w:r>
        <w:t>for</w:t>
      </w:r>
      <w:r>
        <w:rPr>
          <w:spacing w:val="-1"/>
        </w:rPr>
        <w:t xml:space="preserve"> the</w:t>
      </w:r>
      <w:r>
        <w:rPr>
          <w:spacing w:val="80"/>
        </w:rPr>
        <w:t xml:space="preserve"> </w:t>
      </w:r>
      <w:r>
        <w:rPr>
          <w:spacing w:val="-1"/>
        </w:rPr>
        <w:t>service</w:t>
      </w:r>
      <w:r>
        <w:t xml:space="preserve"> </w:t>
      </w:r>
      <w:r>
        <w:rPr>
          <w:spacing w:val="-1"/>
        </w:rPr>
        <w:t>in</w:t>
      </w:r>
      <w:r>
        <w:t xml:space="preserve"> the</w:t>
      </w:r>
      <w:r>
        <w:rPr>
          <w:spacing w:val="-2"/>
        </w:rPr>
        <w:t xml:space="preserve"> </w:t>
      </w:r>
      <w:r>
        <w:rPr>
          <w:spacing w:val="-1"/>
        </w:rPr>
        <w:t>future.</w:t>
      </w:r>
    </w:p>
    <w:p w14:paraId="37BC687A" w14:textId="77777777" w:rsidR="000C189C" w:rsidRDefault="000C189C" w:rsidP="00D0736E">
      <w:pPr>
        <w:spacing w:before="9"/>
        <w:ind w:right="29"/>
        <w:jc w:val="both"/>
        <w:rPr>
          <w:rFonts w:eastAsia="Arial" w:cs="Arial"/>
          <w:sz w:val="23"/>
          <w:szCs w:val="23"/>
        </w:rPr>
      </w:pPr>
    </w:p>
    <w:p w14:paraId="5200F2B3" w14:textId="77777777" w:rsidR="002D5027" w:rsidRDefault="000C189C" w:rsidP="00D0736E">
      <w:pPr>
        <w:pStyle w:val="BodyText"/>
        <w:ind w:left="112" w:right="29"/>
      </w:pPr>
      <w:r>
        <w:t>The</w:t>
      </w:r>
      <w:r>
        <w:rPr>
          <w:spacing w:val="1"/>
        </w:rPr>
        <w:t xml:space="preserve"> </w:t>
      </w:r>
      <w:r>
        <w:rPr>
          <w:spacing w:val="-1"/>
        </w:rPr>
        <w:t>CCG</w:t>
      </w:r>
      <w:r>
        <w:t xml:space="preserve"> </w:t>
      </w:r>
      <w:r>
        <w:rPr>
          <w:spacing w:val="-2"/>
        </w:rPr>
        <w:t>will</w:t>
      </w:r>
      <w:r>
        <w:t xml:space="preserve"> promote</w:t>
      </w:r>
      <w:r>
        <w:rPr>
          <w:spacing w:val="-4"/>
        </w:rPr>
        <w:t xml:space="preserve"> </w:t>
      </w:r>
      <w:r>
        <w:t>a</w:t>
      </w:r>
      <w:r>
        <w:rPr>
          <w:spacing w:val="1"/>
        </w:rPr>
        <w:t xml:space="preserve"> </w:t>
      </w:r>
      <w:r>
        <w:rPr>
          <w:spacing w:val="-1"/>
        </w:rPr>
        <w:t>level</w:t>
      </w:r>
      <w:r>
        <w:t xml:space="preserve"> </w:t>
      </w:r>
      <w:r>
        <w:rPr>
          <w:spacing w:val="-1"/>
        </w:rPr>
        <w:t xml:space="preserve">playing </w:t>
      </w:r>
      <w:r>
        <w:t>field</w:t>
      </w:r>
      <w:r>
        <w:rPr>
          <w:spacing w:val="-1"/>
        </w:rPr>
        <w:t xml:space="preserve"> amongst</w:t>
      </w:r>
      <w:r>
        <w:t xml:space="preserve"> </w:t>
      </w:r>
      <w:r>
        <w:rPr>
          <w:spacing w:val="-1"/>
        </w:rPr>
        <w:t>providers</w:t>
      </w:r>
      <w:r>
        <w:t xml:space="preserve"> by</w:t>
      </w:r>
      <w:r>
        <w:rPr>
          <w:spacing w:val="-2"/>
        </w:rPr>
        <w:t xml:space="preserve"> </w:t>
      </w:r>
      <w:r>
        <w:rPr>
          <w:spacing w:val="-1"/>
        </w:rPr>
        <w:t xml:space="preserve">advertising </w:t>
      </w:r>
      <w:r>
        <w:t>the</w:t>
      </w:r>
      <w:r>
        <w:rPr>
          <w:spacing w:val="1"/>
        </w:rPr>
        <w:t xml:space="preserve"> </w:t>
      </w:r>
      <w:r>
        <w:rPr>
          <w:spacing w:val="-1"/>
        </w:rPr>
        <w:t>review</w:t>
      </w:r>
      <w:r>
        <w:t xml:space="preserve"> </w:t>
      </w:r>
      <w:r>
        <w:rPr>
          <w:spacing w:val="-2"/>
        </w:rPr>
        <w:t>via</w:t>
      </w:r>
      <w:r>
        <w:rPr>
          <w:spacing w:val="45"/>
        </w:rPr>
        <w:t xml:space="preserve"> </w:t>
      </w:r>
      <w:r>
        <w:rPr>
          <w:spacing w:val="-1"/>
        </w:rPr>
        <w:t>its</w:t>
      </w:r>
      <w:r>
        <w:t xml:space="preserve"> </w:t>
      </w:r>
      <w:r>
        <w:rPr>
          <w:spacing w:val="-1"/>
        </w:rPr>
        <w:t>website</w:t>
      </w:r>
      <w:r>
        <w:rPr>
          <w:spacing w:val="1"/>
        </w:rPr>
        <w:t xml:space="preserve"> </w:t>
      </w:r>
      <w:r>
        <w:t>and</w:t>
      </w:r>
      <w:r>
        <w:rPr>
          <w:spacing w:val="-1"/>
        </w:rPr>
        <w:t xml:space="preserve"> inviting</w:t>
      </w:r>
      <w:r>
        <w:rPr>
          <w:spacing w:val="1"/>
        </w:rPr>
        <w:t xml:space="preserve"> </w:t>
      </w:r>
      <w:r>
        <w:rPr>
          <w:spacing w:val="-1"/>
        </w:rPr>
        <w:t>providers</w:t>
      </w:r>
      <w:r>
        <w:t xml:space="preserve"> to</w:t>
      </w:r>
      <w:r>
        <w:rPr>
          <w:spacing w:val="1"/>
        </w:rPr>
        <w:t xml:space="preserve"> </w:t>
      </w:r>
      <w:r>
        <w:rPr>
          <w:spacing w:val="-1"/>
        </w:rPr>
        <w:t>participate</w:t>
      </w:r>
      <w:r>
        <w:rPr>
          <w:spacing w:val="1"/>
        </w:rPr>
        <w:t xml:space="preserve"> </w:t>
      </w:r>
      <w:r>
        <w:rPr>
          <w:spacing w:val="-1"/>
        </w:rPr>
        <w:t>in</w:t>
      </w:r>
      <w:r>
        <w:rPr>
          <w:spacing w:val="1"/>
        </w:rPr>
        <w:t xml:space="preserve"> </w:t>
      </w:r>
      <w:r>
        <w:rPr>
          <w:spacing w:val="-1"/>
        </w:rPr>
        <w:t>the</w:t>
      </w:r>
      <w:r>
        <w:rPr>
          <w:spacing w:val="1"/>
        </w:rPr>
        <w:t xml:space="preserve"> </w:t>
      </w:r>
      <w:r>
        <w:rPr>
          <w:spacing w:val="-2"/>
        </w:rPr>
        <w:t>review.</w:t>
      </w:r>
      <w:r>
        <w:t xml:space="preserve"> This</w:t>
      </w:r>
      <w:r>
        <w:rPr>
          <w:spacing w:val="-2"/>
        </w:rPr>
        <w:t xml:space="preserve"> </w:t>
      </w:r>
      <w:r>
        <w:rPr>
          <w:spacing w:val="-1"/>
        </w:rPr>
        <w:t>may</w:t>
      </w:r>
      <w:r>
        <w:rPr>
          <w:spacing w:val="-2"/>
        </w:rPr>
        <w:t xml:space="preserve"> </w:t>
      </w:r>
      <w:r>
        <w:rPr>
          <w:spacing w:val="-1"/>
        </w:rPr>
        <w:t>include</w:t>
      </w:r>
      <w:r>
        <w:rPr>
          <w:spacing w:val="1"/>
        </w:rPr>
        <w:t xml:space="preserve"> </w:t>
      </w:r>
      <w:r>
        <w:rPr>
          <w:spacing w:val="-1"/>
        </w:rPr>
        <w:t>active</w:t>
      </w:r>
      <w:r>
        <w:rPr>
          <w:spacing w:val="65"/>
        </w:rPr>
        <w:t xml:space="preserve"> </w:t>
      </w:r>
      <w:r>
        <w:rPr>
          <w:spacing w:val="-1"/>
        </w:rPr>
        <w:t>participation</w:t>
      </w:r>
      <w:r>
        <w:rPr>
          <w:spacing w:val="1"/>
        </w:rPr>
        <w:t xml:space="preserve"> </w:t>
      </w:r>
      <w:r>
        <w:rPr>
          <w:spacing w:val="-1"/>
        </w:rPr>
        <w:t xml:space="preserve">in </w:t>
      </w:r>
      <w:r>
        <w:t>the</w:t>
      </w:r>
      <w:r>
        <w:rPr>
          <w:spacing w:val="-1"/>
        </w:rPr>
        <w:t xml:space="preserve"> review</w:t>
      </w:r>
      <w:r>
        <w:t xml:space="preserve"> </w:t>
      </w:r>
      <w:r>
        <w:rPr>
          <w:spacing w:val="-2"/>
        </w:rPr>
        <w:t>via</w:t>
      </w:r>
      <w:r>
        <w:rPr>
          <w:spacing w:val="1"/>
        </w:rPr>
        <w:t xml:space="preserve"> </w:t>
      </w:r>
      <w:r>
        <w:t>for</w:t>
      </w:r>
      <w:r>
        <w:rPr>
          <w:spacing w:val="-3"/>
        </w:rPr>
        <w:t xml:space="preserve"> </w:t>
      </w:r>
      <w:r>
        <w:rPr>
          <w:spacing w:val="-1"/>
        </w:rPr>
        <w:t xml:space="preserve">example </w:t>
      </w:r>
      <w:r>
        <w:t>an</w:t>
      </w:r>
      <w:r>
        <w:rPr>
          <w:spacing w:val="-1"/>
        </w:rPr>
        <w:t xml:space="preserve"> advisory</w:t>
      </w:r>
      <w:r>
        <w:t xml:space="preserve"> </w:t>
      </w:r>
      <w:r>
        <w:rPr>
          <w:spacing w:val="-1"/>
        </w:rPr>
        <w:t>group</w:t>
      </w:r>
      <w:r>
        <w:rPr>
          <w:spacing w:val="1"/>
        </w:rPr>
        <w:t xml:space="preserve"> </w:t>
      </w:r>
      <w:r>
        <w:t>or</w:t>
      </w:r>
      <w:r>
        <w:rPr>
          <w:spacing w:val="-1"/>
        </w:rPr>
        <w:t xml:space="preserve"> the</w:t>
      </w:r>
      <w:r>
        <w:rPr>
          <w:spacing w:val="1"/>
        </w:rPr>
        <w:t xml:space="preserve"> </w:t>
      </w:r>
      <w:r>
        <w:rPr>
          <w:spacing w:val="-1"/>
        </w:rPr>
        <w:t>opportunity</w:t>
      </w:r>
      <w:r>
        <w:rPr>
          <w:spacing w:val="-2"/>
        </w:rPr>
        <w:t xml:space="preserve"> </w:t>
      </w:r>
      <w:r>
        <w:t>for</w:t>
      </w:r>
      <w:r>
        <w:rPr>
          <w:spacing w:val="61"/>
        </w:rPr>
        <w:t xml:space="preserve"> </w:t>
      </w:r>
      <w:r>
        <w:rPr>
          <w:spacing w:val="-1"/>
        </w:rPr>
        <w:t>providers</w:t>
      </w:r>
      <w:r>
        <w:t xml:space="preserve"> to</w:t>
      </w:r>
      <w:r>
        <w:rPr>
          <w:spacing w:val="1"/>
        </w:rPr>
        <w:t xml:space="preserve"> </w:t>
      </w:r>
      <w:r>
        <w:rPr>
          <w:spacing w:val="-1"/>
        </w:rPr>
        <w:t xml:space="preserve">make </w:t>
      </w:r>
      <w:r>
        <w:t>a</w:t>
      </w:r>
      <w:r>
        <w:rPr>
          <w:spacing w:val="1"/>
        </w:rPr>
        <w:t xml:space="preserve"> </w:t>
      </w:r>
      <w:r>
        <w:rPr>
          <w:spacing w:val="-1"/>
        </w:rPr>
        <w:t>written</w:t>
      </w:r>
      <w:r>
        <w:rPr>
          <w:spacing w:val="1"/>
        </w:rPr>
        <w:t xml:space="preserve"> </w:t>
      </w:r>
      <w:r>
        <w:rPr>
          <w:spacing w:val="-1"/>
        </w:rPr>
        <w:t xml:space="preserve">contribution </w:t>
      </w:r>
      <w:r>
        <w:t>or</w:t>
      </w:r>
      <w:r>
        <w:rPr>
          <w:spacing w:val="-1"/>
        </w:rPr>
        <w:t xml:space="preserve"> </w:t>
      </w:r>
      <w:r>
        <w:t>to</w:t>
      </w:r>
      <w:r>
        <w:rPr>
          <w:spacing w:val="-1"/>
        </w:rPr>
        <w:t xml:space="preserve"> attend engagement</w:t>
      </w:r>
      <w:r>
        <w:rPr>
          <w:spacing w:val="-2"/>
        </w:rPr>
        <w:t xml:space="preserve"> </w:t>
      </w:r>
      <w:r>
        <w:rPr>
          <w:spacing w:val="-1"/>
        </w:rPr>
        <w:t>events.</w:t>
      </w:r>
      <w:r w:rsidR="002D5027">
        <w:t xml:space="preserve"> </w:t>
      </w:r>
    </w:p>
    <w:p w14:paraId="096BA9D4" w14:textId="77777777" w:rsidR="002D5027" w:rsidRDefault="002D5027" w:rsidP="00182C92">
      <w:pPr>
        <w:pStyle w:val="BodyText"/>
        <w:ind w:left="112" w:right="679"/>
      </w:pPr>
    </w:p>
    <w:p w14:paraId="025ED39B" w14:textId="77777777" w:rsidR="000C189C" w:rsidRDefault="000C189C" w:rsidP="00182C92">
      <w:pPr>
        <w:pStyle w:val="BodyText"/>
        <w:ind w:left="112" w:right="29"/>
      </w:pPr>
      <w:r>
        <w:rPr>
          <w:spacing w:val="-1"/>
        </w:rPr>
        <w:t>Clinicians</w:t>
      </w:r>
      <w:r>
        <w:t xml:space="preserve"> or</w:t>
      </w:r>
      <w:r>
        <w:rPr>
          <w:spacing w:val="-1"/>
        </w:rPr>
        <w:t xml:space="preserve"> representatives</w:t>
      </w:r>
      <w:r>
        <w:t xml:space="preserve"> </w:t>
      </w:r>
      <w:r>
        <w:rPr>
          <w:spacing w:val="-1"/>
        </w:rPr>
        <w:t xml:space="preserve">contributing </w:t>
      </w:r>
      <w:r>
        <w:t>to</w:t>
      </w:r>
      <w:r>
        <w:rPr>
          <w:spacing w:val="1"/>
        </w:rPr>
        <w:t xml:space="preserve"> </w:t>
      </w:r>
      <w:r>
        <w:rPr>
          <w:spacing w:val="-1"/>
        </w:rPr>
        <w:t>the</w:t>
      </w:r>
      <w:r>
        <w:rPr>
          <w:spacing w:val="1"/>
        </w:rPr>
        <w:t xml:space="preserve"> </w:t>
      </w:r>
      <w:r>
        <w:rPr>
          <w:spacing w:val="-1"/>
        </w:rPr>
        <w:t>review</w:t>
      </w:r>
      <w:r>
        <w:rPr>
          <w:spacing w:val="-3"/>
        </w:rPr>
        <w:t xml:space="preserve"> </w:t>
      </w:r>
      <w:r>
        <w:rPr>
          <w:spacing w:val="-1"/>
        </w:rPr>
        <w:t>should</w:t>
      </w:r>
      <w:r>
        <w:rPr>
          <w:spacing w:val="1"/>
        </w:rPr>
        <w:t xml:space="preserve"> </w:t>
      </w:r>
      <w:r>
        <w:rPr>
          <w:spacing w:val="-1"/>
        </w:rPr>
        <w:t>declare</w:t>
      </w:r>
      <w:r>
        <w:rPr>
          <w:spacing w:val="1"/>
        </w:rPr>
        <w:t xml:space="preserve"> </w:t>
      </w:r>
      <w:r>
        <w:t>any</w:t>
      </w:r>
      <w:r>
        <w:rPr>
          <w:spacing w:val="-2"/>
        </w:rPr>
        <w:t xml:space="preserve"> </w:t>
      </w:r>
      <w:r>
        <w:rPr>
          <w:spacing w:val="-1"/>
        </w:rPr>
        <w:t>interests</w:t>
      </w:r>
      <w:r w:rsidR="00B3106F">
        <w:rPr>
          <w:spacing w:val="-1"/>
        </w:rPr>
        <w:t xml:space="preserve">, </w:t>
      </w:r>
      <w:r>
        <w:rPr>
          <w:spacing w:val="-1"/>
        </w:rPr>
        <w:t>bot</w:t>
      </w:r>
      <w:r w:rsidR="00B3106F">
        <w:rPr>
          <w:spacing w:val="-1"/>
        </w:rPr>
        <w:t xml:space="preserve">h current and future, </w:t>
      </w:r>
      <w:r>
        <w:rPr>
          <w:spacing w:val="-1"/>
        </w:rPr>
        <w:t xml:space="preserve">and these </w:t>
      </w:r>
      <w:r w:rsidR="00B3106F">
        <w:rPr>
          <w:spacing w:val="-1"/>
        </w:rPr>
        <w:t>w</w:t>
      </w:r>
      <w:r>
        <w:rPr>
          <w:spacing w:val="-1"/>
        </w:rPr>
        <w:t>ill</w:t>
      </w:r>
      <w:r>
        <w:t xml:space="preserve"> be</w:t>
      </w:r>
      <w:r>
        <w:rPr>
          <w:spacing w:val="1"/>
        </w:rPr>
        <w:t xml:space="preserve"> </w:t>
      </w:r>
      <w:r>
        <w:rPr>
          <w:spacing w:val="-1"/>
        </w:rPr>
        <w:t>recorded in</w:t>
      </w:r>
      <w:r>
        <w:rPr>
          <w:spacing w:val="1"/>
        </w:rPr>
        <w:t xml:space="preserve"> </w:t>
      </w:r>
      <w:r>
        <w:t>a</w:t>
      </w:r>
      <w:r>
        <w:rPr>
          <w:spacing w:val="1"/>
        </w:rPr>
        <w:t xml:space="preserve"> </w:t>
      </w:r>
      <w:r>
        <w:rPr>
          <w:spacing w:val="-1"/>
        </w:rPr>
        <w:t>log and</w:t>
      </w:r>
      <w:r w:rsidR="00B3106F">
        <w:rPr>
          <w:spacing w:val="-1"/>
        </w:rPr>
        <w:t xml:space="preserve">, </w:t>
      </w:r>
      <w:r>
        <w:rPr>
          <w:spacing w:val="-1"/>
        </w:rPr>
        <w:t>where appropriate</w:t>
      </w:r>
      <w:r w:rsidR="00B3106F">
        <w:rPr>
          <w:spacing w:val="-1"/>
        </w:rPr>
        <w:t xml:space="preserve">, </w:t>
      </w:r>
      <w:r>
        <w:rPr>
          <w:spacing w:val="-2"/>
        </w:rPr>
        <w:t>in</w:t>
      </w:r>
      <w:r>
        <w:rPr>
          <w:spacing w:val="1"/>
        </w:rPr>
        <w:t xml:space="preserve"> </w:t>
      </w:r>
      <w:r>
        <w:rPr>
          <w:spacing w:val="-1"/>
        </w:rPr>
        <w:t>the minute</w:t>
      </w:r>
      <w:r w:rsidR="00B3106F">
        <w:rPr>
          <w:spacing w:val="-1"/>
        </w:rPr>
        <w:t xml:space="preserve">s of </w:t>
      </w:r>
      <w:r>
        <w:rPr>
          <w:spacing w:val="-1"/>
        </w:rPr>
        <w:t>meetings.</w:t>
      </w:r>
    </w:p>
    <w:p w14:paraId="0AE88D85" w14:textId="77777777" w:rsidR="000C189C" w:rsidRDefault="000C189C" w:rsidP="00182C92">
      <w:pPr>
        <w:ind w:right="29"/>
        <w:jc w:val="both"/>
        <w:rPr>
          <w:rFonts w:eastAsia="Arial" w:cs="Arial"/>
        </w:rPr>
      </w:pPr>
    </w:p>
    <w:p w14:paraId="1689E13E" w14:textId="77777777" w:rsidR="000C189C" w:rsidRDefault="000C189C" w:rsidP="00182C92">
      <w:pPr>
        <w:pStyle w:val="BodyText"/>
        <w:ind w:left="112" w:right="29"/>
      </w:pPr>
      <w:r>
        <w:t>The</w:t>
      </w:r>
      <w:r>
        <w:rPr>
          <w:spacing w:val="1"/>
        </w:rPr>
        <w:t xml:space="preserve"> </w:t>
      </w:r>
      <w:r>
        <w:rPr>
          <w:spacing w:val="-1"/>
        </w:rPr>
        <w:t>recommendations</w:t>
      </w:r>
      <w:r>
        <w:rPr>
          <w:spacing w:val="-2"/>
        </w:rPr>
        <w:t xml:space="preserve"> </w:t>
      </w:r>
      <w:r>
        <w:rPr>
          <w:spacing w:val="-1"/>
        </w:rPr>
        <w:t>arising from</w:t>
      </w:r>
      <w:r>
        <w:rPr>
          <w:spacing w:val="2"/>
        </w:rPr>
        <w:t xml:space="preserve"> </w:t>
      </w:r>
      <w:r>
        <w:rPr>
          <w:spacing w:val="-1"/>
        </w:rPr>
        <w:t>the</w:t>
      </w:r>
      <w:r>
        <w:rPr>
          <w:spacing w:val="1"/>
        </w:rPr>
        <w:t xml:space="preserve"> </w:t>
      </w:r>
      <w:r>
        <w:rPr>
          <w:spacing w:val="-1"/>
        </w:rPr>
        <w:t>review</w:t>
      </w:r>
      <w:r>
        <w:t xml:space="preserve"> </w:t>
      </w:r>
      <w:r>
        <w:rPr>
          <w:spacing w:val="-1"/>
        </w:rPr>
        <w:t>will</w:t>
      </w:r>
      <w:r>
        <w:t xml:space="preserve"> be</w:t>
      </w:r>
      <w:r>
        <w:rPr>
          <w:spacing w:val="1"/>
        </w:rPr>
        <w:t xml:space="preserve"> </w:t>
      </w:r>
      <w:r>
        <w:rPr>
          <w:spacing w:val="-1"/>
        </w:rPr>
        <w:t>recorded</w:t>
      </w:r>
      <w:r>
        <w:rPr>
          <w:spacing w:val="1"/>
        </w:rPr>
        <w:t xml:space="preserve"> </w:t>
      </w:r>
      <w:r>
        <w:rPr>
          <w:spacing w:val="-1"/>
        </w:rPr>
        <w:t xml:space="preserve">in </w:t>
      </w:r>
      <w:r>
        <w:t>the</w:t>
      </w:r>
      <w:r>
        <w:rPr>
          <w:spacing w:val="-1"/>
        </w:rPr>
        <w:t xml:space="preserve"> minutes</w:t>
      </w:r>
      <w:r>
        <w:rPr>
          <w:spacing w:val="-2"/>
        </w:rPr>
        <w:t xml:space="preserve"> </w:t>
      </w:r>
      <w:r>
        <w:rPr>
          <w:spacing w:val="-1"/>
        </w:rPr>
        <w:t>of</w:t>
      </w:r>
      <w:r>
        <w:t xml:space="preserve"> </w:t>
      </w:r>
      <w:r>
        <w:rPr>
          <w:spacing w:val="-1"/>
        </w:rPr>
        <w:t>meetings</w:t>
      </w:r>
      <w:r>
        <w:rPr>
          <w:spacing w:val="63"/>
        </w:rPr>
        <w:t xml:space="preserve"> </w:t>
      </w:r>
      <w:r>
        <w:t>and</w:t>
      </w:r>
      <w:r>
        <w:rPr>
          <w:spacing w:val="1"/>
        </w:rPr>
        <w:t xml:space="preserve"> </w:t>
      </w:r>
      <w:r>
        <w:rPr>
          <w:spacing w:val="-2"/>
        </w:rPr>
        <w:t>will</w:t>
      </w:r>
      <w:r>
        <w:t xml:space="preserve"> be</w:t>
      </w:r>
      <w:r>
        <w:rPr>
          <w:spacing w:val="1"/>
        </w:rPr>
        <w:t xml:space="preserve"> </w:t>
      </w:r>
      <w:r>
        <w:rPr>
          <w:spacing w:val="-1"/>
        </w:rPr>
        <w:t>available on</w:t>
      </w:r>
      <w:r>
        <w:rPr>
          <w:spacing w:val="1"/>
        </w:rPr>
        <w:t xml:space="preserve"> </w:t>
      </w:r>
      <w:r>
        <w:rPr>
          <w:spacing w:val="-1"/>
        </w:rPr>
        <w:t>request</w:t>
      </w:r>
      <w:r>
        <w:t xml:space="preserve"> </w:t>
      </w:r>
      <w:r>
        <w:rPr>
          <w:spacing w:val="-1"/>
        </w:rPr>
        <w:t xml:space="preserve">(or </w:t>
      </w:r>
      <w:r>
        <w:rPr>
          <w:spacing w:val="-2"/>
        </w:rPr>
        <w:t>via</w:t>
      </w:r>
      <w:r>
        <w:rPr>
          <w:spacing w:val="1"/>
        </w:rPr>
        <w:t xml:space="preserve"> </w:t>
      </w:r>
      <w:r>
        <w:rPr>
          <w:spacing w:val="-1"/>
        </w:rPr>
        <w:t>the</w:t>
      </w:r>
      <w:r>
        <w:rPr>
          <w:spacing w:val="1"/>
        </w:rPr>
        <w:t xml:space="preserve"> </w:t>
      </w:r>
      <w:r>
        <w:rPr>
          <w:spacing w:val="-1"/>
        </w:rPr>
        <w:t>CCG’s</w:t>
      </w:r>
      <w:r>
        <w:t xml:space="preserve"> </w:t>
      </w:r>
      <w:r>
        <w:rPr>
          <w:spacing w:val="-1"/>
        </w:rPr>
        <w:t>website).</w:t>
      </w:r>
    </w:p>
    <w:p w14:paraId="4292BB4A" w14:textId="77777777" w:rsidR="000C189C" w:rsidRDefault="000C189C" w:rsidP="00182C92">
      <w:pPr>
        <w:ind w:right="679"/>
        <w:jc w:val="both"/>
        <w:rPr>
          <w:rFonts w:eastAsia="Arial" w:cs="Arial"/>
        </w:rPr>
      </w:pPr>
    </w:p>
    <w:p w14:paraId="1227E42F" w14:textId="77777777" w:rsidR="000C189C" w:rsidRPr="002D5027" w:rsidRDefault="000C189C" w:rsidP="00182C92">
      <w:pPr>
        <w:pStyle w:val="BodyText"/>
        <w:ind w:left="112" w:right="679"/>
        <w:rPr>
          <w:b/>
        </w:rPr>
      </w:pPr>
      <w:r w:rsidRPr="002D5027">
        <w:rPr>
          <w:b/>
          <w:spacing w:val="-1"/>
        </w:rPr>
        <w:t>SPECIFICATION</w:t>
      </w:r>
      <w:r w:rsidRPr="002D5027">
        <w:rPr>
          <w:b/>
          <w:spacing w:val="-3"/>
        </w:rPr>
        <w:t xml:space="preserve"> </w:t>
      </w:r>
      <w:r w:rsidRPr="002D5027">
        <w:rPr>
          <w:b/>
          <w:spacing w:val="-1"/>
        </w:rPr>
        <w:t>PHASE</w:t>
      </w:r>
    </w:p>
    <w:p w14:paraId="1F699639" w14:textId="77777777" w:rsidR="000C189C" w:rsidRPr="0083561B" w:rsidRDefault="000C189C" w:rsidP="00182C92">
      <w:pPr>
        <w:ind w:right="679"/>
        <w:jc w:val="both"/>
        <w:rPr>
          <w:rFonts w:eastAsia="Arial" w:cs="Arial"/>
        </w:rPr>
      </w:pPr>
    </w:p>
    <w:p w14:paraId="30B4D68F" w14:textId="77777777" w:rsidR="000C189C" w:rsidRPr="00E56706" w:rsidRDefault="000C189C" w:rsidP="00182C92">
      <w:pPr>
        <w:pStyle w:val="BodyText"/>
        <w:ind w:left="112" w:right="679"/>
        <w:rPr>
          <w:szCs w:val="24"/>
        </w:rPr>
      </w:pPr>
      <w:r w:rsidRPr="0083561B">
        <w:rPr>
          <w:szCs w:val="24"/>
        </w:rPr>
        <w:t>In</w:t>
      </w:r>
      <w:r w:rsidRPr="00CB6C6A">
        <w:rPr>
          <w:spacing w:val="1"/>
          <w:szCs w:val="24"/>
        </w:rPr>
        <w:t xml:space="preserve"> </w:t>
      </w:r>
      <w:r w:rsidRPr="00CB6C6A">
        <w:rPr>
          <w:spacing w:val="-1"/>
          <w:szCs w:val="24"/>
        </w:rPr>
        <w:t>drafting specifications</w:t>
      </w:r>
      <w:r w:rsidR="00B3106F" w:rsidRPr="00AD1720">
        <w:rPr>
          <w:spacing w:val="-1"/>
          <w:szCs w:val="24"/>
        </w:rPr>
        <w:t xml:space="preserve">, </w:t>
      </w:r>
      <w:r w:rsidRPr="00DE7FAE">
        <w:rPr>
          <w:szCs w:val="24"/>
        </w:rPr>
        <w:t>the</w:t>
      </w:r>
      <w:r w:rsidRPr="00370BDE">
        <w:rPr>
          <w:spacing w:val="1"/>
          <w:szCs w:val="24"/>
        </w:rPr>
        <w:t xml:space="preserve"> </w:t>
      </w:r>
      <w:r w:rsidRPr="00370BDE">
        <w:rPr>
          <w:spacing w:val="-1"/>
          <w:szCs w:val="24"/>
        </w:rPr>
        <w:t>CCG:</w:t>
      </w:r>
    </w:p>
    <w:p w14:paraId="2497FB3A" w14:textId="77777777" w:rsidR="000C189C" w:rsidRPr="0083561B" w:rsidRDefault="002D5027" w:rsidP="00A16304">
      <w:pPr>
        <w:pStyle w:val="ListParagraph"/>
        <w:numPr>
          <w:ilvl w:val="0"/>
          <w:numId w:val="11"/>
        </w:numPr>
        <w:jc w:val="both"/>
        <w:rPr>
          <w:rFonts w:eastAsia="Arial"/>
          <w:sz w:val="24"/>
        </w:rPr>
      </w:pPr>
      <w:r w:rsidRPr="0083561B">
        <w:rPr>
          <w:sz w:val="24"/>
        </w:rPr>
        <w:t>M</w:t>
      </w:r>
      <w:r w:rsidR="000C189C" w:rsidRPr="0083561B">
        <w:rPr>
          <w:sz w:val="24"/>
        </w:rPr>
        <w:t>ay</w:t>
      </w:r>
      <w:r w:rsidR="000C189C" w:rsidRPr="0083561B">
        <w:rPr>
          <w:spacing w:val="-2"/>
          <w:sz w:val="24"/>
        </w:rPr>
        <w:t xml:space="preserve"> </w:t>
      </w:r>
      <w:r w:rsidR="000C189C" w:rsidRPr="0083561B">
        <w:rPr>
          <w:sz w:val="24"/>
        </w:rPr>
        <w:t>obtain assistance</w:t>
      </w:r>
      <w:r w:rsidR="000C189C" w:rsidRPr="0083561B">
        <w:rPr>
          <w:spacing w:val="-4"/>
          <w:sz w:val="24"/>
        </w:rPr>
        <w:t xml:space="preserve"> </w:t>
      </w:r>
      <w:r w:rsidR="000C189C" w:rsidRPr="0083561B">
        <w:rPr>
          <w:sz w:val="24"/>
        </w:rPr>
        <w:t xml:space="preserve">from </w:t>
      </w:r>
      <w:r w:rsidR="00B3106F" w:rsidRPr="0083561B">
        <w:rPr>
          <w:sz w:val="24"/>
        </w:rPr>
        <w:t>(</w:t>
      </w:r>
      <w:r w:rsidR="000C189C" w:rsidRPr="0083561B">
        <w:rPr>
          <w:sz w:val="24"/>
        </w:rPr>
        <w:t>clinicians</w:t>
      </w:r>
      <w:r w:rsidR="000C189C" w:rsidRPr="0083561B">
        <w:rPr>
          <w:spacing w:val="1"/>
          <w:sz w:val="24"/>
        </w:rPr>
        <w:t xml:space="preserve"> </w:t>
      </w:r>
      <w:r w:rsidR="000C189C" w:rsidRPr="0083561B">
        <w:rPr>
          <w:sz w:val="24"/>
        </w:rPr>
        <w:t>or representatives</w:t>
      </w:r>
      <w:r w:rsidR="000C189C" w:rsidRPr="0083561B">
        <w:rPr>
          <w:spacing w:val="-2"/>
          <w:sz w:val="24"/>
        </w:rPr>
        <w:t xml:space="preserve"> </w:t>
      </w:r>
      <w:r w:rsidR="000C189C" w:rsidRPr="0083561B">
        <w:rPr>
          <w:sz w:val="24"/>
        </w:rPr>
        <w:t>from</w:t>
      </w:r>
      <w:r w:rsidR="00B3106F" w:rsidRPr="0083561B">
        <w:rPr>
          <w:sz w:val="24"/>
        </w:rPr>
        <w:t xml:space="preserve">) </w:t>
      </w:r>
      <w:r w:rsidR="000C189C" w:rsidRPr="0083561B">
        <w:rPr>
          <w:spacing w:val="-2"/>
          <w:sz w:val="24"/>
        </w:rPr>
        <w:t>member</w:t>
      </w:r>
      <w:r w:rsidR="000C189C" w:rsidRPr="0083561B">
        <w:rPr>
          <w:spacing w:val="3"/>
          <w:sz w:val="24"/>
        </w:rPr>
        <w:t xml:space="preserve"> </w:t>
      </w:r>
      <w:r w:rsidR="000C189C" w:rsidRPr="0083561B">
        <w:rPr>
          <w:sz w:val="24"/>
        </w:rPr>
        <w:t>practices</w:t>
      </w:r>
      <w:r w:rsidR="000C189C" w:rsidRPr="0083561B">
        <w:rPr>
          <w:spacing w:val="1"/>
          <w:sz w:val="24"/>
        </w:rPr>
        <w:t xml:space="preserve"> </w:t>
      </w:r>
      <w:r w:rsidR="000C189C" w:rsidRPr="0083561B">
        <w:rPr>
          <w:sz w:val="24"/>
        </w:rPr>
        <w:t>with an</w:t>
      </w:r>
      <w:r w:rsidR="000C189C" w:rsidRPr="0083561B">
        <w:rPr>
          <w:spacing w:val="54"/>
          <w:sz w:val="24"/>
        </w:rPr>
        <w:t xml:space="preserve"> </w:t>
      </w:r>
      <w:r w:rsidR="000C189C" w:rsidRPr="0083561B">
        <w:rPr>
          <w:sz w:val="24"/>
        </w:rPr>
        <w:t>interest;</w:t>
      </w:r>
    </w:p>
    <w:p w14:paraId="758D9A49" w14:textId="77777777" w:rsidR="000C189C" w:rsidRPr="0083561B" w:rsidRDefault="002D5027" w:rsidP="00A16304">
      <w:pPr>
        <w:pStyle w:val="ListParagraph"/>
        <w:numPr>
          <w:ilvl w:val="0"/>
          <w:numId w:val="11"/>
        </w:numPr>
        <w:jc w:val="both"/>
        <w:rPr>
          <w:rFonts w:eastAsia="Arial"/>
          <w:sz w:val="24"/>
        </w:rPr>
      </w:pPr>
      <w:r w:rsidRPr="0083561B">
        <w:rPr>
          <w:sz w:val="24"/>
        </w:rPr>
        <w:t>M</w:t>
      </w:r>
      <w:r w:rsidR="000C189C" w:rsidRPr="0083561B">
        <w:rPr>
          <w:sz w:val="24"/>
        </w:rPr>
        <w:t>ay</w:t>
      </w:r>
      <w:r w:rsidR="000C189C" w:rsidRPr="0083561B">
        <w:rPr>
          <w:spacing w:val="-2"/>
          <w:sz w:val="24"/>
        </w:rPr>
        <w:t xml:space="preserve"> </w:t>
      </w:r>
      <w:r w:rsidR="000C189C" w:rsidRPr="0083561B">
        <w:rPr>
          <w:sz w:val="24"/>
        </w:rPr>
        <w:t>not</w:t>
      </w:r>
      <w:r w:rsidR="000C189C" w:rsidRPr="0083561B">
        <w:rPr>
          <w:spacing w:val="2"/>
          <w:sz w:val="24"/>
        </w:rPr>
        <w:t xml:space="preserve"> </w:t>
      </w:r>
      <w:r w:rsidR="000C189C" w:rsidRPr="0083561B">
        <w:rPr>
          <w:sz w:val="24"/>
        </w:rPr>
        <w:t>obtain assistance</w:t>
      </w:r>
      <w:r w:rsidR="000C189C" w:rsidRPr="0083561B">
        <w:rPr>
          <w:spacing w:val="-2"/>
          <w:sz w:val="24"/>
        </w:rPr>
        <w:t xml:space="preserve"> </w:t>
      </w:r>
      <w:r w:rsidR="000C189C" w:rsidRPr="0083561B">
        <w:rPr>
          <w:sz w:val="24"/>
        </w:rPr>
        <w:t>from (clinicians</w:t>
      </w:r>
      <w:r w:rsidR="000C189C" w:rsidRPr="0083561B">
        <w:rPr>
          <w:spacing w:val="1"/>
          <w:sz w:val="24"/>
        </w:rPr>
        <w:t xml:space="preserve"> </w:t>
      </w:r>
      <w:r w:rsidR="000C189C" w:rsidRPr="0083561B">
        <w:rPr>
          <w:sz w:val="24"/>
        </w:rPr>
        <w:t>or representatives</w:t>
      </w:r>
      <w:r w:rsidR="000C189C" w:rsidRPr="0083561B">
        <w:rPr>
          <w:spacing w:val="-2"/>
          <w:sz w:val="24"/>
        </w:rPr>
        <w:t xml:space="preserve"> </w:t>
      </w:r>
      <w:r w:rsidR="000C189C" w:rsidRPr="0083561B">
        <w:rPr>
          <w:sz w:val="24"/>
        </w:rPr>
        <w:t xml:space="preserve">from) </w:t>
      </w:r>
      <w:r w:rsidR="000C189C" w:rsidRPr="0083561B">
        <w:rPr>
          <w:spacing w:val="-2"/>
          <w:sz w:val="24"/>
        </w:rPr>
        <w:t>member</w:t>
      </w:r>
      <w:r w:rsidR="000C189C" w:rsidRPr="0083561B">
        <w:rPr>
          <w:spacing w:val="3"/>
          <w:sz w:val="24"/>
        </w:rPr>
        <w:t xml:space="preserve"> </w:t>
      </w:r>
      <w:r w:rsidR="000C189C" w:rsidRPr="0083561B">
        <w:rPr>
          <w:sz w:val="24"/>
        </w:rPr>
        <w:t>practices</w:t>
      </w:r>
      <w:r w:rsidR="000C189C" w:rsidRPr="0083561B">
        <w:rPr>
          <w:spacing w:val="49"/>
          <w:sz w:val="24"/>
        </w:rPr>
        <w:t xml:space="preserve"> </w:t>
      </w:r>
      <w:r w:rsidR="000C189C" w:rsidRPr="0083561B">
        <w:rPr>
          <w:sz w:val="24"/>
        </w:rPr>
        <w:t>with a</w:t>
      </w:r>
      <w:r w:rsidR="000C189C" w:rsidRPr="0083561B">
        <w:rPr>
          <w:spacing w:val="-2"/>
          <w:sz w:val="24"/>
        </w:rPr>
        <w:t xml:space="preserve"> </w:t>
      </w:r>
      <w:r w:rsidR="000C189C" w:rsidRPr="0083561B">
        <w:rPr>
          <w:sz w:val="24"/>
        </w:rPr>
        <w:t xml:space="preserve">material interest; </w:t>
      </w:r>
      <w:r w:rsidR="000C189C" w:rsidRPr="0083561B">
        <w:rPr>
          <w:spacing w:val="-2"/>
          <w:sz w:val="24"/>
        </w:rPr>
        <w:t>and</w:t>
      </w:r>
    </w:p>
    <w:p w14:paraId="5464E7E4" w14:textId="77777777" w:rsidR="000C189C" w:rsidRPr="0083561B" w:rsidRDefault="002D5027" w:rsidP="00A16304">
      <w:pPr>
        <w:pStyle w:val="ListParagraph"/>
        <w:numPr>
          <w:ilvl w:val="0"/>
          <w:numId w:val="11"/>
        </w:numPr>
        <w:jc w:val="both"/>
        <w:rPr>
          <w:rFonts w:eastAsia="Arial"/>
          <w:sz w:val="24"/>
        </w:rPr>
      </w:pPr>
      <w:r w:rsidRPr="0083561B">
        <w:rPr>
          <w:sz w:val="24"/>
        </w:rPr>
        <w:t>M</w:t>
      </w:r>
      <w:r w:rsidR="000C189C" w:rsidRPr="0083561B">
        <w:rPr>
          <w:sz w:val="24"/>
        </w:rPr>
        <w:t>ay</w:t>
      </w:r>
      <w:r w:rsidR="000C189C" w:rsidRPr="0083561B">
        <w:rPr>
          <w:spacing w:val="-2"/>
          <w:sz w:val="24"/>
        </w:rPr>
        <w:t xml:space="preserve"> </w:t>
      </w:r>
      <w:r w:rsidR="000C189C" w:rsidRPr="0083561B">
        <w:rPr>
          <w:sz w:val="24"/>
        </w:rPr>
        <w:t>not</w:t>
      </w:r>
      <w:r w:rsidR="000C189C" w:rsidRPr="0083561B">
        <w:rPr>
          <w:spacing w:val="2"/>
          <w:sz w:val="24"/>
        </w:rPr>
        <w:t xml:space="preserve"> </w:t>
      </w:r>
      <w:r w:rsidR="000C189C" w:rsidRPr="0083561B">
        <w:rPr>
          <w:sz w:val="24"/>
        </w:rPr>
        <w:t>obtain assistance</w:t>
      </w:r>
      <w:r w:rsidR="000C189C" w:rsidRPr="0083561B">
        <w:rPr>
          <w:spacing w:val="-2"/>
          <w:sz w:val="24"/>
        </w:rPr>
        <w:t xml:space="preserve"> </w:t>
      </w:r>
      <w:r w:rsidR="000C189C" w:rsidRPr="0083561B">
        <w:rPr>
          <w:sz w:val="24"/>
        </w:rPr>
        <w:t>from clinicians</w:t>
      </w:r>
      <w:r w:rsidR="000C189C" w:rsidRPr="0083561B">
        <w:rPr>
          <w:spacing w:val="-2"/>
          <w:sz w:val="24"/>
        </w:rPr>
        <w:t xml:space="preserve"> </w:t>
      </w:r>
      <w:r w:rsidR="000C189C" w:rsidRPr="0083561B">
        <w:rPr>
          <w:sz w:val="24"/>
        </w:rPr>
        <w:t>from other</w:t>
      </w:r>
      <w:r w:rsidR="000C189C" w:rsidRPr="0083561B">
        <w:rPr>
          <w:spacing w:val="2"/>
          <w:sz w:val="24"/>
        </w:rPr>
        <w:t xml:space="preserve"> </w:t>
      </w:r>
      <w:r w:rsidR="000C189C" w:rsidRPr="0083561B">
        <w:rPr>
          <w:sz w:val="24"/>
        </w:rPr>
        <w:t>organisations</w:t>
      </w:r>
      <w:r w:rsidR="000C189C" w:rsidRPr="0083561B">
        <w:rPr>
          <w:spacing w:val="1"/>
          <w:sz w:val="24"/>
        </w:rPr>
        <w:t xml:space="preserve"> </w:t>
      </w:r>
      <w:r w:rsidR="000C189C" w:rsidRPr="0083561B">
        <w:rPr>
          <w:spacing w:val="-2"/>
          <w:sz w:val="24"/>
        </w:rPr>
        <w:t>which</w:t>
      </w:r>
      <w:r w:rsidR="000C189C" w:rsidRPr="0083561B">
        <w:rPr>
          <w:sz w:val="24"/>
        </w:rPr>
        <w:t xml:space="preserve"> </w:t>
      </w:r>
      <w:r w:rsidR="000C189C" w:rsidRPr="0083561B">
        <w:rPr>
          <w:spacing w:val="-2"/>
          <w:sz w:val="24"/>
        </w:rPr>
        <w:t>have</w:t>
      </w:r>
      <w:r w:rsidR="000C189C" w:rsidRPr="0083561B">
        <w:rPr>
          <w:sz w:val="24"/>
        </w:rPr>
        <w:t xml:space="preserve"> an interest</w:t>
      </w:r>
      <w:r w:rsidR="000C189C" w:rsidRPr="0083561B">
        <w:rPr>
          <w:spacing w:val="45"/>
          <w:sz w:val="24"/>
        </w:rPr>
        <w:t xml:space="preserve"> </w:t>
      </w:r>
      <w:r w:rsidR="000C189C" w:rsidRPr="0083561B">
        <w:rPr>
          <w:sz w:val="24"/>
        </w:rPr>
        <w:t>and</w:t>
      </w:r>
      <w:r w:rsidR="000C189C" w:rsidRPr="0083561B">
        <w:rPr>
          <w:spacing w:val="-2"/>
          <w:sz w:val="24"/>
        </w:rPr>
        <w:t xml:space="preserve"> </w:t>
      </w:r>
      <w:r w:rsidR="000C189C" w:rsidRPr="0083561B">
        <w:rPr>
          <w:sz w:val="24"/>
        </w:rPr>
        <w:t xml:space="preserve">from </w:t>
      </w:r>
      <w:r w:rsidR="000C189C" w:rsidRPr="0083561B">
        <w:rPr>
          <w:spacing w:val="-2"/>
          <w:sz w:val="24"/>
        </w:rPr>
        <w:t>whom</w:t>
      </w:r>
      <w:r w:rsidR="000C189C" w:rsidRPr="0083561B">
        <w:rPr>
          <w:spacing w:val="2"/>
          <w:sz w:val="24"/>
        </w:rPr>
        <w:t xml:space="preserve"> </w:t>
      </w:r>
      <w:r w:rsidR="000C189C" w:rsidRPr="0083561B">
        <w:rPr>
          <w:sz w:val="24"/>
        </w:rPr>
        <w:t>the</w:t>
      </w:r>
      <w:r w:rsidR="000C189C" w:rsidRPr="0083561B">
        <w:rPr>
          <w:spacing w:val="-2"/>
          <w:sz w:val="24"/>
        </w:rPr>
        <w:t xml:space="preserve"> </w:t>
      </w:r>
      <w:r w:rsidR="000C189C" w:rsidRPr="0083561B">
        <w:rPr>
          <w:sz w:val="24"/>
        </w:rPr>
        <w:t>CCG may</w:t>
      </w:r>
      <w:r w:rsidR="000C189C" w:rsidRPr="0083561B">
        <w:rPr>
          <w:spacing w:val="-2"/>
          <w:sz w:val="24"/>
        </w:rPr>
        <w:t xml:space="preserve"> </w:t>
      </w:r>
      <w:r w:rsidR="000C189C" w:rsidRPr="0083561B">
        <w:rPr>
          <w:sz w:val="24"/>
        </w:rPr>
        <w:t>commission</w:t>
      </w:r>
      <w:r w:rsidR="000C189C" w:rsidRPr="0083561B">
        <w:rPr>
          <w:spacing w:val="-2"/>
          <w:sz w:val="24"/>
        </w:rPr>
        <w:t xml:space="preserve"> </w:t>
      </w:r>
      <w:r w:rsidR="000C189C" w:rsidRPr="0083561B">
        <w:rPr>
          <w:sz w:val="24"/>
        </w:rPr>
        <w:t>services.</w:t>
      </w:r>
    </w:p>
    <w:p w14:paraId="3E20FBF5" w14:textId="77777777" w:rsidR="000C189C" w:rsidRDefault="000C189C" w:rsidP="00182C92">
      <w:pPr>
        <w:spacing w:before="8"/>
        <w:ind w:right="679"/>
        <w:jc w:val="both"/>
        <w:rPr>
          <w:rFonts w:eastAsia="Arial" w:cs="Arial"/>
          <w:sz w:val="23"/>
          <w:szCs w:val="23"/>
        </w:rPr>
      </w:pPr>
    </w:p>
    <w:p w14:paraId="126EAF96" w14:textId="77777777" w:rsidR="000C189C" w:rsidRPr="002D5027" w:rsidRDefault="000C189C" w:rsidP="00182C92">
      <w:pPr>
        <w:pStyle w:val="BodyText"/>
        <w:ind w:left="112" w:right="679"/>
        <w:rPr>
          <w:b/>
        </w:rPr>
      </w:pPr>
      <w:r w:rsidRPr="002D5027">
        <w:rPr>
          <w:b/>
          <w:spacing w:val="-1"/>
        </w:rPr>
        <w:t>GENERAL</w:t>
      </w:r>
    </w:p>
    <w:p w14:paraId="3B52CF34" w14:textId="77777777" w:rsidR="000C189C" w:rsidRDefault="000C189C" w:rsidP="00182C92">
      <w:pPr>
        <w:ind w:right="29"/>
        <w:jc w:val="both"/>
        <w:rPr>
          <w:rFonts w:eastAsia="Arial" w:cs="Arial"/>
        </w:rPr>
      </w:pPr>
    </w:p>
    <w:p w14:paraId="72E3E331" w14:textId="77777777" w:rsidR="000C189C" w:rsidRDefault="000C189C" w:rsidP="00182C92">
      <w:pPr>
        <w:pStyle w:val="BodyText"/>
        <w:ind w:left="112" w:right="29"/>
      </w:pPr>
      <w:r>
        <w:t>The</w:t>
      </w:r>
      <w:r>
        <w:rPr>
          <w:spacing w:val="1"/>
        </w:rPr>
        <w:t xml:space="preserve"> </w:t>
      </w:r>
      <w:r>
        <w:rPr>
          <w:spacing w:val="-1"/>
        </w:rPr>
        <w:t>CCG</w:t>
      </w:r>
      <w:r>
        <w:t xml:space="preserve"> </w:t>
      </w:r>
      <w:r>
        <w:rPr>
          <w:spacing w:val="-2"/>
        </w:rPr>
        <w:t>will</w:t>
      </w:r>
      <w:r>
        <w:t xml:space="preserve"> </w:t>
      </w:r>
      <w:r>
        <w:rPr>
          <w:spacing w:val="-1"/>
        </w:rPr>
        <w:t xml:space="preserve">endeavour </w:t>
      </w:r>
      <w:r>
        <w:t>to</w:t>
      </w:r>
      <w:r>
        <w:rPr>
          <w:spacing w:val="1"/>
        </w:rPr>
        <w:t xml:space="preserve"> </w:t>
      </w:r>
      <w:r>
        <w:rPr>
          <w:spacing w:val="-1"/>
        </w:rPr>
        <w:t>ensure that</w:t>
      </w:r>
      <w:r>
        <w:t xml:space="preserve"> </w:t>
      </w:r>
      <w:r>
        <w:rPr>
          <w:spacing w:val="-1"/>
        </w:rPr>
        <w:t>an</w:t>
      </w:r>
      <w:r>
        <w:rPr>
          <w:spacing w:val="1"/>
        </w:rPr>
        <w:t xml:space="preserve"> </w:t>
      </w:r>
      <w:r>
        <w:rPr>
          <w:spacing w:val="-1"/>
        </w:rPr>
        <w:t>individual</w:t>
      </w:r>
      <w:r>
        <w:t xml:space="preserve"> </w:t>
      </w:r>
      <w:r>
        <w:rPr>
          <w:spacing w:val="-1"/>
        </w:rPr>
        <w:t>provider is</w:t>
      </w:r>
      <w:r>
        <w:t xml:space="preserve"> not</w:t>
      </w:r>
      <w:r>
        <w:rPr>
          <w:spacing w:val="-2"/>
        </w:rPr>
        <w:t xml:space="preserve"> </w:t>
      </w:r>
      <w:r>
        <w:rPr>
          <w:spacing w:val="-1"/>
        </w:rPr>
        <w:t>afforded preferential</w:t>
      </w:r>
      <w:r>
        <w:rPr>
          <w:spacing w:val="67"/>
        </w:rPr>
        <w:t xml:space="preserve"> </w:t>
      </w:r>
      <w:r>
        <w:rPr>
          <w:spacing w:val="-1"/>
        </w:rPr>
        <w:t>treatment</w:t>
      </w:r>
      <w:r>
        <w:t xml:space="preserve"> or</w:t>
      </w:r>
      <w:r>
        <w:rPr>
          <w:spacing w:val="-1"/>
        </w:rPr>
        <w:t xml:space="preserve"> </w:t>
      </w:r>
      <w:r>
        <w:rPr>
          <w:spacing w:val="-2"/>
        </w:rPr>
        <w:t>given</w:t>
      </w:r>
      <w:r>
        <w:rPr>
          <w:spacing w:val="1"/>
        </w:rPr>
        <w:t xml:space="preserve"> </w:t>
      </w:r>
      <w:r>
        <w:rPr>
          <w:spacing w:val="-1"/>
        </w:rPr>
        <w:t>access</w:t>
      </w:r>
      <w:r>
        <w:t xml:space="preserve"> to</w:t>
      </w:r>
      <w:r>
        <w:rPr>
          <w:spacing w:val="1"/>
        </w:rPr>
        <w:t xml:space="preserve"> </w:t>
      </w:r>
      <w:r>
        <w:rPr>
          <w:spacing w:val="-1"/>
        </w:rPr>
        <w:t>information</w:t>
      </w:r>
      <w:r>
        <w:rPr>
          <w:spacing w:val="1"/>
        </w:rPr>
        <w:t xml:space="preserve"> </w:t>
      </w:r>
      <w:r>
        <w:rPr>
          <w:spacing w:val="-1"/>
        </w:rPr>
        <w:t>that</w:t>
      </w:r>
      <w:r>
        <w:rPr>
          <w:spacing w:val="-2"/>
        </w:rPr>
        <w:t xml:space="preserve"> </w:t>
      </w:r>
      <w:r>
        <w:rPr>
          <w:spacing w:val="-1"/>
        </w:rPr>
        <w:t xml:space="preserve">could </w:t>
      </w:r>
      <w:r>
        <w:t>not</w:t>
      </w:r>
      <w:r>
        <w:rPr>
          <w:spacing w:val="-2"/>
        </w:rPr>
        <w:t xml:space="preserve"> </w:t>
      </w:r>
      <w:r>
        <w:t>be</w:t>
      </w:r>
      <w:r>
        <w:rPr>
          <w:spacing w:val="-1"/>
        </w:rPr>
        <w:t xml:space="preserve"> made available</w:t>
      </w:r>
      <w:r>
        <w:rPr>
          <w:spacing w:val="1"/>
        </w:rPr>
        <w:t xml:space="preserve"> </w:t>
      </w:r>
      <w:r>
        <w:t>to</w:t>
      </w:r>
      <w:r>
        <w:rPr>
          <w:spacing w:val="-1"/>
        </w:rPr>
        <w:t xml:space="preserve"> other</w:t>
      </w:r>
      <w:r>
        <w:rPr>
          <w:spacing w:val="57"/>
        </w:rPr>
        <w:t xml:space="preserve"> </w:t>
      </w:r>
      <w:r>
        <w:rPr>
          <w:spacing w:val="-1"/>
        </w:rPr>
        <w:t>providers,</w:t>
      </w:r>
      <w:r>
        <w:t xml:space="preserve"> </w:t>
      </w:r>
      <w:r>
        <w:rPr>
          <w:spacing w:val="-1"/>
        </w:rPr>
        <w:t>either</w:t>
      </w:r>
      <w:r>
        <w:rPr>
          <w:spacing w:val="-3"/>
        </w:rPr>
        <w:t xml:space="preserve"> </w:t>
      </w:r>
      <w:r>
        <w:t>on</w:t>
      </w:r>
      <w:r>
        <w:rPr>
          <w:spacing w:val="1"/>
        </w:rPr>
        <w:t xml:space="preserve"> </w:t>
      </w:r>
      <w:r>
        <w:rPr>
          <w:spacing w:val="-1"/>
        </w:rPr>
        <w:t>their request</w:t>
      </w:r>
      <w:r>
        <w:t xml:space="preserve"> or</w:t>
      </w:r>
      <w:r>
        <w:rPr>
          <w:spacing w:val="-1"/>
        </w:rPr>
        <w:t xml:space="preserve"> </w:t>
      </w:r>
      <w:r>
        <w:rPr>
          <w:spacing w:val="-2"/>
        </w:rPr>
        <w:t>via</w:t>
      </w:r>
      <w:r>
        <w:rPr>
          <w:spacing w:val="1"/>
        </w:rPr>
        <w:t xml:space="preserve"> </w:t>
      </w:r>
      <w:r>
        <w:t>the</w:t>
      </w:r>
      <w:r>
        <w:rPr>
          <w:spacing w:val="1"/>
        </w:rPr>
        <w:t xml:space="preserve"> </w:t>
      </w:r>
      <w:r>
        <w:rPr>
          <w:spacing w:val="-1"/>
        </w:rPr>
        <w:t>CCG’s</w:t>
      </w:r>
      <w:r>
        <w:t xml:space="preserve"> </w:t>
      </w:r>
      <w:r>
        <w:rPr>
          <w:spacing w:val="-1"/>
        </w:rPr>
        <w:t>website.</w:t>
      </w:r>
    </w:p>
    <w:p w14:paraId="2B8FBED2" w14:textId="77777777" w:rsidR="000C189C" w:rsidRDefault="000C189C" w:rsidP="00182C92">
      <w:pPr>
        <w:ind w:right="29"/>
        <w:jc w:val="both"/>
        <w:rPr>
          <w:rFonts w:eastAsia="Arial" w:cs="Arial"/>
        </w:rPr>
      </w:pPr>
    </w:p>
    <w:p w14:paraId="4498470B" w14:textId="77777777" w:rsidR="000C189C" w:rsidRDefault="000C189C" w:rsidP="00182C92">
      <w:pPr>
        <w:pStyle w:val="BodyText"/>
        <w:ind w:left="112" w:right="29"/>
      </w:pPr>
      <w:r>
        <w:t>Where</w:t>
      </w:r>
      <w:r>
        <w:rPr>
          <w:spacing w:val="-1"/>
        </w:rPr>
        <w:t xml:space="preserve"> there</w:t>
      </w:r>
      <w:r>
        <w:rPr>
          <w:spacing w:val="1"/>
        </w:rPr>
        <w:t xml:space="preserve"> </w:t>
      </w:r>
      <w:r>
        <w:rPr>
          <w:spacing w:val="-1"/>
        </w:rPr>
        <w:t>is</w:t>
      </w:r>
      <w:r>
        <w:t xml:space="preserve"> a</w:t>
      </w:r>
      <w:r>
        <w:rPr>
          <w:spacing w:val="-1"/>
        </w:rPr>
        <w:t xml:space="preserve"> single</w:t>
      </w:r>
      <w:r>
        <w:rPr>
          <w:spacing w:val="1"/>
        </w:rPr>
        <w:t xml:space="preserve"> </w:t>
      </w:r>
      <w:r>
        <w:rPr>
          <w:spacing w:val="-1"/>
        </w:rPr>
        <w:t xml:space="preserve">provider </w:t>
      </w:r>
      <w:r>
        <w:t>or</w:t>
      </w:r>
      <w:r>
        <w:rPr>
          <w:spacing w:val="-1"/>
        </w:rPr>
        <w:t xml:space="preserve"> one</w:t>
      </w:r>
      <w:r>
        <w:rPr>
          <w:spacing w:val="1"/>
        </w:rPr>
        <w:t xml:space="preserve"> </w:t>
      </w:r>
      <w:r>
        <w:rPr>
          <w:spacing w:val="-1"/>
        </w:rPr>
        <w:t>individual</w:t>
      </w:r>
      <w:r>
        <w:t xml:space="preserve"> </w:t>
      </w:r>
      <w:r>
        <w:rPr>
          <w:spacing w:val="-1"/>
        </w:rPr>
        <w:t>is</w:t>
      </w:r>
      <w:r>
        <w:t xml:space="preserve"> </w:t>
      </w:r>
      <w:r>
        <w:rPr>
          <w:spacing w:val="-1"/>
        </w:rPr>
        <w:t>the</w:t>
      </w:r>
      <w:r>
        <w:rPr>
          <w:spacing w:val="1"/>
        </w:rPr>
        <w:t xml:space="preserve"> </w:t>
      </w:r>
      <w:r>
        <w:rPr>
          <w:spacing w:val="-1"/>
        </w:rPr>
        <w:t>only</w:t>
      </w:r>
      <w:r>
        <w:rPr>
          <w:spacing w:val="-2"/>
        </w:rPr>
        <w:t xml:space="preserve"> </w:t>
      </w:r>
      <w:r>
        <w:rPr>
          <w:spacing w:val="-1"/>
        </w:rPr>
        <w:t>likely</w:t>
      </w:r>
      <w:r>
        <w:rPr>
          <w:spacing w:val="-2"/>
        </w:rPr>
        <w:t xml:space="preserve"> </w:t>
      </w:r>
      <w:r>
        <w:rPr>
          <w:spacing w:val="-1"/>
        </w:rPr>
        <w:t>bidder</w:t>
      </w:r>
      <w:r>
        <w:rPr>
          <w:spacing w:val="-3"/>
        </w:rPr>
        <w:t xml:space="preserve"> </w:t>
      </w:r>
      <w:r>
        <w:t>for</w:t>
      </w:r>
      <w:r>
        <w:rPr>
          <w:spacing w:val="-3"/>
        </w:rPr>
        <w:t xml:space="preserve"> </w:t>
      </w:r>
      <w:r>
        <w:t>a</w:t>
      </w:r>
      <w:r>
        <w:rPr>
          <w:spacing w:val="1"/>
        </w:rPr>
        <w:t xml:space="preserve"> </w:t>
      </w:r>
      <w:r>
        <w:rPr>
          <w:spacing w:val="-1"/>
        </w:rPr>
        <w:t>service,</w:t>
      </w:r>
      <w:r>
        <w:t xml:space="preserve"> </w:t>
      </w:r>
      <w:r w:rsidR="00B3106F">
        <w:t>and w</w:t>
      </w:r>
      <w:r>
        <w:rPr>
          <w:spacing w:val="-1"/>
        </w:rPr>
        <w:t>here</w:t>
      </w:r>
      <w:r>
        <w:rPr>
          <w:spacing w:val="1"/>
        </w:rPr>
        <w:t xml:space="preserve"> </w:t>
      </w:r>
      <w:r>
        <w:rPr>
          <w:spacing w:val="-1"/>
        </w:rPr>
        <w:t>there</w:t>
      </w:r>
      <w:r>
        <w:rPr>
          <w:spacing w:val="1"/>
        </w:rPr>
        <w:t xml:space="preserve"> </w:t>
      </w:r>
      <w:r>
        <w:rPr>
          <w:spacing w:val="-2"/>
        </w:rPr>
        <w:t>are</w:t>
      </w:r>
      <w:r>
        <w:rPr>
          <w:spacing w:val="1"/>
        </w:rPr>
        <w:t xml:space="preserve"> </w:t>
      </w:r>
      <w:r>
        <w:rPr>
          <w:spacing w:val="-1"/>
        </w:rPr>
        <w:t>other</w:t>
      </w:r>
      <w:r>
        <w:rPr>
          <w:spacing w:val="-3"/>
        </w:rPr>
        <w:t xml:space="preserve"> </w:t>
      </w:r>
      <w:r>
        <w:rPr>
          <w:spacing w:val="-1"/>
        </w:rPr>
        <w:t>known</w:t>
      </w:r>
      <w:r>
        <w:rPr>
          <w:spacing w:val="1"/>
        </w:rPr>
        <w:t xml:space="preserve"> </w:t>
      </w:r>
      <w:r>
        <w:rPr>
          <w:spacing w:val="-1"/>
        </w:rPr>
        <w:t>providers</w:t>
      </w:r>
      <w:r>
        <w:t xml:space="preserve"> </w:t>
      </w:r>
      <w:r>
        <w:rPr>
          <w:spacing w:val="-1"/>
        </w:rPr>
        <w:t>of</w:t>
      </w:r>
      <w:r>
        <w:rPr>
          <w:spacing w:val="3"/>
        </w:rPr>
        <w:t xml:space="preserve"> </w:t>
      </w:r>
      <w:r>
        <w:rPr>
          <w:spacing w:val="-1"/>
        </w:rPr>
        <w:t>that</w:t>
      </w:r>
      <w:r>
        <w:t xml:space="preserve"> </w:t>
      </w:r>
      <w:r>
        <w:rPr>
          <w:spacing w:val="-1"/>
        </w:rPr>
        <w:t>service,</w:t>
      </w:r>
      <w:r>
        <w:t xml:space="preserve"> they</w:t>
      </w:r>
      <w:r>
        <w:rPr>
          <w:spacing w:val="-2"/>
        </w:rPr>
        <w:t xml:space="preserve"> </w:t>
      </w:r>
      <w:r>
        <w:rPr>
          <w:spacing w:val="-1"/>
        </w:rPr>
        <w:t>will</w:t>
      </w:r>
      <w:r>
        <w:t xml:space="preserve"> not</w:t>
      </w:r>
      <w:r>
        <w:rPr>
          <w:spacing w:val="-2"/>
        </w:rPr>
        <w:t xml:space="preserve"> </w:t>
      </w:r>
      <w:r>
        <w:t>be</w:t>
      </w:r>
      <w:r>
        <w:rPr>
          <w:spacing w:val="1"/>
        </w:rPr>
        <w:t xml:space="preserve"> </w:t>
      </w:r>
      <w:r>
        <w:rPr>
          <w:spacing w:val="-1"/>
        </w:rPr>
        <w:t>involved</w:t>
      </w:r>
      <w:r>
        <w:rPr>
          <w:spacing w:val="1"/>
        </w:rPr>
        <w:t xml:space="preserve"> </w:t>
      </w:r>
      <w:r>
        <w:rPr>
          <w:spacing w:val="-1"/>
        </w:rPr>
        <w:t>in</w:t>
      </w:r>
      <w:r>
        <w:rPr>
          <w:spacing w:val="1"/>
        </w:rPr>
        <w:t xml:space="preserve"> </w:t>
      </w:r>
      <w:r>
        <w:rPr>
          <w:spacing w:val="-1"/>
        </w:rPr>
        <w:t>the</w:t>
      </w:r>
      <w:r>
        <w:rPr>
          <w:spacing w:val="43"/>
        </w:rPr>
        <w:t xml:space="preserve"> </w:t>
      </w:r>
      <w:r>
        <w:rPr>
          <w:spacing w:val="-1"/>
        </w:rPr>
        <w:t>review</w:t>
      </w:r>
      <w:r>
        <w:rPr>
          <w:spacing w:val="-3"/>
        </w:rPr>
        <w:t xml:space="preserve"> </w:t>
      </w:r>
      <w:r>
        <w:t>of</w:t>
      </w:r>
      <w:r>
        <w:rPr>
          <w:spacing w:val="3"/>
        </w:rPr>
        <w:t xml:space="preserve"> </w:t>
      </w:r>
      <w:r>
        <w:rPr>
          <w:spacing w:val="-1"/>
        </w:rPr>
        <w:t>that</w:t>
      </w:r>
      <w:r>
        <w:t xml:space="preserve"> </w:t>
      </w:r>
      <w:r>
        <w:rPr>
          <w:spacing w:val="-2"/>
        </w:rPr>
        <w:t>service</w:t>
      </w:r>
      <w:r>
        <w:rPr>
          <w:spacing w:val="1"/>
        </w:rPr>
        <w:t xml:space="preserve"> </w:t>
      </w:r>
      <w:r>
        <w:t>or</w:t>
      </w:r>
      <w:r>
        <w:rPr>
          <w:spacing w:val="-1"/>
        </w:rPr>
        <w:t xml:space="preserve"> </w:t>
      </w:r>
      <w:r>
        <w:t>the</w:t>
      </w:r>
      <w:r>
        <w:rPr>
          <w:spacing w:val="1"/>
        </w:rPr>
        <w:t xml:space="preserve"> </w:t>
      </w:r>
      <w:r>
        <w:rPr>
          <w:spacing w:val="-1"/>
        </w:rPr>
        <w:t>development</w:t>
      </w:r>
      <w:r>
        <w:rPr>
          <w:spacing w:val="-2"/>
        </w:rPr>
        <w:t xml:space="preserve"> </w:t>
      </w:r>
      <w:r>
        <w:rPr>
          <w:spacing w:val="-1"/>
        </w:rPr>
        <w:t>of</w:t>
      </w:r>
      <w:r>
        <w:t xml:space="preserve"> a</w:t>
      </w:r>
      <w:r>
        <w:rPr>
          <w:spacing w:val="-1"/>
        </w:rPr>
        <w:t xml:space="preserve"> specification </w:t>
      </w:r>
      <w:r>
        <w:t>for</w:t>
      </w:r>
      <w:r>
        <w:rPr>
          <w:spacing w:val="-3"/>
        </w:rPr>
        <w:t xml:space="preserve"> </w:t>
      </w:r>
      <w:r>
        <w:rPr>
          <w:spacing w:val="-1"/>
        </w:rPr>
        <w:t>that</w:t>
      </w:r>
      <w:r>
        <w:t xml:space="preserve"> </w:t>
      </w:r>
      <w:r>
        <w:rPr>
          <w:spacing w:val="-1"/>
        </w:rPr>
        <w:t>service.</w:t>
      </w:r>
    </w:p>
    <w:p w14:paraId="20EA5926" w14:textId="77777777" w:rsidR="000C189C" w:rsidRDefault="000C189C" w:rsidP="00182C92">
      <w:pPr>
        <w:ind w:right="29"/>
        <w:jc w:val="both"/>
        <w:rPr>
          <w:rFonts w:eastAsia="Arial" w:cs="Arial"/>
        </w:rPr>
      </w:pPr>
    </w:p>
    <w:p w14:paraId="596ACCB6" w14:textId="77777777" w:rsidR="000C189C" w:rsidRDefault="000C189C" w:rsidP="00182C92">
      <w:pPr>
        <w:pStyle w:val="BodyText"/>
        <w:ind w:left="112" w:right="29"/>
      </w:pPr>
      <w:r>
        <w:t>Where</w:t>
      </w:r>
      <w:r>
        <w:rPr>
          <w:spacing w:val="-1"/>
        </w:rPr>
        <w:t xml:space="preserve"> </w:t>
      </w:r>
      <w:r>
        <w:t>an</w:t>
      </w:r>
      <w:r>
        <w:rPr>
          <w:spacing w:val="-1"/>
        </w:rPr>
        <w:t xml:space="preserve"> individual</w:t>
      </w:r>
      <w:r>
        <w:t xml:space="preserve"> </w:t>
      </w:r>
      <w:r>
        <w:rPr>
          <w:spacing w:val="-1"/>
        </w:rPr>
        <w:t>provider is</w:t>
      </w:r>
      <w:r>
        <w:t xml:space="preserve"> </w:t>
      </w:r>
      <w:r>
        <w:rPr>
          <w:spacing w:val="-1"/>
        </w:rPr>
        <w:t>likely</w:t>
      </w:r>
      <w:r>
        <w:rPr>
          <w:spacing w:val="-2"/>
        </w:rPr>
        <w:t xml:space="preserve"> </w:t>
      </w:r>
      <w:r>
        <w:t>to</w:t>
      </w:r>
      <w:r>
        <w:rPr>
          <w:spacing w:val="1"/>
        </w:rPr>
        <w:t xml:space="preserve"> </w:t>
      </w:r>
      <w:r>
        <w:t>be</w:t>
      </w:r>
      <w:r>
        <w:rPr>
          <w:spacing w:val="1"/>
        </w:rPr>
        <w:t xml:space="preserve"> </w:t>
      </w:r>
      <w:r>
        <w:rPr>
          <w:spacing w:val="-1"/>
        </w:rPr>
        <w:t>advantaged</w:t>
      </w:r>
      <w:r>
        <w:rPr>
          <w:spacing w:val="1"/>
        </w:rPr>
        <w:t xml:space="preserve"> </w:t>
      </w:r>
      <w:r>
        <w:t>by</w:t>
      </w:r>
      <w:r>
        <w:rPr>
          <w:spacing w:val="-2"/>
        </w:rPr>
        <w:t xml:space="preserve"> </w:t>
      </w:r>
      <w:r>
        <w:rPr>
          <w:spacing w:val="-1"/>
        </w:rPr>
        <w:t>their representative’s</w:t>
      </w:r>
      <w:r>
        <w:rPr>
          <w:spacing w:val="41"/>
        </w:rPr>
        <w:t xml:space="preserve"> </w:t>
      </w:r>
      <w:r>
        <w:rPr>
          <w:spacing w:val="-1"/>
        </w:rPr>
        <w:t>involvement</w:t>
      </w:r>
      <w:r>
        <w:rPr>
          <w:spacing w:val="-2"/>
        </w:rPr>
        <w:t xml:space="preserve"> </w:t>
      </w:r>
      <w:r>
        <w:rPr>
          <w:spacing w:val="-1"/>
        </w:rPr>
        <w:t>in</w:t>
      </w:r>
      <w:r>
        <w:rPr>
          <w:spacing w:val="1"/>
        </w:rPr>
        <w:t xml:space="preserve"> </w:t>
      </w:r>
      <w:r>
        <w:rPr>
          <w:spacing w:val="-1"/>
        </w:rPr>
        <w:t>the pre-procurement</w:t>
      </w:r>
      <w:r>
        <w:t xml:space="preserve"> </w:t>
      </w:r>
      <w:r>
        <w:rPr>
          <w:spacing w:val="-1"/>
        </w:rPr>
        <w:t>phases</w:t>
      </w:r>
      <w:r>
        <w:rPr>
          <w:spacing w:val="-2"/>
        </w:rPr>
        <w:t xml:space="preserve"> </w:t>
      </w:r>
      <w:r>
        <w:rPr>
          <w:spacing w:val="-1"/>
        </w:rPr>
        <w:t>of</w:t>
      </w:r>
      <w:r>
        <w:t xml:space="preserve"> the</w:t>
      </w:r>
      <w:r>
        <w:rPr>
          <w:spacing w:val="1"/>
        </w:rPr>
        <w:t xml:space="preserve"> </w:t>
      </w:r>
      <w:r>
        <w:rPr>
          <w:spacing w:val="-1"/>
        </w:rPr>
        <w:t>CCG’s</w:t>
      </w:r>
      <w:r>
        <w:t xml:space="preserve"> </w:t>
      </w:r>
      <w:r>
        <w:rPr>
          <w:spacing w:val="-1"/>
        </w:rPr>
        <w:t>commissioning activities</w:t>
      </w:r>
      <w:r>
        <w:t xml:space="preserve"> and</w:t>
      </w:r>
      <w:r>
        <w:rPr>
          <w:spacing w:val="1"/>
        </w:rPr>
        <w:t xml:space="preserve"> </w:t>
      </w:r>
      <w:r>
        <w:rPr>
          <w:spacing w:val="-1"/>
        </w:rPr>
        <w:t>th</w:t>
      </w:r>
      <w:r w:rsidR="00B3106F">
        <w:rPr>
          <w:spacing w:val="-1"/>
        </w:rPr>
        <w:t xml:space="preserve">e </w:t>
      </w:r>
      <w:r>
        <w:rPr>
          <w:spacing w:val="-1"/>
        </w:rPr>
        <w:t>CCG</w:t>
      </w:r>
      <w:r>
        <w:t xml:space="preserve"> </w:t>
      </w:r>
      <w:r>
        <w:rPr>
          <w:spacing w:val="-1"/>
        </w:rPr>
        <w:t>cannot</w:t>
      </w:r>
      <w:r>
        <w:t xml:space="preserve"> </w:t>
      </w:r>
      <w:r>
        <w:rPr>
          <w:spacing w:val="-1"/>
        </w:rPr>
        <w:t>provide equality</w:t>
      </w:r>
      <w:r>
        <w:rPr>
          <w:spacing w:val="-2"/>
        </w:rPr>
        <w:t xml:space="preserve"> </w:t>
      </w:r>
      <w:r>
        <w:t>of</w:t>
      </w:r>
      <w:r>
        <w:rPr>
          <w:spacing w:val="3"/>
        </w:rPr>
        <w:t xml:space="preserve"> </w:t>
      </w:r>
      <w:r>
        <w:rPr>
          <w:spacing w:val="-1"/>
        </w:rPr>
        <w:t>treatment</w:t>
      </w:r>
      <w:r>
        <w:rPr>
          <w:spacing w:val="-2"/>
        </w:rPr>
        <w:t xml:space="preserve"> </w:t>
      </w:r>
      <w:r>
        <w:t>to</w:t>
      </w:r>
      <w:r>
        <w:rPr>
          <w:spacing w:val="-4"/>
        </w:rPr>
        <w:t xml:space="preserve"> </w:t>
      </w:r>
      <w:r>
        <w:t>other</w:t>
      </w:r>
      <w:r>
        <w:rPr>
          <w:spacing w:val="-3"/>
        </w:rPr>
        <w:t xml:space="preserve"> </w:t>
      </w:r>
      <w:r>
        <w:rPr>
          <w:spacing w:val="-1"/>
        </w:rPr>
        <w:t>potential</w:t>
      </w:r>
      <w:r>
        <w:rPr>
          <w:spacing w:val="-3"/>
        </w:rPr>
        <w:t xml:space="preserve"> </w:t>
      </w:r>
      <w:r>
        <w:rPr>
          <w:spacing w:val="-1"/>
        </w:rPr>
        <w:t>providers</w:t>
      </w:r>
      <w:r w:rsidR="00B3106F">
        <w:rPr>
          <w:spacing w:val="-1"/>
        </w:rPr>
        <w:t xml:space="preserve">, </w:t>
      </w:r>
      <w:r>
        <w:t>the</w:t>
      </w:r>
      <w:r>
        <w:rPr>
          <w:spacing w:val="1"/>
        </w:rPr>
        <w:t xml:space="preserve"> </w:t>
      </w:r>
      <w:r>
        <w:rPr>
          <w:spacing w:val="-1"/>
        </w:rPr>
        <w:t>CCG</w:t>
      </w:r>
      <w:r>
        <w:t xml:space="preserve"> </w:t>
      </w:r>
      <w:r>
        <w:rPr>
          <w:spacing w:val="-2"/>
        </w:rPr>
        <w:t>will</w:t>
      </w:r>
      <w:r>
        <w:t xml:space="preserve"> </w:t>
      </w:r>
      <w:r>
        <w:rPr>
          <w:spacing w:val="-1"/>
        </w:rPr>
        <w:t>exclud</w:t>
      </w:r>
      <w:r w:rsidR="00B3106F">
        <w:rPr>
          <w:spacing w:val="-1"/>
        </w:rPr>
        <w:t xml:space="preserve">e </w:t>
      </w:r>
      <w:r>
        <w:t>that</w:t>
      </w:r>
      <w:r>
        <w:rPr>
          <w:spacing w:val="-2"/>
        </w:rPr>
        <w:t xml:space="preserve"> </w:t>
      </w:r>
      <w:r>
        <w:rPr>
          <w:spacing w:val="-1"/>
        </w:rPr>
        <w:t>provider</w:t>
      </w:r>
      <w:r>
        <w:rPr>
          <w:spacing w:val="-3"/>
        </w:rPr>
        <w:t xml:space="preserve"> </w:t>
      </w:r>
      <w:r>
        <w:t>from</w:t>
      </w:r>
      <w:r>
        <w:rPr>
          <w:spacing w:val="-1"/>
        </w:rPr>
        <w:t xml:space="preserve"> its</w:t>
      </w:r>
      <w:r>
        <w:t xml:space="preserve"> </w:t>
      </w:r>
      <w:r>
        <w:rPr>
          <w:spacing w:val="-1"/>
        </w:rPr>
        <w:t>pre-procurement</w:t>
      </w:r>
      <w:r>
        <w:rPr>
          <w:spacing w:val="-2"/>
        </w:rPr>
        <w:t xml:space="preserve"> </w:t>
      </w:r>
      <w:r>
        <w:rPr>
          <w:spacing w:val="-1"/>
        </w:rPr>
        <w:t>work.</w:t>
      </w:r>
    </w:p>
    <w:p w14:paraId="713C4E03" w14:textId="77777777" w:rsidR="000C189C" w:rsidRDefault="000C189C" w:rsidP="00182C92">
      <w:pPr>
        <w:ind w:right="29"/>
        <w:jc w:val="both"/>
        <w:rPr>
          <w:rFonts w:eastAsia="Arial" w:cs="Arial"/>
        </w:rPr>
      </w:pPr>
    </w:p>
    <w:p w14:paraId="3189B882" w14:textId="77777777" w:rsidR="000C189C" w:rsidRDefault="000C189C" w:rsidP="00182C92">
      <w:pPr>
        <w:pStyle w:val="BodyText"/>
        <w:ind w:left="112" w:right="29"/>
      </w:pPr>
      <w:r>
        <w:rPr>
          <w:spacing w:val="-1"/>
        </w:rPr>
        <w:t>Providers</w:t>
      </w:r>
      <w:r>
        <w:t xml:space="preserve"> of </w:t>
      </w:r>
      <w:r>
        <w:rPr>
          <w:spacing w:val="-1"/>
        </w:rPr>
        <w:t>services</w:t>
      </w:r>
      <w:r>
        <w:t xml:space="preserve"> </w:t>
      </w:r>
      <w:r>
        <w:rPr>
          <w:spacing w:val="-1"/>
        </w:rPr>
        <w:t>who</w:t>
      </w:r>
      <w:r>
        <w:rPr>
          <w:spacing w:val="1"/>
        </w:rPr>
        <w:t xml:space="preserve"> </w:t>
      </w:r>
      <w:r>
        <w:rPr>
          <w:spacing w:val="-1"/>
        </w:rPr>
        <w:t>are</w:t>
      </w:r>
      <w:r>
        <w:rPr>
          <w:spacing w:val="1"/>
        </w:rPr>
        <w:t xml:space="preserve"> </w:t>
      </w:r>
      <w:r>
        <w:rPr>
          <w:spacing w:val="-1"/>
        </w:rPr>
        <w:t>interested</w:t>
      </w:r>
      <w:r>
        <w:rPr>
          <w:spacing w:val="1"/>
        </w:rPr>
        <w:t xml:space="preserve"> </w:t>
      </w:r>
      <w:r>
        <w:rPr>
          <w:spacing w:val="-2"/>
        </w:rPr>
        <w:t>in</w:t>
      </w:r>
      <w:r>
        <w:rPr>
          <w:spacing w:val="1"/>
        </w:rPr>
        <w:t xml:space="preserve"> </w:t>
      </w:r>
      <w:r>
        <w:rPr>
          <w:spacing w:val="-1"/>
        </w:rPr>
        <w:t>bidding</w:t>
      </w:r>
      <w:r>
        <w:rPr>
          <w:spacing w:val="-4"/>
        </w:rPr>
        <w:t xml:space="preserve"> </w:t>
      </w:r>
      <w:r>
        <w:t>for</w:t>
      </w:r>
      <w:r>
        <w:rPr>
          <w:spacing w:val="-1"/>
        </w:rPr>
        <w:t xml:space="preserve"> services</w:t>
      </w:r>
      <w:r>
        <w:t xml:space="preserve"> may</w:t>
      </w:r>
      <w:r>
        <w:rPr>
          <w:spacing w:val="-2"/>
        </w:rPr>
        <w:t xml:space="preserve"> </w:t>
      </w:r>
      <w:r>
        <w:rPr>
          <w:spacing w:val="-1"/>
        </w:rPr>
        <w:t>contribute</w:t>
      </w:r>
      <w:r>
        <w:rPr>
          <w:spacing w:val="1"/>
        </w:rPr>
        <w:t xml:space="preserve"> </w:t>
      </w:r>
      <w:r>
        <w:rPr>
          <w:spacing w:val="-1"/>
        </w:rPr>
        <w:t>to</w:t>
      </w:r>
      <w:r>
        <w:rPr>
          <w:spacing w:val="61"/>
        </w:rPr>
        <w:t xml:space="preserve"> </w:t>
      </w:r>
      <w:r>
        <w:rPr>
          <w:spacing w:val="-1"/>
        </w:rPr>
        <w:t>discussions</w:t>
      </w:r>
      <w:r>
        <w:t xml:space="preserve"> </w:t>
      </w:r>
      <w:r>
        <w:rPr>
          <w:spacing w:val="-1"/>
        </w:rPr>
        <w:t>concerning proposals</w:t>
      </w:r>
      <w:r>
        <w:rPr>
          <w:spacing w:val="-2"/>
        </w:rPr>
        <w:t xml:space="preserve"> </w:t>
      </w:r>
      <w:r>
        <w:t>for</w:t>
      </w:r>
      <w:r>
        <w:rPr>
          <w:spacing w:val="-1"/>
        </w:rPr>
        <w:t xml:space="preserve"> that</w:t>
      </w:r>
      <w:r>
        <w:t xml:space="preserve"> </w:t>
      </w:r>
      <w:r>
        <w:rPr>
          <w:spacing w:val="-2"/>
        </w:rPr>
        <w:t>service</w:t>
      </w:r>
      <w:r w:rsidR="00B3106F">
        <w:rPr>
          <w:spacing w:val="-2"/>
        </w:rPr>
        <w:t xml:space="preserve">, </w:t>
      </w:r>
      <w:r>
        <w:t xml:space="preserve">but </w:t>
      </w:r>
      <w:r>
        <w:rPr>
          <w:spacing w:val="-1"/>
        </w:rPr>
        <w:t>they</w:t>
      </w:r>
      <w:r>
        <w:rPr>
          <w:spacing w:val="-2"/>
        </w:rPr>
        <w:t xml:space="preserve"> </w:t>
      </w:r>
      <w:r>
        <w:rPr>
          <w:spacing w:val="-1"/>
        </w:rPr>
        <w:t>will</w:t>
      </w:r>
      <w:r>
        <w:t xml:space="preserve"> not </w:t>
      </w:r>
      <w:r>
        <w:rPr>
          <w:spacing w:val="-1"/>
        </w:rPr>
        <w:t>be</w:t>
      </w:r>
      <w:r>
        <w:rPr>
          <w:spacing w:val="1"/>
        </w:rPr>
        <w:t xml:space="preserve"> </w:t>
      </w:r>
      <w:r>
        <w:rPr>
          <w:spacing w:val="-1"/>
        </w:rPr>
        <w:t>able</w:t>
      </w:r>
      <w:r>
        <w:rPr>
          <w:spacing w:val="1"/>
        </w:rPr>
        <w:t xml:space="preserve"> </w:t>
      </w:r>
      <w:r>
        <w:t>to</w:t>
      </w:r>
      <w:r>
        <w:rPr>
          <w:spacing w:val="-1"/>
        </w:rPr>
        <w:t xml:space="preserve"> vote</w:t>
      </w:r>
      <w:r>
        <w:rPr>
          <w:spacing w:val="1"/>
        </w:rPr>
        <w:t xml:space="preserve"> </w:t>
      </w:r>
      <w:r>
        <w:t>on</w:t>
      </w:r>
      <w:r>
        <w:rPr>
          <w:spacing w:val="-1"/>
        </w:rPr>
        <w:t xml:space="preserve"> the</w:t>
      </w:r>
      <w:r>
        <w:rPr>
          <w:spacing w:val="63"/>
        </w:rPr>
        <w:t xml:space="preserve"> </w:t>
      </w:r>
      <w:r>
        <w:rPr>
          <w:spacing w:val="-1"/>
        </w:rPr>
        <w:t>proposal.</w:t>
      </w:r>
    </w:p>
    <w:p w14:paraId="0B7830F7" w14:textId="77777777" w:rsidR="000C189C" w:rsidRDefault="000C189C" w:rsidP="00182C92">
      <w:pPr>
        <w:ind w:right="29"/>
        <w:jc w:val="both"/>
        <w:rPr>
          <w:rFonts w:eastAsia="Arial" w:cs="Arial"/>
        </w:rPr>
      </w:pPr>
    </w:p>
    <w:p w14:paraId="1CFB3020" w14:textId="77777777" w:rsidR="000C189C" w:rsidRDefault="000C189C" w:rsidP="00182C92">
      <w:pPr>
        <w:pStyle w:val="BodyText"/>
        <w:tabs>
          <w:tab w:val="left" w:pos="9639"/>
        </w:tabs>
        <w:ind w:left="112" w:right="29"/>
      </w:pPr>
      <w:r>
        <w:lastRenderedPageBreak/>
        <w:t>Where</w:t>
      </w:r>
      <w:r>
        <w:rPr>
          <w:spacing w:val="-1"/>
        </w:rPr>
        <w:t xml:space="preserve"> the</w:t>
      </w:r>
      <w:r>
        <w:rPr>
          <w:spacing w:val="1"/>
        </w:rPr>
        <w:t xml:space="preserve"> </w:t>
      </w:r>
      <w:r>
        <w:rPr>
          <w:spacing w:val="-1"/>
        </w:rPr>
        <w:t>Governing</w:t>
      </w:r>
      <w:r>
        <w:rPr>
          <w:spacing w:val="-4"/>
        </w:rPr>
        <w:t xml:space="preserve"> </w:t>
      </w:r>
      <w:r>
        <w:t>Body</w:t>
      </w:r>
      <w:r>
        <w:rPr>
          <w:spacing w:val="-2"/>
        </w:rPr>
        <w:t xml:space="preserve"> </w:t>
      </w:r>
      <w:r>
        <w:t>or</w:t>
      </w:r>
      <w:r>
        <w:rPr>
          <w:spacing w:val="-1"/>
        </w:rPr>
        <w:t xml:space="preserve"> </w:t>
      </w:r>
      <w:r>
        <w:t>a</w:t>
      </w:r>
      <w:r>
        <w:rPr>
          <w:spacing w:val="1"/>
        </w:rPr>
        <w:t xml:space="preserve"> </w:t>
      </w:r>
      <w:r w:rsidR="00B3106F">
        <w:rPr>
          <w:spacing w:val="1"/>
        </w:rPr>
        <w:t>c</w:t>
      </w:r>
      <w:r>
        <w:rPr>
          <w:spacing w:val="-1"/>
        </w:rPr>
        <w:t>ommittee</w:t>
      </w:r>
      <w:r>
        <w:rPr>
          <w:spacing w:val="1"/>
        </w:rPr>
        <w:t xml:space="preserve"> </w:t>
      </w:r>
      <w:r>
        <w:rPr>
          <w:spacing w:val="-1"/>
        </w:rPr>
        <w:t>of</w:t>
      </w:r>
      <w:r>
        <w:t xml:space="preserve"> the</w:t>
      </w:r>
      <w:r>
        <w:rPr>
          <w:spacing w:val="-1"/>
        </w:rPr>
        <w:t xml:space="preserve"> Governing Body</w:t>
      </w:r>
      <w:r>
        <w:rPr>
          <w:spacing w:val="-2"/>
        </w:rPr>
        <w:t xml:space="preserve"> </w:t>
      </w:r>
      <w:r>
        <w:rPr>
          <w:spacing w:val="-1"/>
        </w:rPr>
        <w:t>considers</w:t>
      </w:r>
      <w:r>
        <w:t xml:space="preserve"> </w:t>
      </w:r>
      <w:r>
        <w:rPr>
          <w:spacing w:val="-1"/>
        </w:rPr>
        <w:t>it</w:t>
      </w:r>
      <w:r>
        <w:rPr>
          <w:spacing w:val="-2"/>
        </w:rPr>
        <w:t xml:space="preserve"> </w:t>
      </w:r>
      <w:r>
        <w:rPr>
          <w:spacing w:val="-1"/>
        </w:rPr>
        <w:t>helpful,</w:t>
      </w:r>
      <w:r>
        <w:t xml:space="preserve"> </w:t>
      </w:r>
      <w:r>
        <w:rPr>
          <w:spacing w:val="-1"/>
        </w:rPr>
        <w:t>i</w:t>
      </w:r>
      <w:r w:rsidR="00B3106F">
        <w:rPr>
          <w:spacing w:val="-1"/>
        </w:rPr>
        <w:t xml:space="preserve">t may </w:t>
      </w:r>
      <w:r>
        <w:rPr>
          <w:spacing w:val="-1"/>
        </w:rPr>
        <w:t>invite</w:t>
      </w:r>
      <w:r>
        <w:rPr>
          <w:spacing w:val="1"/>
        </w:rPr>
        <w:t xml:space="preserve"> </w:t>
      </w:r>
      <w:r>
        <w:rPr>
          <w:spacing w:val="-1"/>
        </w:rPr>
        <w:t>Clinicians</w:t>
      </w:r>
      <w:r>
        <w:t xml:space="preserve"> </w:t>
      </w:r>
      <w:r>
        <w:rPr>
          <w:spacing w:val="-1"/>
        </w:rPr>
        <w:t>from providers,</w:t>
      </w:r>
      <w:r>
        <w:t xml:space="preserve"> </w:t>
      </w:r>
      <w:r>
        <w:rPr>
          <w:spacing w:val="-1"/>
        </w:rPr>
        <w:t>with</w:t>
      </w:r>
      <w:r>
        <w:rPr>
          <w:spacing w:val="1"/>
        </w:rPr>
        <w:t xml:space="preserve"> </w:t>
      </w:r>
      <w:r>
        <w:t>an</w:t>
      </w:r>
      <w:r>
        <w:rPr>
          <w:spacing w:val="1"/>
        </w:rPr>
        <w:t xml:space="preserve"> </w:t>
      </w:r>
      <w:r>
        <w:rPr>
          <w:spacing w:val="-1"/>
        </w:rPr>
        <w:t>interest</w:t>
      </w:r>
      <w:r>
        <w:rPr>
          <w:spacing w:val="-2"/>
        </w:rPr>
        <w:t xml:space="preserve"> </w:t>
      </w:r>
      <w:r>
        <w:t>or</w:t>
      </w:r>
      <w:r>
        <w:rPr>
          <w:spacing w:val="-1"/>
        </w:rPr>
        <w:t xml:space="preserve"> with</w:t>
      </w:r>
      <w:r>
        <w:rPr>
          <w:spacing w:val="1"/>
        </w:rPr>
        <w:t xml:space="preserve"> </w:t>
      </w:r>
      <w:r>
        <w:t>a</w:t>
      </w:r>
      <w:r>
        <w:rPr>
          <w:spacing w:val="1"/>
        </w:rPr>
        <w:t xml:space="preserve"> </w:t>
      </w:r>
      <w:r>
        <w:rPr>
          <w:spacing w:val="-1"/>
        </w:rPr>
        <w:t>material</w:t>
      </w:r>
      <w:r>
        <w:t xml:space="preserve"> </w:t>
      </w:r>
      <w:r>
        <w:rPr>
          <w:spacing w:val="-1"/>
        </w:rPr>
        <w:t>interest</w:t>
      </w:r>
      <w:r>
        <w:rPr>
          <w:spacing w:val="-2"/>
        </w:rPr>
        <w:t xml:space="preserve"> </w:t>
      </w:r>
      <w:r>
        <w:rPr>
          <w:spacing w:val="-1"/>
        </w:rPr>
        <w:t>in</w:t>
      </w:r>
      <w:r>
        <w:rPr>
          <w:spacing w:val="1"/>
        </w:rPr>
        <w:t xml:space="preserve"> </w:t>
      </w:r>
      <w:r>
        <w:rPr>
          <w:spacing w:val="-1"/>
        </w:rPr>
        <w:t>bidding</w:t>
      </w:r>
      <w:r>
        <w:rPr>
          <w:spacing w:val="61"/>
        </w:rPr>
        <w:t xml:space="preserve"> </w:t>
      </w:r>
      <w:r>
        <w:t>for</w:t>
      </w:r>
      <w:r>
        <w:rPr>
          <w:spacing w:val="-1"/>
        </w:rPr>
        <w:t xml:space="preserve"> services,</w:t>
      </w:r>
      <w:r>
        <w:t xml:space="preserve"> to</w:t>
      </w:r>
      <w:r>
        <w:rPr>
          <w:spacing w:val="1"/>
        </w:rPr>
        <w:t xml:space="preserve"> </w:t>
      </w:r>
      <w:r>
        <w:rPr>
          <w:spacing w:val="-1"/>
        </w:rPr>
        <w:t>participate</w:t>
      </w:r>
      <w:r>
        <w:rPr>
          <w:spacing w:val="1"/>
        </w:rPr>
        <w:t xml:space="preserve"> </w:t>
      </w:r>
      <w:r>
        <w:rPr>
          <w:spacing w:val="-1"/>
        </w:rPr>
        <w:t>in discussions</w:t>
      </w:r>
      <w:r>
        <w:t xml:space="preserve"> </w:t>
      </w:r>
      <w:r>
        <w:rPr>
          <w:spacing w:val="-1"/>
        </w:rPr>
        <w:t xml:space="preserve">concerning </w:t>
      </w:r>
      <w:r>
        <w:t>the</w:t>
      </w:r>
      <w:r>
        <w:rPr>
          <w:spacing w:val="1"/>
        </w:rPr>
        <w:t xml:space="preserve"> </w:t>
      </w:r>
      <w:r>
        <w:rPr>
          <w:spacing w:val="-1"/>
        </w:rPr>
        <w:t>recommendations</w:t>
      </w:r>
      <w:r>
        <w:t xml:space="preserve"> </w:t>
      </w:r>
      <w:r>
        <w:rPr>
          <w:spacing w:val="-1"/>
        </w:rPr>
        <w:t>under</w:t>
      </w:r>
      <w:r>
        <w:rPr>
          <w:spacing w:val="55"/>
        </w:rPr>
        <w:t xml:space="preserve"> </w:t>
      </w:r>
      <w:r>
        <w:rPr>
          <w:spacing w:val="-1"/>
        </w:rPr>
        <w:t>consideration</w:t>
      </w:r>
      <w:r w:rsidR="004C09E5">
        <w:rPr>
          <w:spacing w:val="-1"/>
        </w:rPr>
        <w:t xml:space="preserve">.  Where, however, those </w:t>
      </w:r>
      <w:r>
        <w:rPr>
          <w:spacing w:val="-1"/>
        </w:rPr>
        <w:t>meetings</w:t>
      </w:r>
      <w:r>
        <w:t xml:space="preserve"> </w:t>
      </w:r>
      <w:r>
        <w:rPr>
          <w:spacing w:val="-1"/>
        </w:rPr>
        <w:t>are</w:t>
      </w:r>
      <w:r>
        <w:rPr>
          <w:spacing w:val="1"/>
        </w:rPr>
        <w:t xml:space="preserve"> </w:t>
      </w:r>
      <w:r>
        <w:rPr>
          <w:spacing w:val="-1"/>
        </w:rPr>
        <w:t>held</w:t>
      </w:r>
      <w:r>
        <w:rPr>
          <w:spacing w:val="1"/>
        </w:rPr>
        <w:t xml:space="preserve"> </w:t>
      </w:r>
      <w:r>
        <w:rPr>
          <w:spacing w:val="-1"/>
        </w:rPr>
        <w:t>in public,</w:t>
      </w:r>
      <w:r>
        <w:t xml:space="preserve"> </w:t>
      </w:r>
      <w:r>
        <w:rPr>
          <w:spacing w:val="-1"/>
        </w:rPr>
        <w:t>such</w:t>
      </w:r>
      <w:r>
        <w:rPr>
          <w:spacing w:val="1"/>
        </w:rPr>
        <w:t xml:space="preserve"> </w:t>
      </w:r>
      <w:r>
        <w:rPr>
          <w:spacing w:val="-1"/>
        </w:rPr>
        <w:t>providers</w:t>
      </w:r>
      <w:r>
        <w:t xml:space="preserve"> </w:t>
      </w:r>
      <w:r>
        <w:rPr>
          <w:spacing w:val="-2"/>
        </w:rPr>
        <w:t>will</w:t>
      </w:r>
      <w:r>
        <w:t xml:space="preserve"> be</w:t>
      </w:r>
      <w:r w:rsidR="002D5027">
        <w:rPr>
          <w:spacing w:val="57"/>
        </w:rPr>
        <w:t xml:space="preserve"> </w:t>
      </w:r>
      <w:r>
        <w:rPr>
          <w:spacing w:val="-1"/>
        </w:rPr>
        <w:t>excluded from</w:t>
      </w:r>
      <w:r>
        <w:rPr>
          <w:spacing w:val="2"/>
        </w:rPr>
        <w:t xml:space="preserve"> </w:t>
      </w:r>
      <w:r>
        <w:rPr>
          <w:spacing w:val="-1"/>
        </w:rPr>
        <w:t>the meeting when</w:t>
      </w:r>
      <w:r>
        <w:rPr>
          <w:spacing w:val="1"/>
        </w:rPr>
        <w:t xml:space="preserve"> </w:t>
      </w:r>
      <w:r>
        <w:t>the</w:t>
      </w:r>
      <w:r>
        <w:rPr>
          <w:spacing w:val="-1"/>
        </w:rPr>
        <w:t xml:space="preserve"> decision</w:t>
      </w:r>
      <w:r>
        <w:rPr>
          <w:spacing w:val="-4"/>
        </w:rPr>
        <w:t xml:space="preserve"> </w:t>
      </w:r>
      <w:r>
        <w:rPr>
          <w:spacing w:val="-1"/>
        </w:rPr>
        <w:t>is</w:t>
      </w:r>
      <w:r>
        <w:t xml:space="preserve"> taken</w:t>
      </w:r>
      <w:r>
        <w:rPr>
          <w:spacing w:val="-1"/>
        </w:rPr>
        <w:t xml:space="preserve"> concerning the</w:t>
      </w:r>
      <w:r>
        <w:rPr>
          <w:spacing w:val="1"/>
        </w:rPr>
        <w:t xml:space="preserve"> </w:t>
      </w:r>
      <w:r>
        <w:rPr>
          <w:spacing w:val="-1"/>
        </w:rPr>
        <w:t>outcome of</w:t>
      </w:r>
      <w:r>
        <w:rPr>
          <w:spacing w:val="3"/>
        </w:rPr>
        <w:t xml:space="preserve"> </w:t>
      </w:r>
      <w:r>
        <w:rPr>
          <w:spacing w:val="-1"/>
        </w:rPr>
        <w:t>the</w:t>
      </w:r>
      <w:r w:rsidR="002D5027">
        <w:t xml:space="preserve"> </w:t>
      </w:r>
      <w:r>
        <w:rPr>
          <w:spacing w:val="-1"/>
        </w:rPr>
        <w:t>review</w:t>
      </w:r>
      <w:r>
        <w:rPr>
          <w:spacing w:val="-3"/>
        </w:rPr>
        <w:t xml:space="preserve"> </w:t>
      </w:r>
      <w:r>
        <w:t>or</w:t>
      </w:r>
      <w:r>
        <w:rPr>
          <w:spacing w:val="-1"/>
        </w:rPr>
        <w:t xml:space="preserve"> if</w:t>
      </w:r>
      <w:r>
        <w:rPr>
          <w:spacing w:val="3"/>
        </w:rPr>
        <w:t xml:space="preserve"> </w:t>
      </w:r>
      <w:r>
        <w:rPr>
          <w:spacing w:val="-1"/>
        </w:rPr>
        <w:t>they</w:t>
      </w:r>
      <w:r>
        <w:rPr>
          <w:spacing w:val="-2"/>
        </w:rPr>
        <w:t xml:space="preserve"> </w:t>
      </w:r>
      <w:r>
        <w:rPr>
          <w:spacing w:val="-1"/>
        </w:rPr>
        <w:t>are</w:t>
      </w:r>
      <w:r>
        <w:rPr>
          <w:spacing w:val="1"/>
        </w:rPr>
        <w:t xml:space="preserve"> </w:t>
      </w:r>
      <w:r>
        <w:t>a</w:t>
      </w:r>
      <w:r>
        <w:rPr>
          <w:spacing w:val="-1"/>
        </w:rPr>
        <w:t xml:space="preserve"> member of</w:t>
      </w:r>
      <w:r>
        <w:rPr>
          <w:spacing w:val="3"/>
        </w:rPr>
        <w:t xml:space="preserve"> </w:t>
      </w:r>
      <w:r>
        <w:rPr>
          <w:spacing w:val="-1"/>
        </w:rPr>
        <w:t>the Governing Body,</w:t>
      </w:r>
      <w:r>
        <w:t xml:space="preserve"> they</w:t>
      </w:r>
      <w:r>
        <w:rPr>
          <w:spacing w:val="-2"/>
        </w:rPr>
        <w:t xml:space="preserve"> will</w:t>
      </w:r>
      <w:r>
        <w:t xml:space="preserve"> not be</w:t>
      </w:r>
      <w:r>
        <w:rPr>
          <w:spacing w:val="1"/>
        </w:rPr>
        <w:t xml:space="preserve"> </w:t>
      </w:r>
      <w:r>
        <w:rPr>
          <w:spacing w:val="-1"/>
        </w:rPr>
        <w:t>allowed</w:t>
      </w:r>
      <w:r>
        <w:rPr>
          <w:spacing w:val="1"/>
        </w:rPr>
        <w:t xml:space="preserve"> </w:t>
      </w:r>
      <w:r>
        <w:rPr>
          <w:spacing w:val="-1"/>
        </w:rPr>
        <w:t>to</w:t>
      </w:r>
      <w:r>
        <w:rPr>
          <w:spacing w:val="1"/>
        </w:rPr>
        <w:t xml:space="preserve"> </w:t>
      </w:r>
      <w:r>
        <w:rPr>
          <w:spacing w:val="-1"/>
        </w:rPr>
        <w:t>vote</w:t>
      </w:r>
      <w:r>
        <w:rPr>
          <w:spacing w:val="1"/>
        </w:rPr>
        <w:t xml:space="preserve"> </w:t>
      </w:r>
      <w:r>
        <w:rPr>
          <w:spacing w:val="-1"/>
        </w:rPr>
        <w:t>on</w:t>
      </w:r>
      <w:r>
        <w:rPr>
          <w:spacing w:val="53"/>
        </w:rPr>
        <w:t xml:space="preserve"> </w:t>
      </w:r>
      <w:r>
        <w:t>the</w:t>
      </w:r>
      <w:r>
        <w:rPr>
          <w:spacing w:val="-1"/>
        </w:rPr>
        <w:t xml:space="preserve"> proposal.</w:t>
      </w:r>
    </w:p>
    <w:p w14:paraId="6B71FE89" w14:textId="77777777" w:rsidR="000C189C" w:rsidRDefault="000C189C" w:rsidP="009175F2">
      <w:pPr>
        <w:tabs>
          <w:tab w:val="left" w:pos="9639"/>
        </w:tabs>
        <w:ind w:right="679"/>
        <w:rPr>
          <w:rFonts w:eastAsia="Arial" w:cs="Arial"/>
        </w:rPr>
      </w:pPr>
    </w:p>
    <w:p w14:paraId="0F3EAF7B" w14:textId="77777777" w:rsidR="000C189C" w:rsidRDefault="000C189C" w:rsidP="00182C92">
      <w:pPr>
        <w:pStyle w:val="BodyText"/>
        <w:tabs>
          <w:tab w:val="left" w:pos="9639"/>
        </w:tabs>
        <w:ind w:left="112" w:right="29"/>
      </w:pPr>
      <w:r>
        <w:t>In</w:t>
      </w:r>
      <w:r>
        <w:rPr>
          <w:spacing w:val="1"/>
        </w:rPr>
        <w:t xml:space="preserve"> </w:t>
      </w:r>
      <w:r>
        <w:rPr>
          <w:spacing w:val="-1"/>
        </w:rPr>
        <w:t>the</w:t>
      </w:r>
      <w:r>
        <w:rPr>
          <w:spacing w:val="1"/>
        </w:rPr>
        <w:t xml:space="preserve"> </w:t>
      </w:r>
      <w:r>
        <w:rPr>
          <w:spacing w:val="-1"/>
        </w:rPr>
        <w:t>circumstances</w:t>
      </w:r>
      <w:r>
        <w:t xml:space="preserve"> </w:t>
      </w:r>
      <w:r>
        <w:rPr>
          <w:spacing w:val="-1"/>
        </w:rPr>
        <w:t>set</w:t>
      </w:r>
      <w:r>
        <w:t xml:space="preserve"> </w:t>
      </w:r>
      <w:r>
        <w:rPr>
          <w:spacing w:val="-1"/>
        </w:rPr>
        <w:t>out</w:t>
      </w:r>
      <w:r>
        <w:t xml:space="preserve"> </w:t>
      </w:r>
      <w:r>
        <w:rPr>
          <w:spacing w:val="-1"/>
        </w:rPr>
        <w:t xml:space="preserve">in </w:t>
      </w:r>
      <w:r>
        <w:t>the</w:t>
      </w:r>
      <w:r>
        <w:rPr>
          <w:spacing w:val="-1"/>
        </w:rPr>
        <w:t xml:space="preserve"> paragraphs</w:t>
      </w:r>
      <w:r>
        <w:t xml:space="preserve"> </w:t>
      </w:r>
      <w:r>
        <w:rPr>
          <w:spacing w:val="-1"/>
        </w:rPr>
        <w:t>above,</w:t>
      </w:r>
      <w:r>
        <w:t xml:space="preserve"> </w:t>
      </w:r>
      <w:r>
        <w:rPr>
          <w:spacing w:val="-1"/>
        </w:rPr>
        <w:t>the minutes</w:t>
      </w:r>
      <w:r>
        <w:rPr>
          <w:spacing w:val="-2"/>
        </w:rPr>
        <w:t xml:space="preserve"> </w:t>
      </w:r>
      <w:r>
        <w:rPr>
          <w:spacing w:val="-1"/>
        </w:rPr>
        <w:t>of</w:t>
      </w:r>
      <w:r>
        <w:t xml:space="preserve"> the</w:t>
      </w:r>
      <w:r>
        <w:rPr>
          <w:spacing w:val="-1"/>
        </w:rPr>
        <w:t xml:space="preserve"> meeting </w:t>
      </w:r>
      <w:r>
        <w:rPr>
          <w:spacing w:val="-2"/>
        </w:rPr>
        <w:t>will</w:t>
      </w:r>
      <w:r>
        <w:rPr>
          <w:spacing w:val="61"/>
        </w:rPr>
        <w:t xml:space="preserve"> </w:t>
      </w:r>
      <w:r>
        <w:rPr>
          <w:spacing w:val="-1"/>
        </w:rPr>
        <w:t>record</w:t>
      </w:r>
      <w:r>
        <w:rPr>
          <w:spacing w:val="1"/>
        </w:rPr>
        <w:t xml:space="preserve"> </w:t>
      </w:r>
      <w:r>
        <w:rPr>
          <w:spacing w:val="-1"/>
        </w:rPr>
        <w:t>the</w:t>
      </w:r>
      <w:r>
        <w:rPr>
          <w:spacing w:val="1"/>
        </w:rPr>
        <w:t xml:space="preserve"> </w:t>
      </w:r>
      <w:r>
        <w:rPr>
          <w:spacing w:val="-1"/>
        </w:rPr>
        <w:t>reasons</w:t>
      </w:r>
      <w:r>
        <w:rPr>
          <w:spacing w:val="-2"/>
        </w:rPr>
        <w:t xml:space="preserve"> </w:t>
      </w:r>
      <w:r>
        <w:t>for</w:t>
      </w:r>
      <w:r>
        <w:rPr>
          <w:spacing w:val="-3"/>
        </w:rPr>
        <w:t xml:space="preserve"> </w:t>
      </w:r>
      <w:r>
        <w:rPr>
          <w:spacing w:val="-1"/>
        </w:rPr>
        <w:t xml:space="preserve">inviting </w:t>
      </w:r>
      <w:r>
        <w:t>the</w:t>
      </w:r>
      <w:r>
        <w:rPr>
          <w:spacing w:val="1"/>
        </w:rPr>
        <w:t xml:space="preserve"> </w:t>
      </w:r>
      <w:r>
        <w:rPr>
          <w:spacing w:val="-1"/>
        </w:rPr>
        <w:t>provider (s)</w:t>
      </w:r>
      <w:r>
        <w:rPr>
          <w:spacing w:val="2"/>
        </w:rPr>
        <w:t xml:space="preserve"> </w:t>
      </w:r>
      <w:r>
        <w:t>to</w:t>
      </w:r>
      <w:r>
        <w:rPr>
          <w:spacing w:val="1"/>
        </w:rPr>
        <w:t xml:space="preserve"> </w:t>
      </w:r>
      <w:r>
        <w:rPr>
          <w:spacing w:val="-1"/>
        </w:rPr>
        <w:t>inform discussions.</w:t>
      </w:r>
    </w:p>
    <w:p w14:paraId="72DEAFC3" w14:textId="77777777" w:rsidR="000C189C" w:rsidRDefault="000C189C" w:rsidP="00182C92">
      <w:pPr>
        <w:tabs>
          <w:tab w:val="left" w:pos="9639"/>
        </w:tabs>
        <w:ind w:right="29"/>
        <w:jc w:val="both"/>
        <w:rPr>
          <w:rFonts w:eastAsia="Arial" w:cs="Arial"/>
        </w:rPr>
      </w:pPr>
    </w:p>
    <w:p w14:paraId="6409C0E0" w14:textId="77777777" w:rsidR="000C189C" w:rsidRPr="002D5027" w:rsidRDefault="000C189C" w:rsidP="00182C92">
      <w:pPr>
        <w:pStyle w:val="BodyText"/>
        <w:tabs>
          <w:tab w:val="left" w:pos="9639"/>
        </w:tabs>
        <w:ind w:left="112" w:right="29"/>
        <w:rPr>
          <w:b/>
        </w:rPr>
      </w:pPr>
      <w:r w:rsidRPr="002D5027">
        <w:rPr>
          <w:b/>
          <w:spacing w:val="-1"/>
        </w:rPr>
        <w:t>DURING</w:t>
      </w:r>
      <w:r w:rsidRPr="002D5027">
        <w:rPr>
          <w:b/>
        </w:rPr>
        <w:t xml:space="preserve"> </w:t>
      </w:r>
      <w:r w:rsidRPr="002D5027">
        <w:rPr>
          <w:b/>
          <w:spacing w:val="-1"/>
        </w:rPr>
        <w:t>PROCUREMENT</w:t>
      </w:r>
    </w:p>
    <w:p w14:paraId="65394716" w14:textId="77777777" w:rsidR="000C189C" w:rsidRDefault="000C189C" w:rsidP="00182C92">
      <w:pPr>
        <w:tabs>
          <w:tab w:val="left" w:pos="9639"/>
        </w:tabs>
        <w:ind w:right="29"/>
        <w:jc w:val="both"/>
        <w:rPr>
          <w:rFonts w:eastAsia="Arial" w:cs="Arial"/>
        </w:rPr>
      </w:pPr>
    </w:p>
    <w:p w14:paraId="6168FE8B" w14:textId="77777777" w:rsidR="000C189C" w:rsidRDefault="000C189C" w:rsidP="00182C92">
      <w:pPr>
        <w:pStyle w:val="BodyText"/>
        <w:tabs>
          <w:tab w:val="left" w:pos="9639"/>
        </w:tabs>
        <w:ind w:left="112" w:right="29"/>
      </w:pPr>
      <w:r>
        <w:rPr>
          <w:spacing w:val="-1"/>
        </w:rPr>
        <w:t>Clinicians</w:t>
      </w:r>
      <w:r>
        <w:t xml:space="preserve"> </w:t>
      </w:r>
      <w:r>
        <w:rPr>
          <w:spacing w:val="-1"/>
        </w:rPr>
        <w:t>from providers</w:t>
      </w:r>
      <w:r>
        <w:t xml:space="preserve"> </w:t>
      </w:r>
      <w:r>
        <w:rPr>
          <w:spacing w:val="-1"/>
        </w:rPr>
        <w:t>who</w:t>
      </w:r>
      <w:r>
        <w:rPr>
          <w:spacing w:val="1"/>
        </w:rPr>
        <w:t xml:space="preserve"> </w:t>
      </w:r>
      <w:r>
        <w:rPr>
          <w:spacing w:val="-1"/>
        </w:rPr>
        <w:t>are</w:t>
      </w:r>
      <w:r>
        <w:rPr>
          <w:spacing w:val="1"/>
        </w:rPr>
        <w:t xml:space="preserve"> </w:t>
      </w:r>
      <w:r>
        <w:rPr>
          <w:spacing w:val="-1"/>
        </w:rPr>
        <w:t xml:space="preserve">competing </w:t>
      </w:r>
      <w:r>
        <w:t>for</w:t>
      </w:r>
      <w:r>
        <w:rPr>
          <w:spacing w:val="-1"/>
        </w:rPr>
        <w:t xml:space="preserve"> services</w:t>
      </w:r>
      <w:r>
        <w:t xml:space="preserve"> </w:t>
      </w:r>
      <w:r>
        <w:rPr>
          <w:spacing w:val="-1"/>
        </w:rPr>
        <w:t>will</w:t>
      </w:r>
      <w:r>
        <w:t xml:space="preserve"> not be</w:t>
      </w:r>
      <w:r>
        <w:rPr>
          <w:spacing w:val="1"/>
        </w:rPr>
        <w:t xml:space="preserve"> </w:t>
      </w:r>
      <w:r>
        <w:rPr>
          <w:spacing w:val="-2"/>
        </w:rPr>
        <w:t>involved</w:t>
      </w:r>
      <w:r>
        <w:rPr>
          <w:spacing w:val="1"/>
        </w:rPr>
        <w:t xml:space="preserve"> </w:t>
      </w:r>
      <w:r>
        <w:rPr>
          <w:spacing w:val="-1"/>
        </w:rPr>
        <w:t>in</w:t>
      </w:r>
      <w:r>
        <w:rPr>
          <w:spacing w:val="1"/>
        </w:rPr>
        <w:t xml:space="preserve"> </w:t>
      </w:r>
      <w:r>
        <w:t>the</w:t>
      </w:r>
      <w:r>
        <w:rPr>
          <w:spacing w:val="1"/>
        </w:rPr>
        <w:t xml:space="preserve"> </w:t>
      </w:r>
      <w:r>
        <w:rPr>
          <w:spacing w:val="-1"/>
        </w:rPr>
        <w:t>CCG’s</w:t>
      </w:r>
      <w:r>
        <w:rPr>
          <w:spacing w:val="58"/>
        </w:rPr>
        <w:t xml:space="preserve"> </w:t>
      </w:r>
      <w:r>
        <w:rPr>
          <w:spacing w:val="-1"/>
        </w:rPr>
        <w:t>processes</w:t>
      </w:r>
      <w:r>
        <w:rPr>
          <w:spacing w:val="-2"/>
        </w:rPr>
        <w:t xml:space="preserve"> </w:t>
      </w:r>
      <w:r>
        <w:t>for</w:t>
      </w:r>
      <w:r>
        <w:rPr>
          <w:spacing w:val="-1"/>
        </w:rPr>
        <w:t xml:space="preserve"> evaluating submissions</w:t>
      </w:r>
      <w:r>
        <w:t xml:space="preserve"> </w:t>
      </w:r>
      <w:r>
        <w:rPr>
          <w:spacing w:val="-1"/>
        </w:rPr>
        <w:t>and</w:t>
      </w:r>
      <w:r w:rsidR="004C09E5">
        <w:rPr>
          <w:spacing w:val="-1"/>
        </w:rPr>
        <w:t xml:space="preserve"> </w:t>
      </w:r>
      <w:r>
        <w:rPr>
          <w:spacing w:val="-1"/>
        </w:rPr>
        <w:t>/</w:t>
      </w:r>
      <w:r w:rsidR="004C09E5">
        <w:rPr>
          <w:spacing w:val="-1"/>
        </w:rPr>
        <w:t xml:space="preserve"> </w:t>
      </w:r>
      <w:r>
        <w:rPr>
          <w:spacing w:val="-1"/>
        </w:rPr>
        <w:t xml:space="preserve">or awarding </w:t>
      </w:r>
      <w:r>
        <w:t>a</w:t>
      </w:r>
      <w:r>
        <w:rPr>
          <w:spacing w:val="1"/>
        </w:rPr>
        <w:t xml:space="preserve"> </w:t>
      </w:r>
      <w:r>
        <w:rPr>
          <w:spacing w:val="-1"/>
        </w:rPr>
        <w:t>service</w:t>
      </w:r>
      <w:r>
        <w:rPr>
          <w:spacing w:val="1"/>
        </w:rPr>
        <w:t xml:space="preserve"> </w:t>
      </w:r>
      <w:r>
        <w:rPr>
          <w:spacing w:val="-1"/>
        </w:rPr>
        <w:t xml:space="preserve">following </w:t>
      </w:r>
      <w:r>
        <w:t>the</w:t>
      </w:r>
      <w:r>
        <w:rPr>
          <w:spacing w:val="1"/>
        </w:rPr>
        <w:t xml:space="preserve"> </w:t>
      </w:r>
      <w:r>
        <w:rPr>
          <w:spacing w:val="-1"/>
        </w:rPr>
        <w:t xml:space="preserve">decision </w:t>
      </w:r>
      <w:r>
        <w:t>to</w:t>
      </w:r>
      <w:r w:rsidR="004C09E5">
        <w:t xml:space="preserve"> </w:t>
      </w:r>
      <w:r>
        <w:rPr>
          <w:spacing w:val="-1"/>
        </w:rPr>
        <w:t xml:space="preserve">procure </w:t>
      </w:r>
      <w:r>
        <w:t>a</w:t>
      </w:r>
      <w:r>
        <w:rPr>
          <w:spacing w:val="1"/>
        </w:rPr>
        <w:t xml:space="preserve"> </w:t>
      </w:r>
      <w:r>
        <w:rPr>
          <w:spacing w:val="-1"/>
        </w:rPr>
        <w:t>service.</w:t>
      </w:r>
    </w:p>
    <w:p w14:paraId="13F9F563" w14:textId="77777777" w:rsidR="000C189C" w:rsidRDefault="000C189C" w:rsidP="00182C92">
      <w:pPr>
        <w:tabs>
          <w:tab w:val="left" w:pos="9639"/>
        </w:tabs>
        <w:ind w:right="29"/>
        <w:jc w:val="both"/>
        <w:rPr>
          <w:rFonts w:eastAsia="Arial" w:cs="Arial"/>
        </w:rPr>
      </w:pPr>
    </w:p>
    <w:p w14:paraId="7747971A" w14:textId="77777777" w:rsidR="000C189C" w:rsidRDefault="000C189C" w:rsidP="00182C92">
      <w:pPr>
        <w:pStyle w:val="BodyText"/>
        <w:tabs>
          <w:tab w:val="left" w:pos="9639"/>
        </w:tabs>
        <w:ind w:left="112" w:right="29"/>
      </w:pPr>
      <w:r>
        <w:t>The</w:t>
      </w:r>
      <w:r>
        <w:rPr>
          <w:spacing w:val="1"/>
        </w:rPr>
        <w:t xml:space="preserve"> </w:t>
      </w:r>
      <w:r>
        <w:rPr>
          <w:spacing w:val="-1"/>
        </w:rPr>
        <w:t>CCG</w:t>
      </w:r>
      <w:r>
        <w:t xml:space="preserve"> </w:t>
      </w:r>
      <w:r>
        <w:rPr>
          <w:spacing w:val="-2"/>
        </w:rPr>
        <w:t>will</w:t>
      </w:r>
      <w:r>
        <w:t xml:space="preserve"> </w:t>
      </w:r>
      <w:r>
        <w:rPr>
          <w:spacing w:val="-1"/>
        </w:rPr>
        <w:t xml:space="preserve">endeavour </w:t>
      </w:r>
      <w:r>
        <w:t>to</w:t>
      </w:r>
      <w:r>
        <w:rPr>
          <w:spacing w:val="1"/>
        </w:rPr>
        <w:t xml:space="preserve"> </w:t>
      </w:r>
      <w:r>
        <w:rPr>
          <w:spacing w:val="-1"/>
        </w:rPr>
        <w:t xml:space="preserve">avoid </w:t>
      </w:r>
      <w:r>
        <w:t>a</w:t>
      </w:r>
      <w:r>
        <w:rPr>
          <w:spacing w:val="1"/>
        </w:rPr>
        <w:t xml:space="preserve"> </w:t>
      </w:r>
      <w:r>
        <w:rPr>
          <w:spacing w:val="-1"/>
        </w:rPr>
        <w:t>situation</w:t>
      </w:r>
      <w:r>
        <w:rPr>
          <w:spacing w:val="-4"/>
        </w:rPr>
        <w:t xml:space="preserve"> </w:t>
      </w:r>
      <w:r>
        <w:rPr>
          <w:spacing w:val="-1"/>
        </w:rPr>
        <w:t>where</w:t>
      </w:r>
      <w:r>
        <w:rPr>
          <w:spacing w:val="1"/>
        </w:rPr>
        <w:t xml:space="preserve"> </w:t>
      </w:r>
      <w:r>
        <w:t>a</w:t>
      </w:r>
      <w:r>
        <w:rPr>
          <w:spacing w:val="1"/>
        </w:rPr>
        <w:t xml:space="preserve"> </w:t>
      </w:r>
      <w:r>
        <w:rPr>
          <w:spacing w:val="-1"/>
        </w:rPr>
        <w:t xml:space="preserve">provider </w:t>
      </w:r>
      <w:r>
        <w:t>has</w:t>
      </w:r>
      <w:r>
        <w:rPr>
          <w:spacing w:val="-2"/>
        </w:rPr>
        <w:t xml:space="preserve"> </w:t>
      </w:r>
      <w:r>
        <w:rPr>
          <w:spacing w:val="-1"/>
        </w:rPr>
        <w:t>to</w:t>
      </w:r>
      <w:r>
        <w:rPr>
          <w:spacing w:val="1"/>
        </w:rPr>
        <w:t xml:space="preserve"> </w:t>
      </w:r>
      <w:r>
        <w:t>be</w:t>
      </w:r>
      <w:r>
        <w:rPr>
          <w:spacing w:val="-1"/>
        </w:rPr>
        <w:t xml:space="preserve"> excluded from</w:t>
      </w:r>
      <w:r>
        <w:rPr>
          <w:spacing w:val="53"/>
        </w:rPr>
        <w:t xml:space="preserve"> </w:t>
      </w:r>
      <w:r>
        <w:rPr>
          <w:spacing w:val="-1"/>
        </w:rPr>
        <w:t xml:space="preserve">bidding </w:t>
      </w:r>
      <w:r>
        <w:t>to</w:t>
      </w:r>
      <w:r>
        <w:rPr>
          <w:spacing w:val="-1"/>
        </w:rPr>
        <w:t xml:space="preserve"> provide</w:t>
      </w:r>
      <w:r>
        <w:rPr>
          <w:spacing w:val="1"/>
        </w:rPr>
        <w:t xml:space="preserve"> </w:t>
      </w:r>
      <w:r>
        <w:t>a</w:t>
      </w:r>
      <w:r>
        <w:rPr>
          <w:spacing w:val="1"/>
        </w:rPr>
        <w:t xml:space="preserve"> </w:t>
      </w:r>
      <w:r>
        <w:rPr>
          <w:spacing w:val="-1"/>
        </w:rPr>
        <w:t>service</w:t>
      </w:r>
      <w:r>
        <w:rPr>
          <w:spacing w:val="1"/>
        </w:rPr>
        <w:t xml:space="preserve"> </w:t>
      </w:r>
      <w:r>
        <w:t>due</w:t>
      </w:r>
      <w:r>
        <w:rPr>
          <w:spacing w:val="-1"/>
        </w:rPr>
        <w:t xml:space="preserve"> </w:t>
      </w:r>
      <w:r>
        <w:t>to</w:t>
      </w:r>
      <w:r>
        <w:rPr>
          <w:spacing w:val="1"/>
        </w:rPr>
        <w:t xml:space="preserve"> </w:t>
      </w:r>
      <w:r>
        <w:rPr>
          <w:spacing w:val="-1"/>
        </w:rPr>
        <w:t xml:space="preserve">their </w:t>
      </w:r>
      <w:r>
        <w:t>or</w:t>
      </w:r>
      <w:r>
        <w:rPr>
          <w:spacing w:val="-1"/>
        </w:rPr>
        <w:t xml:space="preserve"> their representatives’</w:t>
      </w:r>
      <w:r>
        <w:t xml:space="preserve"> </w:t>
      </w:r>
      <w:r>
        <w:rPr>
          <w:spacing w:val="-1"/>
        </w:rPr>
        <w:t>involvement</w:t>
      </w:r>
      <w:r>
        <w:t xml:space="preserve"> </w:t>
      </w:r>
      <w:r>
        <w:rPr>
          <w:spacing w:val="-1"/>
        </w:rPr>
        <w:t>in the</w:t>
      </w:r>
      <w:r>
        <w:rPr>
          <w:spacing w:val="51"/>
        </w:rPr>
        <w:t xml:space="preserve"> </w:t>
      </w:r>
      <w:r>
        <w:rPr>
          <w:spacing w:val="-1"/>
        </w:rPr>
        <w:t>decisions</w:t>
      </w:r>
      <w:r>
        <w:rPr>
          <w:spacing w:val="-2"/>
        </w:rPr>
        <w:t xml:space="preserve"> </w:t>
      </w:r>
      <w:r>
        <w:t>to</w:t>
      </w:r>
      <w:r>
        <w:rPr>
          <w:spacing w:val="1"/>
        </w:rPr>
        <w:t xml:space="preserve"> </w:t>
      </w:r>
      <w:r>
        <w:rPr>
          <w:spacing w:val="-1"/>
        </w:rPr>
        <w:t>procure</w:t>
      </w:r>
      <w:r>
        <w:rPr>
          <w:spacing w:val="1"/>
        </w:rPr>
        <w:t xml:space="preserve"> </w:t>
      </w:r>
      <w:r>
        <w:rPr>
          <w:spacing w:val="-1"/>
        </w:rPr>
        <w:t>that</w:t>
      </w:r>
      <w:r>
        <w:rPr>
          <w:spacing w:val="1"/>
        </w:rPr>
        <w:t xml:space="preserve"> </w:t>
      </w:r>
      <w:r>
        <w:rPr>
          <w:spacing w:val="-1"/>
        </w:rPr>
        <w:t>particular service</w:t>
      </w:r>
      <w:r>
        <w:rPr>
          <w:spacing w:val="1"/>
        </w:rPr>
        <w:t xml:space="preserve"> </w:t>
      </w:r>
      <w:r>
        <w:t>or</w:t>
      </w:r>
      <w:r>
        <w:rPr>
          <w:spacing w:val="-1"/>
        </w:rPr>
        <w:t xml:space="preserve"> their participation in</w:t>
      </w:r>
      <w:r>
        <w:rPr>
          <w:spacing w:val="1"/>
        </w:rPr>
        <w:t xml:space="preserve"> </w:t>
      </w:r>
      <w:r>
        <w:rPr>
          <w:spacing w:val="-2"/>
        </w:rPr>
        <w:t>the</w:t>
      </w:r>
      <w:r>
        <w:rPr>
          <w:spacing w:val="1"/>
        </w:rPr>
        <w:t xml:space="preserve"> </w:t>
      </w:r>
      <w:r>
        <w:rPr>
          <w:spacing w:val="-1"/>
        </w:rPr>
        <w:t>CCG’s</w:t>
      </w:r>
      <w:r>
        <w:rPr>
          <w:spacing w:val="62"/>
        </w:rPr>
        <w:t xml:space="preserve"> </w:t>
      </w:r>
      <w:r>
        <w:rPr>
          <w:spacing w:val="-1"/>
        </w:rPr>
        <w:t>commissioning activities.</w:t>
      </w:r>
      <w:r>
        <w:t xml:space="preserve"> </w:t>
      </w:r>
      <w:r>
        <w:rPr>
          <w:spacing w:val="-1"/>
        </w:rPr>
        <w:t>The arrangements</w:t>
      </w:r>
      <w:r>
        <w:rPr>
          <w:spacing w:val="-2"/>
        </w:rPr>
        <w:t xml:space="preserve"> </w:t>
      </w:r>
      <w:r>
        <w:rPr>
          <w:spacing w:val="-1"/>
        </w:rPr>
        <w:t>for managing conflicts</w:t>
      </w:r>
      <w:r>
        <w:rPr>
          <w:spacing w:val="-2"/>
        </w:rPr>
        <w:t xml:space="preserve"> </w:t>
      </w:r>
      <w:r>
        <w:rPr>
          <w:spacing w:val="-1"/>
        </w:rPr>
        <w:t>of</w:t>
      </w:r>
      <w:r>
        <w:rPr>
          <w:spacing w:val="3"/>
        </w:rPr>
        <w:t xml:space="preserve"> </w:t>
      </w:r>
      <w:r>
        <w:rPr>
          <w:spacing w:val="-1"/>
        </w:rPr>
        <w:t>interests</w:t>
      </w:r>
      <w:r>
        <w:t xml:space="preserve"> by</w:t>
      </w:r>
      <w:r>
        <w:rPr>
          <w:spacing w:val="-2"/>
        </w:rPr>
        <w:t xml:space="preserve"> </w:t>
      </w:r>
      <w:r>
        <w:rPr>
          <w:spacing w:val="-1"/>
        </w:rPr>
        <w:t>creating</w:t>
      </w:r>
      <w:r>
        <w:rPr>
          <w:spacing w:val="95"/>
        </w:rPr>
        <w:t xml:space="preserve"> </w:t>
      </w:r>
      <w:r>
        <w:t>a</w:t>
      </w:r>
      <w:r>
        <w:rPr>
          <w:spacing w:val="1"/>
        </w:rPr>
        <w:t xml:space="preserve"> </w:t>
      </w:r>
      <w:r>
        <w:rPr>
          <w:spacing w:val="-1"/>
        </w:rPr>
        <w:t>level</w:t>
      </w:r>
      <w:r>
        <w:t xml:space="preserve"> </w:t>
      </w:r>
      <w:r>
        <w:rPr>
          <w:spacing w:val="-1"/>
        </w:rPr>
        <w:t xml:space="preserve">playing </w:t>
      </w:r>
      <w:r>
        <w:t>field</w:t>
      </w:r>
      <w:r>
        <w:rPr>
          <w:spacing w:val="-1"/>
        </w:rPr>
        <w:t xml:space="preserve"> </w:t>
      </w:r>
      <w:r>
        <w:t>for</w:t>
      </w:r>
      <w:r>
        <w:rPr>
          <w:spacing w:val="-3"/>
        </w:rPr>
        <w:t xml:space="preserve"> </w:t>
      </w:r>
      <w:r>
        <w:rPr>
          <w:spacing w:val="-1"/>
        </w:rPr>
        <w:t>all</w:t>
      </w:r>
      <w:r>
        <w:t xml:space="preserve"> </w:t>
      </w:r>
      <w:r>
        <w:rPr>
          <w:spacing w:val="-1"/>
        </w:rPr>
        <w:t>providers,</w:t>
      </w:r>
      <w:r>
        <w:t xml:space="preserve"> or</w:t>
      </w:r>
      <w:r>
        <w:rPr>
          <w:spacing w:val="-1"/>
        </w:rPr>
        <w:t xml:space="preserve"> </w:t>
      </w:r>
      <w:r>
        <w:t>by</w:t>
      </w:r>
      <w:r>
        <w:rPr>
          <w:spacing w:val="-2"/>
        </w:rPr>
        <w:t xml:space="preserve"> </w:t>
      </w:r>
      <w:r>
        <w:rPr>
          <w:spacing w:val="-1"/>
        </w:rPr>
        <w:t>excluding sole providers</w:t>
      </w:r>
      <w:r>
        <w:t xml:space="preserve"> </w:t>
      </w:r>
      <w:r>
        <w:rPr>
          <w:spacing w:val="-1"/>
        </w:rPr>
        <w:t>of</w:t>
      </w:r>
      <w:r>
        <w:t xml:space="preserve"> </w:t>
      </w:r>
      <w:r>
        <w:rPr>
          <w:spacing w:val="-1"/>
        </w:rPr>
        <w:t>services,</w:t>
      </w:r>
      <w:r>
        <w:t xml:space="preserve"> </w:t>
      </w:r>
      <w:r>
        <w:rPr>
          <w:spacing w:val="-1"/>
        </w:rPr>
        <w:t xml:space="preserve">during </w:t>
      </w:r>
      <w:r>
        <w:t>the</w:t>
      </w:r>
      <w:r>
        <w:rPr>
          <w:spacing w:val="59"/>
        </w:rPr>
        <w:t xml:space="preserve"> </w:t>
      </w:r>
      <w:r>
        <w:rPr>
          <w:spacing w:val="-1"/>
        </w:rPr>
        <w:t>pre-procurement</w:t>
      </w:r>
      <w:r>
        <w:t xml:space="preserve"> </w:t>
      </w:r>
      <w:r>
        <w:rPr>
          <w:spacing w:val="-1"/>
        </w:rPr>
        <w:t>phase</w:t>
      </w:r>
      <w:r>
        <w:rPr>
          <w:spacing w:val="1"/>
        </w:rPr>
        <w:t xml:space="preserve"> </w:t>
      </w:r>
      <w:r>
        <w:rPr>
          <w:spacing w:val="-1"/>
        </w:rPr>
        <w:t>should</w:t>
      </w:r>
      <w:r>
        <w:rPr>
          <w:spacing w:val="1"/>
        </w:rPr>
        <w:t xml:space="preserve"> </w:t>
      </w:r>
      <w:r>
        <w:rPr>
          <w:spacing w:val="-1"/>
        </w:rPr>
        <w:t>help</w:t>
      </w:r>
      <w:r>
        <w:rPr>
          <w:spacing w:val="1"/>
        </w:rPr>
        <w:t xml:space="preserve"> </w:t>
      </w:r>
      <w:r>
        <w:rPr>
          <w:spacing w:val="-1"/>
        </w:rPr>
        <w:t xml:space="preserve">to </w:t>
      </w:r>
      <w:proofErr w:type="gramStart"/>
      <w:r>
        <w:rPr>
          <w:spacing w:val="-1"/>
        </w:rPr>
        <w:t>mitigate</w:t>
      </w:r>
      <w:proofErr w:type="gramEnd"/>
      <w:r>
        <w:rPr>
          <w:spacing w:val="1"/>
        </w:rPr>
        <w:t xml:space="preserve"> </w:t>
      </w:r>
      <w:r>
        <w:rPr>
          <w:spacing w:val="-1"/>
        </w:rPr>
        <w:t>against</w:t>
      </w:r>
      <w:r>
        <w:rPr>
          <w:spacing w:val="-2"/>
        </w:rPr>
        <w:t xml:space="preserve"> </w:t>
      </w:r>
      <w:r>
        <w:rPr>
          <w:spacing w:val="-1"/>
        </w:rPr>
        <w:t>this.</w:t>
      </w:r>
    </w:p>
    <w:p w14:paraId="107CACDF" w14:textId="77777777" w:rsidR="000C189C" w:rsidRDefault="000C189C" w:rsidP="00182C92">
      <w:pPr>
        <w:tabs>
          <w:tab w:val="left" w:pos="9639"/>
        </w:tabs>
        <w:ind w:right="29"/>
        <w:jc w:val="both"/>
        <w:rPr>
          <w:rFonts w:eastAsia="Arial" w:cs="Arial"/>
        </w:rPr>
      </w:pPr>
    </w:p>
    <w:p w14:paraId="1A009432" w14:textId="77777777" w:rsidR="000C189C" w:rsidRPr="002D5027" w:rsidRDefault="000C189C" w:rsidP="00182C92">
      <w:pPr>
        <w:pStyle w:val="BodyText"/>
        <w:tabs>
          <w:tab w:val="left" w:pos="9639"/>
        </w:tabs>
        <w:ind w:left="112" w:right="29"/>
        <w:rPr>
          <w:b/>
        </w:rPr>
      </w:pPr>
      <w:r w:rsidRPr="002D5027">
        <w:rPr>
          <w:b/>
          <w:spacing w:val="-1"/>
        </w:rPr>
        <w:t>POST</w:t>
      </w:r>
      <w:r w:rsidRPr="002D5027">
        <w:rPr>
          <w:b/>
          <w:spacing w:val="2"/>
        </w:rPr>
        <w:t xml:space="preserve"> </w:t>
      </w:r>
      <w:r w:rsidRPr="002D5027">
        <w:rPr>
          <w:b/>
          <w:spacing w:val="-1"/>
        </w:rPr>
        <w:t>PROCUREMENT</w:t>
      </w:r>
    </w:p>
    <w:p w14:paraId="234209F3" w14:textId="77777777" w:rsidR="000C189C" w:rsidRDefault="000C189C" w:rsidP="00182C92">
      <w:pPr>
        <w:tabs>
          <w:tab w:val="left" w:pos="9639"/>
        </w:tabs>
        <w:ind w:right="29"/>
        <w:jc w:val="both"/>
        <w:rPr>
          <w:rFonts w:eastAsia="Arial" w:cs="Arial"/>
        </w:rPr>
      </w:pPr>
    </w:p>
    <w:p w14:paraId="37846334" w14:textId="77777777" w:rsidR="000C189C" w:rsidRDefault="000C189C" w:rsidP="00182C92">
      <w:pPr>
        <w:pStyle w:val="BodyText"/>
        <w:tabs>
          <w:tab w:val="left" w:pos="9639"/>
        </w:tabs>
        <w:ind w:left="112" w:right="29"/>
      </w:pPr>
      <w:r>
        <w:t>Where</w:t>
      </w:r>
      <w:r>
        <w:rPr>
          <w:spacing w:val="-1"/>
        </w:rPr>
        <w:t xml:space="preserve"> </w:t>
      </w:r>
      <w:r>
        <w:t>a</w:t>
      </w:r>
      <w:r>
        <w:rPr>
          <w:spacing w:val="-1"/>
        </w:rPr>
        <w:t xml:space="preserve"> Provider of</w:t>
      </w:r>
      <w:r>
        <w:rPr>
          <w:spacing w:val="3"/>
        </w:rPr>
        <w:t xml:space="preserve"> </w:t>
      </w:r>
      <w:r>
        <w:rPr>
          <w:spacing w:val="-1"/>
        </w:rPr>
        <w:t>Services</w:t>
      </w:r>
      <w:r>
        <w:t xml:space="preserve"> </w:t>
      </w:r>
      <w:r>
        <w:rPr>
          <w:spacing w:val="-1"/>
        </w:rPr>
        <w:t xml:space="preserve">commissioned </w:t>
      </w:r>
      <w:r>
        <w:t>by</w:t>
      </w:r>
      <w:r>
        <w:rPr>
          <w:spacing w:val="-2"/>
        </w:rPr>
        <w:t xml:space="preserve"> </w:t>
      </w:r>
      <w:r>
        <w:t>the</w:t>
      </w:r>
      <w:r>
        <w:rPr>
          <w:spacing w:val="1"/>
        </w:rPr>
        <w:t xml:space="preserve"> </w:t>
      </w:r>
      <w:r>
        <w:rPr>
          <w:spacing w:val="-1"/>
        </w:rPr>
        <w:t>CCG</w:t>
      </w:r>
      <w:r>
        <w:t xml:space="preserve"> </w:t>
      </w:r>
      <w:r>
        <w:rPr>
          <w:spacing w:val="-1"/>
        </w:rPr>
        <w:t>also refers</w:t>
      </w:r>
      <w:r>
        <w:rPr>
          <w:spacing w:val="-2"/>
        </w:rPr>
        <w:t xml:space="preserve"> </w:t>
      </w:r>
      <w:r>
        <w:rPr>
          <w:spacing w:val="-1"/>
        </w:rPr>
        <w:t>patients</w:t>
      </w:r>
      <w:r>
        <w:t xml:space="preserve"> </w:t>
      </w:r>
      <w:r>
        <w:rPr>
          <w:spacing w:val="-1"/>
        </w:rPr>
        <w:t>to</w:t>
      </w:r>
      <w:r>
        <w:rPr>
          <w:spacing w:val="1"/>
        </w:rPr>
        <w:t xml:space="preserve"> </w:t>
      </w:r>
      <w:r>
        <w:rPr>
          <w:spacing w:val="-1"/>
        </w:rPr>
        <w:t>services</w:t>
      </w:r>
      <w:r>
        <w:rPr>
          <w:spacing w:val="63"/>
        </w:rPr>
        <w:t xml:space="preserve"> </w:t>
      </w:r>
      <w:r>
        <w:t xml:space="preserve">that </w:t>
      </w:r>
      <w:r>
        <w:rPr>
          <w:spacing w:val="-1"/>
        </w:rPr>
        <w:t>it</w:t>
      </w:r>
      <w:r>
        <w:rPr>
          <w:spacing w:val="-2"/>
        </w:rPr>
        <w:t xml:space="preserve"> </w:t>
      </w:r>
      <w:r>
        <w:rPr>
          <w:spacing w:val="-1"/>
        </w:rPr>
        <w:t>provides</w:t>
      </w:r>
      <w:r>
        <w:t xml:space="preserve"> </w:t>
      </w:r>
      <w:r>
        <w:rPr>
          <w:spacing w:val="-1"/>
        </w:rPr>
        <w:t>under</w:t>
      </w:r>
      <w:r>
        <w:rPr>
          <w:spacing w:val="-3"/>
        </w:rPr>
        <w:t xml:space="preserve"> </w:t>
      </w:r>
      <w:r>
        <w:t>a</w:t>
      </w:r>
      <w:r>
        <w:rPr>
          <w:spacing w:val="-1"/>
        </w:rPr>
        <w:t xml:space="preserve"> contract</w:t>
      </w:r>
      <w:r>
        <w:rPr>
          <w:spacing w:val="-2"/>
        </w:rPr>
        <w:t xml:space="preserve"> </w:t>
      </w:r>
      <w:r>
        <w:rPr>
          <w:spacing w:val="-1"/>
        </w:rPr>
        <w:t>with</w:t>
      </w:r>
      <w:r>
        <w:rPr>
          <w:spacing w:val="1"/>
        </w:rPr>
        <w:t xml:space="preserve"> </w:t>
      </w:r>
      <w:r>
        <w:t>the</w:t>
      </w:r>
      <w:r>
        <w:rPr>
          <w:spacing w:val="1"/>
        </w:rPr>
        <w:t xml:space="preserve"> </w:t>
      </w:r>
      <w:r>
        <w:rPr>
          <w:spacing w:val="-1"/>
        </w:rPr>
        <w:t>CCG</w:t>
      </w:r>
      <w:r>
        <w:rPr>
          <w:spacing w:val="-2"/>
        </w:rPr>
        <w:t xml:space="preserve"> </w:t>
      </w:r>
      <w:r>
        <w:rPr>
          <w:spacing w:val="-1"/>
        </w:rPr>
        <w:t>(including companies</w:t>
      </w:r>
      <w:r>
        <w:t xml:space="preserve"> </w:t>
      </w:r>
      <w:r>
        <w:rPr>
          <w:spacing w:val="-2"/>
        </w:rPr>
        <w:t>in</w:t>
      </w:r>
      <w:r>
        <w:rPr>
          <w:spacing w:val="1"/>
        </w:rPr>
        <w:t xml:space="preserve"> </w:t>
      </w:r>
      <w:r>
        <w:rPr>
          <w:spacing w:val="-1"/>
        </w:rPr>
        <w:t>which</w:t>
      </w:r>
      <w:r>
        <w:rPr>
          <w:spacing w:val="1"/>
        </w:rPr>
        <w:t xml:space="preserve"> </w:t>
      </w:r>
      <w:r>
        <w:t>the</w:t>
      </w:r>
      <w:r>
        <w:rPr>
          <w:spacing w:val="-1"/>
        </w:rPr>
        <w:t xml:space="preserve"> provider</w:t>
      </w:r>
      <w:r>
        <w:rPr>
          <w:spacing w:val="61"/>
        </w:rPr>
        <w:t xml:space="preserve"> </w:t>
      </w:r>
      <w:r>
        <w:t xml:space="preserve">has </w:t>
      </w:r>
      <w:r>
        <w:rPr>
          <w:spacing w:val="-1"/>
        </w:rPr>
        <w:t>an</w:t>
      </w:r>
      <w:r>
        <w:rPr>
          <w:spacing w:val="1"/>
        </w:rPr>
        <w:t xml:space="preserve"> </w:t>
      </w:r>
      <w:r>
        <w:rPr>
          <w:spacing w:val="-1"/>
        </w:rPr>
        <w:t>interest),</w:t>
      </w:r>
      <w:r>
        <w:rPr>
          <w:spacing w:val="1"/>
        </w:rPr>
        <w:t xml:space="preserve"> </w:t>
      </w:r>
      <w:r>
        <w:t>a</w:t>
      </w:r>
      <w:r>
        <w:rPr>
          <w:spacing w:val="-1"/>
        </w:rPr>
        <w:t xml:space="preserve"> condition of</w:t>
      </w:r>
      <w:r>
        <w:rPr>
          <w:spacing w:val="3"/>
        </w:rPr>
        <w:t xml:space="preserve"> </w:t>
      </w:r>
      <w:r>
        <w:rPr>
          <w:spacing w:val="-1"/>
        </w:rPr>
        <w:t>that</w:t>
      </w:r>
      <w:r>
        <w:t xml:space="preserve"> </w:t>
      </w:r>
      <w:r>
        <w:rPr>
          <w:spacing w:val="-1"/>
        </w:rPr>
        <w:t>contract</w:t>
      </w:r>
      <w:r>
        <w:rPr>
          <w:spacing w:val="-2"/>
        </w:rPr>
        <w:t xml:space="preserve"> </w:t>
      </w:r>
      <w:r>
        <w:rPr>
          <w:spacing w:val="-1"/>
        </w:rPr>
        <w:t>will</w:t>
      </w:r>
      <w:r>
        <w:t xml:space="preserve"> be</w:t>
      </w:r>
      <w:r>
        <w:rPr>
          <w:spacing w:val="1"/>
        </w:rPr>
        <w:t xml:space="preserve"> </w:t>
      </w:r>
      <w:r>
        <w:rPr>
          <w:spacing w:val="-1"/>
        </w:rPr>
        <w:t>that</w:t>
      </w:r>
      <w:r>
        <w:t xml:space="preserve"> </w:t>
      </w:r>
      <w:r>
        <w:rPr>
          <w:spacing w:val="-1"/>
        </w:rPr>
        <w:t>the</w:t>
      </w:r>
      <w:r>
        <w:rPr>
          <w:spacing w:val="1"/>
        </w:rPr>
        <w:t xml:space="preserve"> </w:t>
      </w:r>
      <w:r>
        <w:rPr>
          <w:spacing w:val="-1"/>
        </w:rPr>
        <w:t>provider informs</w:t>
      </w:r>
      <w:r>
        <w:rPr>
          <w:spacing w:val="-2"/>
        </w:rPr>
        <w:t xml:space="preserve"> </w:t>
      </w:r>
      <w:r>
        <w:rPr>
          <w:spacing w:val="-1"/>
        </w:rPr>
        <w:t>patients</w:t>
      </w:r>
      <w:r>
        <w:rPr>
          <w:spacing w:val="-2"/>
        </w:rPr>
        <w:t xml:space="preserve"> </w:t>
      </w:r>
      <w:r>
        <w:rPr>
          <w:spacing w:val="-1"/>
        </w:rPr>
        <w:t>of</w:t>
      </w:r>
      <w:r>
        <w:rPr>
          <w:spacing w:val="3"/>
        </w:rPr>
        <w:t xml:space="preserve"> </w:t>
      </w:r>
      <w:r>
        <w:rPr>
          <w:spacing w:val="-1"/>
        </w:rPr>
        <w:t>its</w:t>
      </w:r>
      <w:r>
        <w:rPr>
          <w:spacing w:val="63"/>
        </w:rPr>
        <w:t xml:space="preserve"> </w:t>
      </w:r>
      <w:r>
        <w:rPr>
          <w:spacing w:val="-1"/>
        </w:rPr>
        <w:t>interests</w:t>
      </w:r>
      <w:r>
        <w:rPr>
          <w:spacing w:val="-2"/>
        </w:rPr>
        <w:t xml:space="preserve"> </w:t>
      </w:r>
      <w:r>
        <w:t>and</w:t>
      </w:r>
      <w:r>
        <w:rPr>
          <w:spacing w:val="-1"/>
        </w:rPr>
        <w:t xml:space="preserve"> promotes</w:t>
      </w:r>
      <w:r>
        <w:rPr>
          <w:spacing w:val="-2"/>
        </w:rPr>
        <w:t xml:space="preserve"> </w:t>
      </w:r>
      <w:r>
        <w:t>the</w:t>
      </w:r>
      <w:r>
        <w:rPr>
          <w:spacing w:val="-1"/>
        </w:rPr>
        <w:t xml:space="preserve"> patient’s</w:t>
      </w:r>
      <w:r>
        <w:t xml:space="preserve"> </w:t>
      </w:r>
      <w:r>
        <w:rPr>
          <w:spacing w:val="-1"/>
        </w:rPr>
        <w:t>rights</w:t>
      </w:r>
      <w:r>
        <w:t xml:space="preserve"> to</w:t>
      </w:r>
      <w:r>
        <w:rPr>
          <w:spacing w:val="-4"/>
        </w:rPr>
        <w:t xml:space="preserve"> </w:t>
      </w:r>
      <w:r>
        <w:rPr>
          <w:spacing w:val="-1"/>
        </w:rPr>
        <w:t>choose</w:t>
      </w:r>
      <w:r>
        <w:rPr>
          <w:spacing w:val="1"/>
        </w:rPr>
        <w:t xml:space="preserve"> </w:t>
      </w:r>
      <w:r>
        <w:t>an</w:t>
      </w:r>
      <w:r>
        <w:rPr>
          <w:spacing w:val="-1"/>
        </w:rPr>
        <w:t xml:space="preserve"> alternative provider.</w:t>
      </w:r>
      <w:r>
        <w:t xml:space="preserve"> The</w:t>
      </w:r>
      <w:r>
        <w:rPr>
          <w:spacing w:val="1"/>
        </w:rPr>
        <w:t xml:space="preserve"> </w:t>
      </w:r>
      <w:r>
        <w:rPr>
          <w:spacing w:val="-1"/>
        </w:rPr>
        <w:t>provider</w:t>
      </w:r>
      <w:r>
        <w:rPr>
          <w:spacing w:val="59"/>
        </w:rPr>
        <w:t xml:space="preserve"> </w:t>
      </w:r>
      <w:r>
        <w:t>can</w:t>
      </w:r>
      <w:r>
        <w:rPr>
          <w:spacing w:val="1"/>
        </w:rPr>
        <w:t xml:space="preserve"> </w:t>
      </w:r>
      <w:r>
        <w:rPr>
          <w:spacing w:val="-1"/>
        </w:rPr>
        <w:t>do</w:t>
      </w:r>
      <w:r>
        <w:rPr>
          <w:spacing w:val="1"/>
        </w:rPr>
        <w:t xml:space="preserve"> </w:t>
      </w:r>
      <w:r>
        <w:rPr>
          <w:spacing w:val="-1"/>
        </w:rPr>
        <w:t>this</w:t>
      </w:r>
      <w:r>
        <w:t xml:space="preserve"> by</w:t>
      </w:r>
      <w:r>
        <w:rPr>
          <w:spacing w:val="-2"/>
        </w:rPr>
        <w:t xml:space="preserve"> </w:t>
      </w:r>
      <w:r>
        <w:rPr>
          <w:spacing w:val="-1"/>
        </w:rPr>
        <w:t xml:space="preserve">displaying information </w:t>
      </w:r>
      <w:r>
        <w:t>on</w:t>
      </w:r>
      <w:r>
        <w:rPr>
          <w:spacing w:val="-1"/>
        </w:rPr>
        <w:t xml:space="preserve"> </w:t>
      </w:r>
      <w:r>
        <w:t>the</w:t>
      </w:r>
      <w:r>
        <w:rPr>
          <w:spacing w:val="-1"/>
        </w:rPr>
        <w:t xml:space="preserve"> contracts</w:t>
      </w:r>
      <w:r>
        <w:rPr>
          <w:spacing w:val="-2"/>
        </w:rPr>
        <w:t xml:space="preserve"> </w:t>
      </w:r>
      <w:r>
        <w:rPr>
          <w:spacing w:val="-1"/>
        </w:rPr>
        <w:t>that</w:t>
      </w:r>
      <w:r>
        <w:t xml:space="preserve"> </w:t>
      </w:r>
      <w:r>
        <w:rPr>
          <w:spacing w:val="-1"/>
        </w:rPr>
        <w:t>it</w:t>
      </w:r>
      <w:r>
        <w:t xml:space="preserve"> </w:t>
      </w:r>
      <w:r>
        <w:rPr>
          <w:spacing w:val="-1"/>
        </w:rPr>
        <w:t>holds</w:t>
      </w:r>
      <w:r>
        <w:t xml:space="preserve"> </w:t>
      </w:r>
      <w:r>
        <w:rPr>
          <w:spacing w:val="-1"/>
        </w:rPr>
        <w:t>with</w:t>
      </w:r>
      <w:r>
        <w:rPr>
          <w:spacing w:val="1"/>
        </w:rPr>
        <w:t xml:space="preserve"> </w:t>
      </w:r>
      <w:r>
        <w:rPr>
          <w:spacing w:val="-1"/>
        </w:rPr>
        <w:t>the</w:t>
      </w:r>
      <w:r>
        <w:rPr>
          <w:spacing w:val="1"/>
        </w:rPr>
        <w:t xml:space="preserve"> </w:t>
      </w:r>
      <w:r>
        <w:rPr>
          <w:spacing w:val="-1"/>
        </w:rPr>
        <w:t>CCG</w:t>
      </w:r>
      <w:r>
        <w:t xml:space="preserve"> </w:t>
      </w:r>
      <w:r>
        <w:rPr>
          <w:spacing w:val="-1"/>
        </w:rPr>
        <w:t xml:space="preserve">in </w:t>
      </w:r>
      <w:r>
        <w:t>a</w:t>
      </w:r>
      <w:r>
        <w:rPr>
          <w:spacing w:val="51"/>
        </w:rPr>
        <w:t xml:space="preserve"> </w:t>
      </w:r>
      <w:r>
        <w:rPr>
          <w:spacing w:val="-1"/>
        </w:rPr>
        <w:t>prominent</w:t>
      </w:r>
      <w:r>
        <w:rPr>
          <w:spacing w:val="-2"/>
        </w:rPr>
        <w:t xml:space="preserve"> </w:t>
      </w:r>
      <w:r>
        <w:rPr>
          <w:spacing w:val="-1"/>
        </w:rPr>
        <w:t>place where</w:t>
      </w:r>
      <w:r>
        <w:rPr>
          <w:spacing w:val="1"/>
        </w:rPr>
        <w:t xml:space="preserve"> </w:t>
      </w:r>
      <w:r>
        <w:rPr>
          <w:spacing w:val="-1"/>
        </w:rPr>
        <w:t>patients</w:t>
      </w:r>
      <w:r>
        <w:t xml:space="preserve"> </w:t>
      </w:r>
      <w:r>
        <w:rPr>
          <w:spacing w:val="-1"/>
        </w:rPr>
        <w:t>can</w:t>
      </w:r>
      <w:r>
        <w:rPr>
          <w:spacing w:val="1"/>
        </w:rPr>
        <w:t xml:space="preserve"> </w:t>
      </w:r>
      <w:r>
        <w:rPr>
          <w:spacing w:val="-1"/>
        </w:rPr>
        <w:t>see</w:t>
      </w:r>
      <w:r>
        <w:rPr>
          <w:spacing w:val="1"/>
        </w:rPr>
        <w:t xml:space="preserve"> </w:t>
      </w:r>
      <w:r>
        <w:rPr>
          <w:spacing w:val="-1"/>
        </w:rPr>
        <w:t>and</w:t>
      </w:r>
      <w:r>
        <w:rPr>
          <w:spacing w:val="1"/>
        </w:rPr>
        <w:t xml:space="preserve"> </w:t>
      </w:r>
      <w:r>
        <w:rPr>
          <w:spacing w:val="-1"/>
        </w:rPr>
        <w:t>read</w:t>
      </w:r>
      <w:r>
        <w:rPr>
          <w:spacing w:val="1"/>
        </w:rPr>
        <w:t xml:space="preserve"> </w:t>
      </w:r>
      <w:r>
        <w:rPr>
          <w:spacing w:val="-1"/>
        </w:rPr>
        <w:t>it</w:t>
      </w:r>
      <w:r>
        <w:rPr>
          <w:spacing w:val="-2"/>
        </w:rPr>
        <w:t xml:space="preserve"> </w:t>
      </w:r>
      <w:r>
        <w:t>on</w:t>
      </w:r>
      <w:r>
        <w:rPr>
          <w:spacing w:val="-1"/>
        </w:rPr>
        <w:t xml:space="preserve"> its</w:t>
      </w:r>
      <w:r>
        <w:t xml:space="preserve"> </w:t>
      </w:r>
      <w:r>
        <w:rPr>
          <w:spacing w:val="-1"/>
        </w:rPr>
        <w:t>website.</w:t>
      </w:r>
    </w:p>
    <w:p w14:paraId="6CDE9702" w14:textId="77777777" w:rsidR="000C189C" w:rsidRDefault="000C189C" w:rsidP="009175F2">
      <w:pPr>
        <w:tabs>
          <w:tab w:val="left" w:pos="9639"/>
          <w:tab w:val="left" w:pos="9923"/>
        </w:tabs>
        <w:ind w:right="396"/>
      </w:pPr>
    </w:p>
    <w:p w14:paraId="32540EC1" w14:textId="77777777" w:rsidR="00DA3B1D" w:rsidRDefault="00DA3B1D" w:rsidP="000C189C"/>
    <w:p w14:paraId="5DC6D2A9" w14:textId="77777777" w:rsidR="00DA3B1D" w:rsidRDefault="00DA3B1D">
      <w:r>
        <w:br w:type="page"/>
      </w:r>
    </w:p>
    <w:p w14:paraId="2F8C815A" w14:textId="77777777" w:rsidR="000C189C" w:rsidRDefault="000C189C" w:rsidP="00681EBB">
      <w:pPr>
        <w:spacing w:before="5"/>
        <w:ind w:right="679"/>
        <w:jc w:val="right"/>
        <w:rPr>
          <w:rFonts w:eastAsia="Arial" w:cs="Arial"/>
          <w:sz w:val="6"/>
          <w:szCs w:val="6"/>
        </w:rPr>
      </w:pPr>
    </w:p>
    <w:p w14:paraId="3C4B1903" w14:textId="77777777" w:rsidR="00A626E3" w:rsidRDefault="00A626E3" w:rsidP="00F334A2">
      <w:pPr>
        <w:pStyle w:val="Heading1"/>
      </w:pPr>
      <w:bookmarkStart w:id="120" w:name="25._APPENDIX_D:_COMMISSIONING_COMMUNITY_"/>
      <w:bookmarkStart w:id="121" w:name="_bookmark25"/>
      <w:bookmarkEnd w:id="120"/>
      <w:bookmarkEnd w:id="121"/>
    </w:p>
    <w:p w14:paraId="280B4E39" w14:textId="77777777" w:rsidR="00A626E3" w:rsidRPr="005A13B5" w:rsidRDefault="00A626E3" w:rsidP="00F334A2">
      <w:pPr>
        <w:pStyle w:val="Heading1"/>
      </w:pPr>
    </w:p>
    <w:p w14:paraId="54C4BB25" w14:textId="77777777" w:rsidR="000C189C" w:rsidRPr="00D556BB" w:rsidRDefault="000A1C0B" w:rsidP="00F334A2">
      <w:pPr>
        <w:pStyle w:val="Heading1"/>
      </w:pPr>
      <w:bookmarkStart w:id="122" w:name="_Toc486496219"/>
      <w:proofErr w:type="gramStart"/>
      <w:r w:rsidRPr="00D556BB">
        <w:t xml:space="preserve">29 </w:t>
      </w:r>
      <w:r w:rsidR="00D556BB">
        <w:t>:</w:t>
      </w:r>
      <w:proofErr w:type="gramEnd"/>
      <w:r w:rsidR="00D556BB">
        <w:t xml:space="preserve"> </w:t>
      </w:r>
      <w:r w:rsidR="00D556BB">
        <w:tab/>
      </w:r>
      <w:r w:rsidRPr="00D556BB">
        <w:t xml:space="preserve">Appendix 6 - </w:t>
      </w:r>
      <w:r w:rsidR="000C189C" w:rsidRPr="00D556BB">
        <w:t xml:space="preserve">COMMISSIONING COMMUNITY SERVICES CONFLICT OF </w:t>
      </w:r>
      <w:r w:rsidR="00D556BB">
        <w:tab/>
      </w:r>
      <w:r w:rsidR="00D556BB">
        <w:tab/>
      </w:r>
      <w:r w:rsidR="00D556BB">
        <w:tab/>
      </w:r>
      <w:r w:rsidR="00D556BB">
        <w:tab/>
      </w:r>
      <w:r w:rsidR="000C189C" w:rsidRPr="00D556BB">
        <w:t>INTEREST DECLARATION &amp; CONFIDENTIALITY AGREEMENT</w:t>
      </w:r>
      <w:bookmarkEnd w:id="122"/>
    </w:p>
    <w:p w14:paraId="1A4C5D80" w14:textId="77777777" w:rsidR="000C189C" w:rsidRDefault="000C189C" w:rsidP="00A47D0F">
      <w:pPr>
        <w:spacing w:before="8"/>
        <w:ind w:left="851" w:right="963"/>
        <w:rPr>
          <w:rFonts w:eastAsia="Arial" w:cs="Arial"/>
          <w:b/>
          <w:bCs/>
          <w:sz w:val="20"/>
          <w:szCs w:val="20"/>
        </w:rPr>
      </w:pPr>
    </w:p>
    <w:p w14:paraId="7EABAFEB" w14:textId="77777777" w:rsidR="000C189C" w:rsidRDefault="000C189C" w:rsidP="00A626E3">
      <w:pPr>
        <w:tabs>
          <w:tab w:val="left" w:pos="9639"/>
        </w:tabs>
        <w:ind w:right="29"/>
        <w:jc w:val="both"/>
        <w:rPr>
          <w:rFonts w:eastAsia="Arial" w:cs="Arial"/>
        </w:rPr>
      </w:pPr>
      <w:r>
        <w:rPr>
          <w:i/>
          <w:spacing w:val="-1"/>
        </w:rPr>
        <w:t>Instructions:</w:t>
      </w:r>
      <w:r>
        <w:rPr>
          <w:i/>
        </w:rPr>
        <w:t xml:space="preserve"> </w:t>
      </w:r>
      <w:r>
        <w:rPr>
          <w:i/>
          <w:spacing w:val="-1"/>
        </w:rPr>
        <w:t>This</w:t>
      </w:r>
      <w:r>
        <w:rPr>
          <w:i/>
          <w:spacing w:val="-2"/>
        </w:rPr>
        <w:t xml:space="preserve"> </w:t>
      </w:r>
      <w:r>
        <w:rPr>
          <w:i/>
          <w:spacing w:val="-1"/>
        </w:rPr>
        <w:t>form</w:t>
      </w:r>
      <w:r>
        <w:rPr>
          <w:i/>
          <w:spacing w:val="-3"/>
        </w:rPr>
        <w:t xml:space="preserve"> </w:t>
      </w:r>
      <w:r>
        <w:rPr>
          <w:i/>
          <w:spacing w:val="-1"/>
        </w:rPr>
        <w:t>is</w:t>
      </w:r>
      <w:r>
        <w:rPr>
          <w:i/>
        </w:rPr>
        <w:t xml:space="preserve"> to</w:t>
      </w:r>
      <w:r>
        <w:rPr>
          <w:i/>
          <w:spacing w:val="1"/>
        </w:rPr>
        <w:t xml:space="preserve"> </w:t>
      </w:r>
      <w:r>
        <w:rPr>
          <w:i/>
          <w:spacing w:val="-1"/>
        </w:rPr>
        <w:t>be</w:t>
      </w:r>
      <w:r>
        <w:rPr>
          <w:i/>
          <w:spacing w:val="1"/>
        </w:rPr>
        <w:t xml:space="preserve"> </w:t>
      </w:r>
      <w:r>
        <w:rPr>
          <w:i/>
          <w:spacing w:val="-1"/>
        </w:rPr>
        <w:t xml:space="preserve">completed </w:t>
      </w:r>
      <w:r>
        <w:rPr>
          <w:i/>
        </w:rPr>
        <w:t>by</w:t>
      </w:r>
      <w:r>
        <w:rPr>
          <w:i/>
          <w:spacing w:val="-2"/>
        </w:rPr>
        <w:t xml:space="preserve"> </w:t>
      </w:r>
      <w:r>
        <w:rPr>
          <w:i/>
          <w:spacing w:val="-1"/>
        </w:rPr>
        <w:t>all</w:t>
      </w:r>
      <w:r>
        <w:rPr>
          <w:i/>
        </w:rPr>
        <w:t xml:space="preserve"> </w:t>
      </w:r>
      <w:r>
        <w:rPr>
          <w:i/>
          <w:spacing w:val="-1"/>
        </w:rPr>
        <w:t>individuals</w:t>
      </w:r>
      <w:r>
        <w:rPr>
          <w:i/>
          <w:spacing w:val="-2"/>
        </w:rPr>
        <w:t xml:space="preserve"> </w:t>
      </w:r>
      <w:r>
        <w:rPr>
          <w:i/>
          <w:spacing w:val="-1"/>
        </w:rPr>
        <w:t>who will</w:t>
      </w:r>
      <w:r>
        <w:rPr>
          <w:i/>
        </w:rPr>
        <w:t xml:space="preserve"> </w:t>
      </w:r>
      <w:r>
        <w:rPr>
          <w:i/>
          <w:spacing w:val="-1"/>
        </w:rPr>
        <w:t>provide</w:t>
      </w:r>
      <w:r>
        <w:rPr>
          <w:i/>
          <w:spacing w:val="1"/>
        </w:rPr>
        <w:t xml:space="preserve"> </w:t>
      </w:r>
      <w:r>
        <w:rPr>
          <w:i/>
          <w:spacing w:val="-1"/>
        </w:rPr>
        <w:t>input,</w:t>
      </w:r>
      <w:r>
        <w:rPr>
          <w:i/>
        </w:rPr>
        <w:t xml:space="preserve"> </w:t>
      </w:r>
      <w:r>
        <w:rPr>
          <w:i/>
          <w:spacing w:val="-1"/>
        </w:rPr>
        <w:t>advice</w:t>
      </w:r>
      <w:r>
        <w:rPr>
          <w:i/>
          <w:spacing w:val="85"/>
        </w:rPr>
        <w:t xml:space="preserve"> </w:t>
      </w:r>
      <w:r>
        <w:rPr>
          <w:i/>
          <w:spacing w:val="-1"/>
        </w:rPr>
        <w:t>and/or make</w:t>
      </w:r>
      <w:r>
        <w:rPr>
          <w:i/>
          <w:spacing w:val="1"/>
        </w:rPr>
        <w:t xml:space="preserve"> </w:t>
      </w:r>
      <w:r>
        <w:rPr>
          <w:i/>
          <w:spacing w:val="-1"/>
        </w:rPr>
        <w:t>commercial</w:t>
      </w:r>
      <w:r>
        <w:rPr>
          <w:i/>
        </w:rPr>
        <w:t xml:space="preserve"> </w:t>
      </w:r>
      <w:r>
        <w:rPr>
          <w:i/>
          <w:spacing w:val="-1"/>
        </w:rPr>
        <w:t>decisions</w:t>
      </w:r>
      <w:r>
        <w:rPr>
          <w:i/>
          <w:spacing w:val="-2"/>
        </w:rPr>
        <w:t xml:space="preserve"> </w:t>
      </w:r>
      <w:r>
        <w:rPr>
          <w:i/>
          <w:spacing w:val="-1"/>
        </w:rPr>
        <w:t>in</w:t>
      </w:r>
      <w:r>
        <w:rPr>
          <w:i/>
          <w:spacing w:val="1"/>
        </w:rPr>
        <w:t xml:space="preserve"> </w:t>
      </w:r>
      <w:r>
        <w:rPr>
          <w:i/>
          <w:spacing w:val="-1"/>
        </w:rPr>
        <w:t>respect</w:t>
      </w:r>
      <w:r>
        <w:rPr>
          <w:i/>
          <w:spacing w:val="-2"/>
        </w:rPr>
        <w:t xml:space="preserve"> </w:t>
      </w:r>
      <w:r>
        <w:rPr>
          <w:i/>
        </w:rPr>
        <w:t xml:space="preserve">of </w:t>
      </w:r>
      <w:r>
        <w:rPr>
          <w:i/>
          <w:spacing w:val="-1"/>
        </w:rPr>
        <w:t>the</w:t>
      </w:r>
      <w:r>
        <w:rPr>
          <w:i/>
          <w:spacing w:val="1"/>
        </w:rPr>
        <w:t xml:space="preserve"> </w:t>
      </w:r>
      <w:r>
        <w:rPr>
          <w:i/>
          <w:spacing w:val="-1"/>
        </w:rPr>
        <w:t>commissioning</w:t>
      </w:r>
      <w:r>
        <w:rPr>
          <w:i/>
          <w:spacing w:val="1"/>
        </w:rPr>
        <w:t xml:space="preserve"> </w:t>
      </w:r>
      <w:r>
        <w:rPr>
          <w:i/>
          <w:spacing w:val="-1"/>
        </w:rPr>
        <w:t>and</w:t>
      </w:r>
      <w:r>
        <w:rPr>
          <w:i/>
          <w:spacing w:val="1"/>
        </w:rPr>
        <w:t xml:space="preserve"> </w:t>
      </w:r>
      <w:r>
        <w:rPr>
          <w:i/>
          <w:spacing w:val="-1"/>
        </w:rPr>
        <w:t>procurement</w:t>
      </w:r>
      <w:r>
        <w:rPr>
          <w:i/>
        </w:rPr>
        <w:t xml:space="preserve"> of</w:t>
      </w:r>
      <w:r>
        <w:rPr>
          <w:i/>
          <w:spacing w:val="59"/>
        </w:rPr>
        <w:t xml:space="preserve"> </w:t>
      </w:r>
      <w:r>
        <w:rPr>
          <w:i/>
        </w:rPr>
        <w:t>the</w:t>
      </w:r>
      <w:r>
        <w:rPr>
          <w:i/>
          <w:spacing w:val="-1"/>
        </w:rPr>
        <w:t xml:space="preserve"> above</w:t>
      </w:r>
      <w:r>
        <w:rPr>
          <w:i/>
          <w:spacing w:val="1"/>
        </w:rPr>
        <w:t xml:space="preserve"> </w:t>
      </w:r>
      <w:r>
        <w:rPr>
          <w:i/>
          <w:spacing w:val="-1"/>
        </w:rPr>
        <w:t>service.</w:t>
      </w:r>
      <w:r>
        <w:rPr>
          <w:i/>
          <w:spacing w:val="65"/>
        </w:rPr>
        <w:t xml:space="preserve"> </w:t>
      </w:r>
      <w:r>
        <w:rPr>
          <w:i/>
          <w:spacing w:val="-1"/>
        </w:rPr>
        <w:t>Guidance</w:t>
      </w:r>
      <w:r>
        <w:rPr>
          <w:i/>
          <w:spacing w:val="1"/>
        </w:rPr>
        <w:t xml:space="preserve"> </w:t>
      </w:r>
      <w:r>
        <w:rPr>
          <w:i/>
          <w:spacing w:val="-1"/>
        </w:rPr>
        <w:t>in</w:t>
      </w:r>
      <w:r>
        <w:rPr>
          <w:i/>
          <w:spacing w:val="1"/>
        </w:rPr>
        <w:t xml:space="preserve"> </w:t>
      </w:r>
      <w:r>
        <w:rPr>
          <w:i/>
          <w:spacing w:val="-1"/>
        </w:rPr>
        <w:t>respect</w:t>
      </w:r>
      <w:r>
        <w:rPr>
          <w:i/>
          <w:spacing w:val="-2"/>
        </w:rPr>
        <w:t xml:space="preserve"> </w:t>
      </w:r>
      <w:r>
        <w:rPr>
          <w:i/>
        </w:rPr>
        <w:t xml:space="preserve">of </w:t>
      </w:r>
      <w:r>
        <w:rPr>
          <w:i/>
          <w:spacing w:val="-1"/>
        </w:rPr>
        <w:t>individuals</w:t>
      </w:r>
      <w:r>
        <w:rPr>
          <w:i/>
        </w:rPr>
        <w:t xml:space="preserve"> </w:t>
      </w:r>
      <w:r>
        <w:rPr>
          <w:i/>
          <w:spacing w:val="-1"/>
        </w:rPr>
        <w:t>is</w:t>
      </w:r>
      <w:r>
        <w:rPr>
          <w:i/>
        </w:rPr>
        <w:t xml:space="preserve"> </w:t>
      </w:r>
      <w:r>
        <w:rPr>
          <w:i/>
          <w:spacing w:val="-1"/>
        </w:rPr>
        <w:t>provided</w:t>
      </w:r>
      <w:r>
        <w:rPr>
          <w:i/>
          <w:spacing w:val="1"/>
        </w:rPr>
        <w:t xml:space="preserve"> </w:t>
      </w:r>
      <w:r>
        <w:rPr>
          <w:i/>
          <w:spacing w:val="-1"/>
        </w:rPr>
        <w:t>in</w:t>
      </w:r>
      <w:r>
        <w:rPr>
          <w:i/>
          <w:spacing w:val="-4"/>
        </w:rPr>
        <w:t xml:space="preserve"> </w:t>
      </w:r>
      <w:r>
        <w:rPr>
          <w:i/>
          <w:spacing w:val="-1"/>
        </w:rPr>
        <w:t>Appendix</w:t>
      </w:r>
      <w:r>
        <w:rPr>
          <w:i/>
        </w:rPr>
        <w:t xml:space="preserve"> </w:t>
      </w:r>
      <w:r>
        <w:rPr>
          <w:i/>
          <w:spacing w:val="-2"/>
        </w:rPr>
        <w:t>D1.</w:t>
      </w:r>
    </w:p>
    <w:p w14:paraId="1B88C1F6" w14:textId="77777777" w:rsidR="000C189C" w:rsidRDefault="000C189C" w:rsidP="00A626E3">
      <w:pPr>
        <w:ind w:right="29"/>
        <w:jc w:val="both"/>
        <w:rPr>
          <w:rFonts w:eastAsia="Arial" w:cs="Arial"/>
          <w:i/>
        </w:rPr>
      </w:pPr>
    </w:p>
    <w:p w14:paraId="6885A9F2" w14:textId="77777777" w:rsidR="000C189C" w:rsidRDefault="000C189C" w:rsidP="00A626E3">
      <w:pPr>
        <w:ind w:right="29"/>
        <w:jc w:val="both"/>
        <w:rPr>
          <w:rFonts w:eastAsia="Arial" w:cs="Arial"/>
        </w:rPr>
      </w:pPr>
      <w:r>
        <w:rPr>
          <w:i/>
          <w:spacing w:val="-1"/>
        </w:rPr>
        <w:t>Completed</w:t>
      </w:r>
      <w:r>
        <w:rPr>
          <w:i/>
          <w:spacing w:val="1"/>
        </w:rPr>
        <w:t xml:space="preserve"> </w:t>
      </w:r>
      <w:r>
        <w:rPr>
          <w:i/>
          <w:spacing w:val="-1"/>
        </w:rPr>
        <w:t>forms</w:t>
      </w:r>
      <w:r>
        <w:rPr>
          <w:i/>
        </w:rPr>
        <w:t xml:space="preserve"> </w:t>
      </w:r>
      <w:r>
        <w:rPr>
          <w:i/>
          <w:spacing w:val="-1"/>
        </w:rPr>
        <w:t>are</w:t>
      </w:r>
      <w:r>
        <w:rPr>
          <w:i/>
          <w:spacing w:val="1"/>
        </w:rPr>
        <w:t xml:space="preserve"> </w:t>
      </w:r>
      <w:r>
        <w:rPr>
          <w:i/>
          <w:spacing w:val="-1"/>
        </w:rPr>
        <w:t>to</w:t>
      </w:r>
      <w:r>
        <w:rPr>
          <w:i/>
          <w:spacing w:val="1"/>
        </w:rPr>
        <w:t xml:space="preserve"> </w:t>
      </w:r>
      <w:r>
        <w:rPr>
          <w:i/>
        </w:rPr>
        <w:t>be</w:t>
      </w:r>
      <w:r>
        <w:rPr>
          <w:i/>
          <w:spacing w:val="-1"/>
        </w:rPr>
        <w:t xml:space="preserve"> signed</w:t>
      </w:r>
      <w:r>
        <w:rPr>
          <w:i/>
          <w:spacing w:val="1"/>
        </w:rPr>
        <w:t xml:space="preserve"> </w:t>
      </w:r>
      <w:r>
        <w:rPr>
          <w:i/>
          <w:spacing w:val="-1"/>
        </w:rPr>
        <w:t>(no</w:t>
      </w:r>
      <w:r>
        <w:rPr>
          <w:i/>
          <w:spacing w:val="1"/>
        </w:rPr>
        <w:t xml:space="preserve"> </w:t>
      </w:r>
      <w:r>
        <w:rPr>
          <w:i/>
          <w:spacing w:val="-1"/>
        </w:rPr>
        <w:t>electronic</w:t>
      </w:r>
      <w:r>
        <w:rPr>
          <w:i/>
        </w:rPr>
        <w:t xml:space="preserve"> </w:t>
      </w:r>
      <w:r>
        <w:rPr>
          <w:i/>
          <w:spacing w:val="-1"/>
        </w:rPr>
        <w:t>signatures) and</w:t>
      </w:r>
      <w:r>
        <w:rPr>
          <w:i/>
          <w:spacing w:val="1"/>
        </w:rPr>
        <w:t xml:space="preserve"> </w:t>
      </w:r>
      <w:r>
        <w:rPr>
          <w:i/>
          <w:spacing w:val="-1"/>
        </w:rPr>
        <w:t>scanned</w:t>
      </w:r>
      <w:r>
        <w:rPr>
          <w:i/>
          <w:spacing w:val="1"/>
        </w:rPr>
        <w:t xml:space="preserve"> </w:t>
      </w:r>
      <w:r>
        <w:rPr>
          <w:i/>
          <w:spacing w:val="-1"/>
        </w:rPr>
        <w:t xml:space="preserve">in </w:t>
      </w:r>
      <w:r>
        <w:rPr>
          <w:i/>
        </w:rPr>
        <w:t>to</w:t>
      </w:r>
      <w:r>
        <w:rPr>
          <w:i/>
          <w:spacing w:val="-1"/>
        </w:rPr>
        <w:t xml:space="preserve"> </w:t>
      </w:r>
      <w:r>
        <w:rPr>
          <w:i/>
        </w:rPr>
        <w:t>an</w:t>
      </w:r>
      <w:r>
        <w:rPr>
          <w:i/>
          <w:spacing w:val="-1"/>
        </w:rPr>
        <w:t xml:space="preserve"> email</w:t>
      </w:r>
      <w:r>
        <w:rPr>
          <w:i/>
        </w:rPr>
        <w:t xml:space="preserve"> </w:t>
      </w:r>
      <w:r>
        <w:rPr>
          <w:i/>
          <w:spacing w:val="-1"/>
        </w:rPr>
        <w:t>in</w:t>
      </w:r>
      <w:r>
        <w:rPr>
          <w:i/>
          <w:spacing w:val="45"/>
        </w:rPr>
        <w:t xml:space="preserve"> </w:t>
      </w:r>
      <w:r>
        <w:rPr>
          <w:i/>
        </w:rPr>
        <w:t>the</w:t>
      </w:r>
      <w:r>
        <w:rPr>
          <w:i/>
          <w:spacing w:val="1"/>
        </w:rPr>
        <w:t xml:space="preserve"> </w:t>
      </w:r>
      <w:r>
        <w:rPr>
          <w:i/>
          <w:spacing w:val="-1"/>
        </w:rPr>
        <w:t>first</w:t>
      </w:r>
      <w:r>
        <w:rPr>
          <w:i/>
        </w:rPr>
        <w:t xml:space="preserve"> </w:t>
      </w:r>
      <w:r>
        <w:rPr>
          <w:i/>
          <w:spacing w:val="-1"/>
        </w:rPr>
        <w:t>instance</w:t>
      </w:r>
      <w:r>
        <w:rPr>
          <w:i/>
          <w:spacing w:val="1"/>
        </w:rPr>
        <w:t xml:space="preserve"> </w:t>
      </w:r>
      <w:r>
        <w:rPr>
          <w:i/>
          <w:spacing w:val="-1"/>
        </w:rPr>
        <w:t>to</w:t>
      </w:r>
      <w:r>
        <w:rPr>
          <w:i/>
          <w:spacing w:val="1"/>
        </w:rPr>
        <w:t xml:space="preserve"> </w:t>
      </w:r>
      <w:hyperlink r:id="rId19" w:history="1">
        <w:r w:rsidR="0053171B" w:rsidRPr="00870E09">
          <w:rPr>
            <w:rStyle w:val="Hyperlink"/>
            <w:i/>
            <w:spacing w:val="1"/>
          </w:rPr>
          <w:t>VOYCCG.Governance@nhs.net</w:t>
        </w:r>
      </w:hyperlink>
      <w:r w:rsidR="0053171B">
        <w:rPr>
          <w:i/>
          <w:spacing w:val="1"/>
        </w:rPr>
        <w:t xml:space="preserve">.  </w:t>
      </w:r>
      <w:r>
        <w:rPr>
          <w:i/>
          <w:spacing w:val="-1"/>
        </w:rPr>
        <w:t>The</w:t>
      </w:r>
      <w:r>
        <w:rPr>
          <w:i/>
          <w:spacing w:val="1"/>
        </w:rPr>
        <w:t xml:space="preserve"> </w:t>
      </w:r>
      <w:r>
        <w:rPr>
          <w:i/>
          <w:spacing w:val="-1"/>
        </w:rPr>
        <w:t>original</w:t>
      </w:r>
      <w:r>
        <w:rPr>
          <w:i/>
        </w:rPr>
        <w:t xml:space="preserve"> </w:t>
      </w:r>
      <w:r>
        <w:rPr>
          <w:i/>
          <w:spacing w:val="-1"/>
        </w:rPr>
        <w:t>signed hard</w:t>
      </w:r>
      <w:r>
        <w:rPr>
          <w:i/>
          <w:spacing w:val="1"/>
        </w:rPr>
        <w:t xml:space="preserve"> </w:t>
      </w:r>
      <w:r>
        <w:rPr>
          <w:i/>
          <w:spacing w:val="-1"/>
        </w:rPr>
        <w:t>copy</w:t>
      </w:r>
      <w:r>
        <w:rPr>
          <w:i/>
        </w:rPr>
        <w:t xml:space="preserve"> </w:t>
      </w:r>
      <w:r>
        <w:rPr>
          <w:i/>
          <w:spacing w:val="-1"/>
        </w:rPr>
        <w:t xml:space="preserve">should </w:t>
      </w:r>
      <w:r>
        <w:rPr>
          <w:i/>
        </w:rPr>
        <w:t>be</w:t>
      </w:r>
      <w:r>
        <w:rPr>
          <w:i/>
          <w:spacing w:val="53"/>
        </w:rPr>
        <w:t xml:space="preserve"> </w:t>
      </w:r>
      <w:r>
        <w:rPr>
          <w:i/>
          <w:spacing w:val="-1"/>
        </w:rPr>
        <w:t>posted</w:t>
      </w:r>
      <w:r>
        <w:rPr>
          <w:i/>
          <w:spacing w:val="1"/>
        </w:rPr>
        <w:t xml:space="preserve"> </w:t>
      </w:r>
      <w:r>
        <w:rPr>
          <w:i/>
          <w:spacing w:val="-1"/>
        </w:rPr>
        <w:t>to</w:t>
      </w:r>
      <w:r>
        <w:rPr>
          <w:i/>
          <w:spacing w:val="1"/>
        </w:rPr>
        <w:t xml:space="preserve"> </w:t>
      </w:r>
      <w:r>
        <w:rPr>
          <w:i/>
          <w:spacing w:val="-1"/>
        </w:rPr>
        <w:t>the</w:t>
      </w:r>
      <w:r>
        <w:rPr>
          <w:i/>
          <w:spacing w:val="1"/>
        </w:rPr>
        <w:t xml:space="preserve"> </w:t>
      </w:r>
      <w:r>
        <w:rPr>
          <w:i/>
          <w:spacing w:val="-1"/>
        </w:rPr>
        <w:t>following address:</w:t>
      </w:r>
    </w:p>
    <w:p w14:paraId="6AD58FDD" w14:textId="77777777" w:rsidR="000C189C" w:rsidRDefault="000C189C" w:rsidP="00A626E3">
      <w:pPr>
        <w:ind w:right="964"/>
        <w:jc w:val="both"/>
        <w:rPr>
          <w:rFonts w:eastAsia="Arial" w:cs="Arial"/>
          <w:i/>
        </w:rPr>
      </w:pPr>
    </w:p>
    <w:p w14:paraId="1DFD0128" w14:textId="77777777" w:rsidR="000C189C" w:rsidRDefault="000C189C" w:rsidP="00A626E3">
      <w:pPr>
        <w:ind w:right="29"/>
        <w:jc w:val="both"/>
        <w:rPr>
          <w:rFonts w:eastAsia="Arial" w:cs="Arial"/>
        </w:rPr>
      </w:pPr>
      <w:r>
        <w:rPr>
          <w:i/>
          <w:spacing w:val="-1"/>
        </w:rPr>
        <w:t>FAO:</w:t>
      </w:r>
      <w:r>
        <w:rPr>
          <w:i/>
        </w:rPr>
        <w:t xml:space="preserve"> </w:t>
      </w:r>
      <w:r w:rsidR="0053171B">
        <w:rPr>
          <w:i/>
        </w:rPr>
        <w:t xml:space="preserve">Governance Team, </w:t>
      </w:r>
      <w:r>
        <w:rPr>
          <w:i/>
          <w:spacing w:val="-1"/>
        </w:rPr>
        <w:t>NHS</w:t>
      </w:r>
      <w:r>
        <w:rPr>
          <w:i/>
          <w:spacing w:val="1"/>
        </w:rPr>
        <w:t xml:space="preserve"> </w:t>
      </w:r>
      <w:r>
        <w:rPr>
          <w:i/>
          <w:spacing w:val="-1"/>
        </w:rPr>
        <w:t xml:space="preserve">Vale </w:t>
      </w:r>
      <w:r>
        <w:rPr>
          <w:i/>
        </w:rPr>
        <w:t>of</w:t>
      </w:r>
      <w:r>
        <w:rPr>
          <w:i/>
          <w:spacing w:val="-2"/>
        </w:rPr>
        <w:t xml:space="preserve"> </w:t>
      </w:r>
      <w:r>
        <w:rPr>
          <w:i/>
          <w:spacing w:val="-1"/>
        </w:rPr>
        <w:t>York</w:t>
      </w:r>
      <w:r>
        <w:rPr>
          <w:i/>
        </w:rPr>
        <w:t xml:space="preserve"> </w:t>
      </w:r>
      <w:r>
        <w:rPr>
          <w:i/>
          <w:spacing w:val="-1"/>
        </w:rPr>
        <w:t>Clinical</w:t>
      </w:r>
      <w:r>
        <w:rPr>
          <w:i/>
        </w:rPr>
        <w:t xml:space="preserve"> </w:t>
      </w:r>
      <w:r>
        <w:rPr>
          <w:i/>
          <w:spacing w:val="-1"/>
        </w:rPr>
        <w:t>Commissioning</w:t>
      </w:r>
      <w:r>
        <w:rPr>
          <w:i/>
          <w:spacing w:val="1"/>
        </w:rPr>
        <w:t xml:space="preserve"> </w:t>
      </w:r>
      <w:r>
        <w:rPr>
          <w:i/>
          <w:spacing w:val="-1"/>
        </w:rPr>
        <w:t>Group,</w:t>
      </w:r>
      <w:r>
        <w:rPr>
          <w:i/>
          <w:spacing w:val="-2"/>
        </w:rPr>
        <w:t xml:space="preserve"> </w:t>
      </w:r>
      <w:r>
        <w:rPr>
          <w:i/>
        </w:rPr>
        <w:t>West</w:t>
      </w:r>
      <w:r>
        <w:rPr>
          <w:i/>
          <w:spacing w:val="-2"/>
        </w:rPr>
        <w:t xml:space="preserve"> </w:t>
      </w:r>
      <w:r>
        <w:rPr>
          <w:i/>
          <w:spacing w:val="-1"/>
        </w:rPr>
        <w:t>Offices,</w:t>
      </w:r>
      <w:r>
        <w:rPr>
          <w:i/>
          <w:spacing w:val="67"/>
        </w:rPr>
        <w:t xml:space="preserve"> </w:t>
      </w:r>
      <w:r>
        <w:rPr>
          <w:i/>
          <w:spacing w:val="-1"/>
        </w:rPr>
        <w:t>Station</w:t>
      </w:r>
      <w:r>
        <w:rPr>
          <w:i/>
          <w:spacing w:val="1"/>
        </w:rPr>
        <w:t xml:space="preserve"> </w:t>
      </w:r>
      <w:r>
        <w:rPr>
          <w:i/>
          <w:spacing w:val="-1"/>
        </w:rPr>
        <w:t>Rise,</w:t>
      </w:r>
      <w:r>
        <w:rPr>
          <w:i/>
          <w:spacing w:val="-2"/>
        </w:rPr>
        <w:t xml:space="preserve"> </w:t>
      </w:r>
      <w:r>
        <w:rPr>
          <w:i/>
          <w:spacing w:val="-1"/>
        </w:rPr>
        <w:t>York,</w:t>
      </w:r>
      <w:r>
        <w:rPr>
          <w:i/>
        </w:rPr>
        <w:t xml:space="preserve"> </w:t>
      </w:r>
      <w:r>
        <w:rPr>
          <w:i/>
          <w:spacing w:val="-2"/>
        </w:rPr>
        <w:t>YO1</w:t>
      </w:r>
      <w:r>
        <w:rPr>
          <w:i/>
          <w:spacing w:val="1"/>
        </w:rPr>
        <w:t xml:space="preserve"> </w:t>
      </w:r>
      <w:r>
        <w:rPr>
          <w:i/>
          <w:spacing w:val="-1"/>
        </w:rPr>
        <w:t>6GA.</w:t>
      </w:r>
    </w:p>
    <w:p w14:paraId="0E22165A" w14:textId="77777777" w:rsidR="000C189C" w:rsidRDefault="000C189C" w:rsidP="00A626E3">
      <w:pPr>
        <w:ind w:right="964"/>
        <w:jc w:val="both"/>
        <w:rPr>
          <w:rFonts w:eastAsia="Arial" w:cs="Arial"/>
          <w:i/>
        </w:rPr>
      </w:pPr>
    </w:p>
    <w:p w14:paraId="4CC044B9" w14:textId="77777777" w:rsidR="000C189C" w:rsidRPr="00A626E3" w:rsidRDefault="000C189C" w:rsidP="00A626E3">
      <w:pPr>
        <w:ind w:right="964"/>
        <w:jc w:val="both"/>
        <w:rPr>
          <w:rFonts w:eastAsia="Arial" w:cs="Arial"/>
          <w:b/>
        </w:rPr>
      </w:pPr>
      <w:r w:rsidRPr="00A626E3">
        <w:rPr>
          <w:b/>
          <w:i/>
          <w:spacing w:val="-1"/>
        </w:rPr>
        <w:t>Part</w:t>
      </w:r>
      <w:r w:rsidRPr="00A626E3">
        <w:rPr>
          <w:b/>
          <w:i/>
        </w:rPr>
        <w:t xml:space="preserve"> 1:</w:t>
      </w:r>
      <w:r w:rsidRPr="00A626E3">
        <w:rPr>
          <w:b/>
          <w:i/>
          <w:spacing w:val="-2"/>
        </w:rPr>
        <w:t xml:space="preserve"> </w:t>
      </w:r>
      <w:r w:rsidRPr="00A626E3">
        <w:rPr>
          <w:b/>
          <w:i/>
          <w:spacing w:val="-1"/>
        </w:rPr>
        <w:t>Conflict</w:t>
      </w:r>
      <w:r w:rsidRPr="00A626E3">
        <w:rPr>
          <w:b/>
          <w:i/>
          <w:spacing w:val="-2"/>
        </w:rPr>
        <w:t xml:space="preserve"> </w:t>
      </w:r>
      <w:r w:rsidRPr="00A626E3">
        <w:rPr>
          <w:b/>
          <w:i/>
        </w:rPr>
        <w:t xml:space="preserve">of </w:t>
      </w:r>
      <w:r w:rsidRPr="00A626E3">
        <w:rPr>
          <w:b/>
          <w:i/>
          <w:spacing w:val="-1"/>
        </w:rPr>
        <w:t>Interest</w:t>
      </w:r>
      <w:r w:rsidRPr="00A626E3">
        <w:rPr>
          <w:b/>
          <w:i/>
        </w:rPr>
        <w:t xml:space="preserve"> </w:t>
      </w:r>
      <w:r w:rsidRPr="00A626E3">
        <w:rPr>
          <w:b/>
          <w:i/>
          <w:spacing w:val="-1"/>
        </w:rPr>
        <w:t>Declaration</w:t>
      </w:r>
    </w:p>
    <w:p w14:paraId="071958BC" w14:textId="77777777" w:rsidR="000C189C" w:rsidRDefault="000C189C" w:rsidP="00A626E3">
      <w:pPr>
        <w:spacing w:before="3"/>
        <w:ind w:right="964"/>
        <w:jc w:val="both"/>
        <w:rPr>
          <w:rFonts w:eastAsia="Arial" w:cs="Arial"/>
          <w:i/>
        </w:rPr>
      </w:pPr>
    </w:p>
    <w:p w14:paraId="726DCA82" w14:textId="77777777" w:rsidR="000C189C" w:rsidRPr="00A17E5F" w:rsidRDefault="000C189C" w:rsidP="00A626E3">
      <w:pPr>
        <w:pStyle w:val="BodyText"/>
        <w:widowControl w:val="0"/>
        <w:tabs>
          <w:tab w:val="left" w:pos="426"/>
        </w:tabs>
        <w:ind w:right="29"/>
      </w:pPr>
      <w:r>
        <w:rPr>
          <w:spacing w:val="-1"/>
        </w:rPr>
        <w:t>Please</w:t>
      </w:r>
      <w:r>
        <w:rPr>
          <w:spacing w:val="1"/>
        </w:rPr>
        <w:t xml:space="preserve"> </w:t>
      </w:r>
      <w:r>
        <w:rPr>
          <w:spacing w:val="-1"/>
        </w:rPr>
        <w:t>read</w:t>
      </w:r>
      <w:r>
        <w:rPr>
          <w:spacing w:val="1"/>
        </w:rPr>
        <w:t xml:space="preserve"> </w:t>
      </w:r>
      <w:r>
        <w:rPr>
          <w:spacing w:val="-1"/>
        </w:rPr>
        <w:t>statements</w:t>
      </w:r>
      <w:r>
        <w:t xml:space="preserve"> 1</w:t>
      </w:r>
      <w:r>
        <w:rPr>
          <w:spacing w:val="1"/>
        </w:rPr>
        <w:t xml:space="preserve"> </w:t>
      </w:r>
      <w:r>
        <w:t>–</w:t>
      </w:r>
      <w:r>
        <w:rPr>
          <w:spacing w:val="-1"/>
        </w:rPr>
        <w:t xml:space="preserve"> </w:t>
      </w:r>
      <w:r>
        <w:t>6</w:t>
      </w:r>
      <w:r>
        <w:rPr>
          <w:spacing w:val="1"/>
        </w:rPr>
        <w:t xml:space="preserve"> </w:t>
      </w:r>
      <w:r>
        <w:rPr>
          <w:spacing w:val="-1"/>
        </w:rPr>
        <w:t>thoroughly</w:t>
      </w:r>
      <w:r w:rsidR="004C09E5">
        <w:rPr>
          <w:spacing w:val="-1"/>
        </w:rPr>
        <w:t xml:space="preserve">.  If </w:t>
      </w:r>
      <w:r>
        <w:rPr>
          <w:spacing w:val="-1"/>
        </w:rPr>
        <w:t>you</w:t>
      </w:r>
      <w:r>
        <w:rPr>
          <w:spacing w:val="1"/>
        </w:rPr>
        <w:t xml:space="preserve"> </w:t>
      </w:r>
      <w:r>
        <w:rPr>
          <w:spacing w:val="-1"/>
        </w:rPr>
        <w:t>acknowledge</w:t>
      </w:r>
      <w:r>
        <w:rPr>
          <w:spacing w:val="1"/>
        </w:rPr>
        <w:t xml:space="preserve"> </w:t>
      </w:r>
      <w:r>
        <w:rPr>
          <w:spacing w:val="-1"/>
        </w:rPr>
        <w:t>and</w:t>
      </w:r>
      <w:r>
        <w:rPr>
          <w:spacing w:val="1"/>
        </w:rPr>
        <w:t xml:space="preserve"> </w:t>
      </w:r>
      <w:r>
        <w:rPr>
          <w:spacing w:val="-1"/>
        </w:rPr>
        <w:t>agree</w:t>
      </w:r>
      <w:r>
        <w:rPr>
          <w:spacing w:val="1"/>
        </w:rPr>
        <w:t xml:space="preserve"> </w:t>
      </w:r>
      <w:r>
        <w:rPr>
          <w:spacing w:val="-1"/>
        </w:rPr>
        <w:t>with</w:t>
      </w:r>
      <w:r>
        <w:rPr>
          <w:spacing w:val="27"/>
        </w:rPr>
        <w:t xml:space="preserve"> </w:t>
      </w:r>
      <w:r>
        <w:t>each</w:t>
      </w:r>
      <w:r>
        <w:rPr>
          <w:spacing w:val="-1"/>
        </w:rPr>
        <w:t xml:space="preserve"> of</w:t>
      </w:r>
      <w:r>
        <w:rPr>
          <w:spacing w:val="3"/>
        </w:rPr>
        <w:t xml:space="preserve"> </w:t>
      </w:r>
      <w:r>
        <w:rPr>
          <w:spacing w:val="-1"/>
        </w:rPr>
        <w:t>the</w:t>
      </w:r>
      <w:r>
        <w:rPr>
          <w:spacing w:val="1"/>
        </w:rPr>
        <w:t xml:space="preserve"> </w:t>
      </w:r>
      <w:r>
        <w:rPr>
          <w:spacing w:val="-1"/>
        </w:rPr>
        <w:t>statements</w:t>
      </w:r>
      <w:r>
        <w:rPr>
          <w:spacing w:val="-2"/>
        </w:rPr>
        <w:t xml:space="preserve"> </w:t>
      </w:r>
      <w:r>
        <w:t>and</w:t>
      </w:r>
      <w:r>
        <w:rPr>
          <w:spacing w:val="-1"/>
        </w:rPr>
        <w:t xml:space="preserve"> have</w:t>
      </w:r>
      <w:r>
        <w:rPr>
          <w:spacing w:val="1"/>
        </w:rPr>
        <w:t xml:space="preserve"> </w:t>
      </w:r>
      <w:r>
        <w:rPr>
          <w:spacing w:val="-1"/>
        </w:rPr>
        <w:t>no</w:t>
      </w:r>
      <w:r>
        <w:rPr>
          <w:spacing w:val="1"/>
        </w:rPr>
        <w:t xml:space="preserve"> </w:t>
      </w:r>
      <w:r>
        <w:rPr>
          <w:spacing w:val="-1"/>
        </w:rPr>
        <w:t>conflict</w:t>
      </w:r>
      <w:r>
        <w:t xml:space="preserve"> </w:t>
      </w:r>
      <w:r>
        <w:rPr>
          <w:spacing w:val="-1"/>
        </w:rPr>
        <w:t>of</w:t>
      </w:r>
      <w:r>
        <w:rPr>
          <w:spacing w:val="3"/>
        </w:rPr>
        <w:t xml:space="preserve"> </w:t>
      </w:r>
      <w:r>
        <w:rPr>
          <w:spacing w:val="-1"/>
        </w:rPr>
        <w:t>interest</w:t>
      </w:r>
      <w:r>
        <w:rPr>
          <w:spacing w:val="-2"/>
        </w:rPr>
        <w:t xml:space="preserve"> </w:t>
      </w:r>
      <w:r>
        <w:rPr>
          <w:spacing w:val="-1"/>
        </w:rPr>
        <w:t>please</w:t>
      </w:r>
      <w:r>
        <w:rPr>
          <w:spacing w:val="1"/>
        </w:rPr>
        <w:t xml:space="preserve"> </w:t>
      </w:r>
      <w:r>
        <w:rPr>
          <w:spacing w:val="-1"/>
        </w:rPr>
        <w:t>complete</w:t>
      </w:r>
      <w:r>
        <w:rPr>
          <w:spacing w:val="1"/>
        </w:rPr>
        <w:t xml:space="preserve"> </w:t>
      </w:r>
      <w:r>
        <w:rPr>
          <w:spacing w:val="-1"/>
        </w:rPr>
        <w:t>Box</w:t>
      </w:r>
      <w:r>
        <w:rPr>
          <w:spacing w:val="43"/>
        </w:rPr>
        <w:t xml:space="preserve"> </w:t>
      </w:r>
      <w:r>
        <w:t xml:space="preserve">A, </w:t>
      </w:r>
      <w:r>
        <w:rPr>
          <w:spacing w:val="-1"/>
        </w:rPr>
        <w:t>and move</w:t>
      </w:r>
      <w:r>
        <w:rPr>
          <w:spacing w:val="1"/>
        </w:rPr>
        <w:t xml:space="preserve"> </w:t>
      </w:r>
      <w:r>
        <w:rPr>
          <w:spacing w:val="-1"/>
        </w:rPr>
        <w:t>onto Part</w:t>
      </w:r>
      <w:r>
        <w:rPr>
          <w:spacing w:val="-2"/>
        </w:rPr>
        <w:t xml:space="preserve"> </w:t>
      </w:r>
      <w:r>
        <w:t>2</w:t>
      </w:r>
      <w:r>
        <w:rPr>
          <w:spacing w:val="1"/>
        </w:rPr>
        <w:t xml:space="preserve"> </w:t>
      </w:r>
      <w:r>
        <w:t>–</w:t>
      </w:r>
      <w:r>
        <w:rPr>
          <w:spacing w:val="1"/>
        </w:rPr>
        <w:t xml:space="preserve"> </w:t>
      </w:r>
      <w:r>
        <w:rPr>
          <w:spacing w:val="-1"/>
        </w:rPr>
        <w:t>Confidentiality</w:t>
      </w:r>
      <w:r>
        <w:rPr>
          <w:spacing w:val="-2"/>
        </w:rPr>
        <w:t xml:space="preserve"> </w:t>
      </w:r>
      <w:r>
        <w:rPr>
          <w:spacing w:val="-1"/>
        </w:rPr>
        <w:t>Agreement.</w:t>
      </w:r>
    </w:p>
    <w:p w14:paraId="78FECF7D" w14:textId="77777777" w:rsidR="003C1CA4" w:rsidRDefault="003C1CA4" w:rsidP="00A626E3">
      <w:pPr>
        <w:pStyle w:val="BodyText"/>
        <w:widowControl w:val="0"/>
        <w:tabs>
          <w:tab w:val="left" w:pos="426"/>
        </w:tabs>
        <w:ind w:right="29"/>
      </w:pPr>
    </w:p>
    <w:p w14:paraId="626AEEC3" w14:textId="77777777" w:rsidR="000C189C" w:rsidRDefault="000C189C" w:rsidP="00A626E3">
      <w:pPr>
        <w:pStyle w:val="BodyText"/>
        <w:spacing w:line="275" w:lineRule="exact"/>
        <w:ind w:right="29"/>
        <w:rPr>
          <w:spacing w:val="-1"/>
        </w:rPr>
      </w:pPr>
      <w:r>
        <w:t xml:space="preserve">If </w:t>
      </w:r>
      <w:r w:rsidRPr="004C09E5">
        <w:rPr>
          <w:spacing w:val="-1"/>
        </w:rPr>
        <w:t>you</w:t>
      </w:r>
      <w:r w:rsidRPr="004C09E5">
        <w:rPr>
          <w:spacing w:val="1"/>
        </w:rPr>
        <w:t xml:space="preserve"> </w:t>
      </w:r>
      <w:r w:rsidRPr="004C09E5">
        <w:rPr>
          <w:spacing w:val="-1"/>
        </w:rPr>
        <w:t>identify</w:t>
      </w:r>
      <w:r w:rsidRPr="004C09E5">
        <w:rPr>
          <w:spacing w:val="-2"/>
        </w:rPr>
        <w:t xml:space="preserve"> </w:t>
      </w:r>
      <w:r>
        <w:t>a</w:t>
      </w:r>
      <w:r w:rsidRPr="004C09E5">
        <w:rPr>
          <w:spacing w:val="1"/>
        </w:rPr>
        <w:t xml:space="preserve"> </w:t>
      </w:r>
      <w:r w:rsidRPr="004C09E5">
        <w:rPr>
          <w:spacing w:val="-1"/>
        </w:rPr>
        <w:t>potential</w:t>
      </w:r>
      <w:r>
        <w:t xml:space="preserve"> </w:t>
      </w:r>
      <w:r w:rsidRPr="004C09E5">
        <w:rPr>
          <w:spacing w:val="-1"/>
        </w:rPr>
        <w:t>conflict</w:t>
      </w:r>
      <w:r w:rsidRPr="004C09E5">
        <w:rPr>
          <w:spacing w:val="-2"/>
        </w:rPr>
        <w:t xml:space="preserve"> </w:t>
      </w:r>
      <w:r w:rsidRPr="004C09E5">
        <w:rPr>
          <w:spacing w:val="-1"/>
        </w:rPr>
        <w:t>please</w:t>
      </w:r>
      <w:r w:rsidRPr="004C09E5">
        <w:rPr>
          <w:spacing w:val="1"/>
        </w:rPr>
        <w:t xml:space="preserve"> </w:t>
      </w:r>
      <w:r w:rsidRPr="004C09E5">
        <w:rPr>
          <w:spacing w:val="-1"/>
        </w:rPr>
        <w:t>complete</w:t>
      </w:r>
      <w:r w:rsidRPr="004C09E5">
        <w:rPr>
          <w:spacing w:val="1"/>
        </w:rPr>
        <w:t xml:space="preserve"> </w:t>
      </w:r>
      <w:r w:rsidRPr="004C09E5">
        <w:rPr>
          <w:spacing w:val="-1"/>
        </w:rPr>
        <w:t>Box</w:t>
      </w:r>
      <w:r w:rsidRPr="004C09E5">
        <w:rPr>
          <w:spacing w:val="-2"/>
        </w:rPr>
        <w:t xml:space="preserve"> </w:t>
      </w:r>
      <w:r>
        <w:t>B</w:t>
      </w:r>
      <w:r w:rsidRPr="004C09E5">
        <w:rPr>
          <w:spacing w:val="1"/>
        </w:rPr>
        <w:t xml:space="preserve"> </w:t>
      </w:r>
      <w:r w:rsidRPr="004C09E5">
        <w:rPr>
          <w:spacing w:val="-1"/>
        </w:rPr>
        <w:t>and</w:t>
      </w:r>
      <w:r w:rsidRPr="004C09E5">
        <w:rPr>
          <w:spacing w:val="1"/>
        </w:rPr>
        <w:t xml:space="preserve"> </w:t>
      </w:r>
      <w:r w:rsidRPr="004C09E5">
        <w:rPr>
          <w:spacing w:val="-1"/>
        </w:rPr>
        <w:t>move</w:t>
      </w:r>
      <w:r w:rsidRPr="004C09E5">
        <w:rPr>
          <w:spacing w:val="1"/>
        </w:rPr>
        <w:t xml:space="preserve"> </w:t>
      </w:r>
      <w:r w:rsidRPr="004C09E5">
        <w:rPr>
          <w:spacing w:val="-1"/>
        </w:rPr>
        <w:t>to</w:t>
      </w:r>
      <w:r w:rsidRPr="004C09E5">
        <w:rPr>
          <w:spacing w:val="1"/>
        </w:rPr>
        <w:t xml:space="preserve"> </w:t>
      </w:r>
      <w:r w:rsidRPr="004C09E5">
        <w:rPr>
          <w:spacing w:val="-1"/>
        </w:rPr>
        <w:t>Part</w:t>
      </w:r>
      <w:r w:rsidRPr="004C09E5">
        <w:rPr>
          <w:spacing w:val="-2"/>
        </w:rPr>
        <w:t xml:space="preserve"> </w:t>
      </w:r>
      <w:r>
        <w:t>2</w:t>
      </w:r>
      <w:r w:rsidR="004C09E5">
        <w:t xml:space="preserve">, the Confidentiality Agreement. </w:t>
      </w:r>
    </w:p>
    <w:p w14:paraId="3B568E86" w14:textId="77777777" w:rsidR="00A17D9B" w:rsidRDefault="00A17D9B" w:rsidP="00835C23">
      <w:pPr>
        <w:pStyle w:val="BodyText"/>
        <w:spacing w:line="275" w:lineRule="exact"/>
        <w:ind w:right="963"/>
      </w:pPr>
    </w:p>
    <w:p w14:paraId="02A682CD" w14:textId="77777777" w:rsidR="000C189C" w:rsidRDefault="000C189C" w:rsidP="00FA0E85">
      <w:pPr>
        <w:pStyle w:val="Heading2"/>
        <w:rPr>
          <w:bCs/>
        </w:rPr>
      </w:pPr>
      <w:r>
        <w:t>Statements</w:t>
      </w:r>
    </w:p>
    <w:p w14:paraId="48F496F6"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rPr>
          <w:spacing w:val="-1"/>
        </w:rPr>
        <w:t>Neither</w:t>
      </w:r>
      <w:r w:rsidRPr="009254A9">
        <w:rPr>
          <w:spacing w:val="32"/>
        </w:rPr>
        <w:t xml:space="preserve"> </w:t>
      </w:r>
      <w:r w:rsidRPr="009254A9">
        <w:t>I</w:t>
      </w:r>
      <w:r w:rsidRPr="009254A9">
        <w:rPr>
          <w:spacing w:val="35"/>
        </w:rPr>
        <w:t xml:space="preserve"> </w:t>
      </w:r>
      <w:r w:rsidRPr="009254A9">
        <w:rPr>
          <w:spacing w:val="-1"/>
        </w:rPr>
        <w:t>nor</w:t>
      </w:r>
      <w:r w:rsidRPr="009254A9">
        <w:rPr>
          <w:spacing w:val="35"/>
        </w:rPr>
        <w:t xml:space="preserve"> </w:t>
      </w:r>
      <w:r w:rsidRPr="009254A9">
        <w:rPr>
          <w:spacing w:val="-1"/>
        </w:rPr>
        <w:t>any</w:t>
      </w:r>
      <w:r w:rsidRPr="009254A9">
        <w:rPr>
          <w:spacing w:val="31"/>
        </w:rPr>
        <w:t xml:space="preserve"> </w:t>
      </w:r>
      <w:r w:rsidRPr="009254A9">
        <w:rPr>
          <w:spacing w:val="-1"/>
        </w:rPr>
        <w:t>member</w:t>
      </w:r>
      <w:r w:rsidRPr="009254A9">
        <w:rPr>
          <w:spacing w:val="35"/>
        </w:rPr>
        <w:t xml:space="preserve"> </w:t>
      </w:r>
      <w:r w:rsidRPr="009254A9">
        <w:rPr>
          <w:spacing w:val="-1"/>
        </w:rPr>
        <w:t>of</w:t>
      </w:r>
      <w:r w:rsidRPr="009254A9">
        <w:rPr>
          <w:spacing w:val="35"/>
        </w:rPr>
        <w:t xml:space="preserve"> </w:t>
      </w:r>
      <w:r w:rsidRPr="009254A9">
        <w:t>my</w:t>
      </w:r>
      <w:r w:rsidRPr="009254A9">
        <w:rPr>
          <w:spacing w:val="29"/>
        </w:rPr>
        <w:t xml:space="preserve"> </w:t>
      </w:r>
      <w:r w:rsidRPr="009254A9">
        <w:rPr>
          <w:spacing w:val="-1"/>
        </w:rPr>
        <w:t>family,</w:t>
      </w:r>
      <w:r w:rsidRPr="009254A9">
        <w:rPr>
          <w:spacing w:val="36"/>
        </w:rPr>
        <w:t xml:space="preserve"> </w:t>
      </w:r>
      <w:r w:rsidRPr="009254A9">
        <w:rPr>
          <w:spacing w:val="-1"/>
        </w:rPr>
        <w:t>close</w:t>
      </w:r>
      <w:r w:rsidRPr="009254A9">
        <w:rPr>
          <w:spacing w:val="34"/>
        </w:rPr>
        <w:t xml:space="preserve"> </w:t>
      </w:r>
      <w:r w:rsidRPr="009254A9">
        <w:rPr>
          <w:spacing w:val="-1"/>
        </w:rPr>
        <w:t>friends</w:t>
      </w:r>
      <w:r w:rsidRPr="009254A9">
        <w:rPr>
          <w:spacing w:val="34"/>
        </w:rPr>
        <w:t xml:space="preserve"> </w:t>
      </w:r>
      <w:r w:rsidRPr="009254A9">
        <w:rPr>
          <w:spacing w:val="-1"/>
        </w:rPr>
        <w:t>or</w:t>
      </w:r>
      <w:r w:rsidRPr="009254A9">
        <w:rPr>
          <w:spacing w:val="35"/>
        </w:rPr>
        <w:t xml:space="preserve"> </w:t>
      </w:r>
      <w:r w:rsidRPr="009254A9">
        <w:rPr>
          <w:spacing w:val="-1"/>
        </w:rPr>
        <w:t>any</w:t>
      </w:r>
      <w:r w:rsidRPr="009254A9">
        <w:rPr>
          <w:spacing w:val="29"/>
        </w:rPr>
        <w:t xml:space="preserve"> </w:t>
      </w:r>
      <w:r w:rsidRPr="009254A9">
        <w:rPr>
          <w:spacing w:val="-1"/>
        </w:rPr>
        <w:t>other</w:t>
      </w:r>
      <w:r w:rsidRPr="009254A9">
        <w:rPr>
          <w:spacing w:val="35"/>
        </w:rPr>
        <w:t xml:space="preserve"> </w:t>
      </w:r>
      <w:r w:rsidRPr="009254A9">
        <w:rPr>
          <w:spacing w:val="-1"/>
        </w:rPr>
        <w:t>acquaintances,</w:t>
      </w:r>
      <w:r w:rsidRPr="009254A9">
        <w:rPr>
          <w:spacing w:val="53"/>
        </w:rPr>
        <w:t xml:space="preserve"> </w:t>
      </w:r>
      <w:r w:rsidRPr="009254A9">
        <w:rPr>
          <w:spacing w:val="-2"/>
        </w:rPr>
        <w:t>have</w:t>
      </w:r>
      <w:r w:rsidRPr="009254A9">
        <w:t xml:space="preserve"> any</w:t>
      </w:r>
      <w:r w:rsidRPr="009254A9">
        <w:rPr>
          <w:spacing w:val="-2"/>
        </w:rPr>
        <w:t xml:space="preserve"> </w:t>
      </w:r>
      <w:r w:rsidRPr="009254A9">
        <w:rPr>
          <w:spacing w:val="-1"/>
        </w:rPr>
        <w:t>financial</w:t>
      </w:r>
      <w:r w:rsidRPr="009254A9">
        <w:rPr>
          <w:spacing w:val="2"/>
        </w:rPr>
        <w:t xml:space="preserve"> </w:t>
      </w:r>
      <w:r w:rsidRPr="009254A9">
        <w:rPr>
          <w:spacing w:val="-1"/>
        </w:rPr>
        <w:t>interest</w:t>
      </w:r>
      <w:r w:rsidRPr="009254A9">
        <w:rPr>
          <w:spacing w:val="2"/>
        </w:rPr>
        <w:t xml:space="preserve"> </w:t>
      </w:r>
      <w:r w:rsidRPr="009254A9">
        <w:rPr>
          <w:spacing w:val="-1"/>
        </w:rPr>
        <w:t>of</w:t>
      </w:r>
      <w:r w:rsidRPr="009254A9">
        <w:rPr>
          <w:spacing w:val="2"/>
        </w:rPr>
        <w:t xml:space="preserve"> </w:t>
      </w:r>
      <w:r w:rsidRPr="009254A9">
        <w:t>any</w:t>
      </w:r>
      <w:r w:rsidRPr="009254A9">
        <w:rPr>
          <w:spacing w:val="-4"/>
        </w:rPr>
        <w:t xml:space="preserve"> </w:t>
      </w:r>
      <w:r w:rsidRPr="009254A9">
        <w:rPr>
          <w:spacing w:val="-1"/>
        </w:rPr>
        <w:t>nature</w:t>
      </w:r>
      <w:r w:rsidRPr="009254A9">
        <w:t xml:space="preserve"> in any</w:t>
      </w:r>
      <w:r w:rsidRPr="009254A9">
        <w:rPr>
          <w:spacing w:val="-2"/>
        </w:rPr>
        <w:t xml:space="preserve"> </w:t>
      </w:r>
      <w:r w:rsidRPr="009254A9">
        <w:rPr>
          <w:spacing w:val="-1"/>
        </w:rPr>
        <w:t>individual,</w:t>
      </w:r>
      <w:r w:rsidRPr="009254A9">
        <w:rPr>
          <w:spacing w:val="2"/>
        </w:rPr>
        <w:t xml:space="preserve"> </w:t>
      </w:r>
      <w:r w:rsidRPr="009254A9">
        <w:rPr>
          <w:spacing w:val="-1"/>
        </w:rPr>
        <w:t>organisation</w:t>
      </w:r>
      <w:r w:rsidRPr="009254A9">
        <w:t xml:space="preserve"> </w:t>
      </w:r>
      <w:r w:rsidRPr="009254A9">
        <w:rPr>
          <w:spacing w:val="-1"/>
        </w:rPr>
        <w:t>or</w:t>
      </w:r>
      <w:r w:rsidRPr="009254A9">
        <w:rPr>
          <w:spacing w:val="1"/>
        </w:rPr>
        <w:t xml:space="preserve"> </w:t>
      </w:r>
      <w:r w:rsidRPr="009254A9">
        <w:rPr>
          <w:spacing w:val="-1"/>
        </w:rPr>
        <w:t>group</w:t>
      </w:r>
      <w:r w:rsidRPr="009254A9">
        <w:rPr>
          <w:spacing w:val="-2"/>
        </w:rPr>
        <w:t xml:space="preserve"> </w:t>
      </w:r>
      <w:r w:rsidRPr="009254A9">
        <w:rPr>
          <w:spacing w:val="1"/>
        </w:rPr>
        <w:t>who</w:t>
      </w:r>
      <w:r w:rsidRPr="009254A9">
        <w:rPr>
          <w:spacing w:val="58"/>
        </w:rPr>
        <w:t xml:space="preserve"> </w:t>
      </w:r>
      <w:r w:rsidRPr="009254A9">
        <w:rPr>
          <w:spacing w:val="-1"/>
        </w:rPr>
        <w:t>may</w:t>
      </w:r>
      <w:r w:rsidRPr="009254A9">
        <w:rPr>
          <w:spacing w:val="8"/>
        </w:rPr>
        <w:t xml:space="preserve"> </w:t>
      </w:r>
      <w:r w:rsidRPr="009254A9">
        <w:rPr>
          <w:spacing w:val="-1"/>
        </w:rPr>
        <w:t>express</w:t>
      </w:r>
      <w:r w:rsidRPr="009254A9">
        <w:rPr>
          <w:spacing w:val="10"/>
        </w:rPr>
        <w:t xml:space="preserve"> </w:t>
      </w:r>
      <w:r w:rsidRPr="009254A9">
        <w:rPr>
          <w:spacing w:val="-1"/>
        </w:rPr>
        <w:t>an</w:t>
      </w:r>
      <w:r w:rsidRPr="009254A9">
        <w:rPr>
          <w:spacing w:val="10"/>
        </w:rPr>
        <w:t xml:space="preserve"> </w:t>
      </w:r>
      <w:r w:rsidRPr="009254A9">
        <w:rPr>
          <w:spacing w:val="-1"/>
        </w:rPr>
        <w:t>interest</w:t>
      </w:r>
      <w:r w:rsidRPr="009254A9">
        <w:rPr>
          <w:spacing w:val="11"/>
        </w:rPr>
        <w:t xml:space="preserve"> </w:t>
      </w:r>
      <w:r w:rsidRPr="009254A9">
        <w:t>in</w:t>
      </w:r>
      <w:r w:rsidRPr="009254A9">
        <w:rPr>
          <w:spacing w:val="10"/>
        </w:rPr>
        <w:t xml:space="preserve"> </w:t>
      </w:r>
      <w:r w:rsidRPr="009254A9">
        <w:t>this</w:t>
      </w:r>
      <w:r w:rsidRPr="009254A9">
        <w:rPr>
          <w:spacing w:val="10"/>
        </w:rPr>
        <w:t xml:space="preserve"> </w:t>
      </w:r>
      <w:r w:rsidRPr="009254A9">
        <w:rPr>
          <w:spacing w:val="-1"/>
        </w:rPr>
        <w:t>commissioning</w:t>
      </w:r>
      <w:r w:rsidRPr="009254A9">
        <w:rPr>
          <w:spacing w:val="10"/>
        </w:rPr>
        <w:t xml:space="preserve"> </w:t>
      </w:r>
      <w:r w:rsidRPr="009254A9">
        <w:rPr>
          <w:spacing w:val="-1"/>
        </w:rPr>
        <w:t>exercise</w:t>
      </w:r>
      <w:r w:rsidRPr="009254A9">
        <w:rPr>
          <w:spacing w:val="10"/>
        </w:rPr>
        <w:t xml:space="preserve"> </w:t>
      </w:r>
      <w:r w:rsidRPr="009254A9">
        <w:rPr>
          <w:spacing w:val="-1"/>
        </w:rPr>
        <w:t>and</w:t>
      </w:r>
      <w:r w:rsidR="0053171B">
        <w:rPr>
          <w:spacing w:val="-1"/>
        </w:rPr>
        <w:t xml:space="preserve"> </w:t>
      </w:r>
      <w:r w:rsidRPr="009254A9">
        <w:rPr>
          <w:spacing w:val="-1"/>
        </w:rPr>
        <w:t>/</w:t>
      </w:r>
      <w:r w:rsidR="0053171B">
        <w:rPr>
          <w:spacing w:val="-1"/>
        </w:rPr>
        <w:t xml:space="preserve"> </w:t>
      </w:r>
      <w:r w:rsidRPr="009254A9">
        <w:rPr>
          <w:spacing w:val="-1"/>
        </w:rPr>
        <w:t>or</w:t>
      </w:r>
      <w:r w:rsidRPr="009254A9">
        <w:rPr>
          <w:spacing w:val="11"/>
        </w:rPr>
        <w:t xml:space="preserve"> </w:t>
      </w:r>
      <w:r w:rsidRPr="009254A9">
        <w:rPr>
          <w:spacing w:val="-1"/>
        </w:rPr>
        <w:t>put</w:t>
      </w:r>
      <w:r w:rsidRPr="009254A9">
        <w:rPr>
          <w:spacing w:val="9"/>
        </w:rPr>
        <w:t xml:space="preserve"> </w:t>
      </w:r>
      <w:r w:rsidRPr="009254A9">
        <w:rPr>
          <w:spacing w:val="-1"/>
        </w:rPr>
        <w:t>forward</w:t>
      </w:r>
      <w:r w:rsidRPr="009254A9">
        <w:rPr>
          <w:spacing w:val="10"/>
        </w:rPr>
        <w:t xml:space="preserve"> </w:t>
      </w:r>
      <w:r w:rsidRPr="009254A9">
        <w:t>a</w:t>
      </w:r>
      <w:r w:rsidRPr="009254A9">
        <w:rPr>
          <w:spacing w:val="10"/>
        </w:rPr>
        <w:t xml:space="preserve"> </w:t>
      </w:r>
      <w:r w:rsidRPr="009254A9">
        <w:t>bid</w:t>
      </w:r>
      <w:r w:rsidRPr="009254A9">
        <w:rPr>
          <w:spacing w:val="10"/>
        </w:rPr>
        <w:t xml:space="preserve"> </w:t>
      </w:r>
      <w:r w:rsidRPr="009254A9">
        <w:rPr>
          <w:spacing w:val="-1"/>
        </w:rPr>
        <w:t>for</w:t>
      </w:r>
      <w:r w:rsidRPr="009254A9">
        <w:rPr>
          <w:spacing w:val="48"/>
        </w:rPr>
        <w:t xml:space="preserve"> </w:t>
      </w:r>
      <w:r w:rsidRPr="009254A9">
        <w:t>any</w:t>
      </w:r>
      <w:r w:rsidRPr="009254A9">
        <w:rPr>
          <w:spacing w:val="-4"/>
        </w:rPr>
        <w:t xml:space="preserve"> </w:t>
      </w:r>
      <w:r w:rsidRPr="009254A9">
        <w:rPr>
          <w:spacing w:val="-1"/>
        </w:rPr>
        <w:t>related</w:t>
      </w:r>
      <w:r w:rsidRPr="009254A9">
        <w:t xml:space="preserve"> </w:t>
      </w:r>
      <w:r w:rsidRPr="009254A9">
        <w:rPr>
          <w:spacing w:val="-2"/>
        </w:rPr>
        <w:t>procurement;</w:t>
      </w:r>
    </w:p>
    <w:p w14:paraId="6A5046D0"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t>I</w:t>
      </w:r>
      <w:r w:rsidRPr="009254A9">
        <w:rPr>
          <w:spacing w:val="58"/>
        </w:rPr>
        <w:t xml:space="preserve"> </w:t>
      </w:r>
      <w:r w:rsidRPr="009254A9">
        <w:rPr>
          <w:spacing w:val="-2"/>
        </w:rPr>
        <w:t>have</w:t>
      </w:r>
      <w:r w:rsidRPr="009254A9">
        <w:rPr>
          <w:spacing w:val="57"/>
        </w:rPr>
        <w:t xml:space="preserve"> </w:t>
      </w:r>
      <w:r w:rsidRPr="009254A9">
        <w:rPr>
          <w:spacing w:val="-1"/>
        </w:rPr>
        <w:t>no</w:t>
      </w:r>
      <w:r w:rsidRPr="009254A9">
        <w:rPr>
          <w:spacing w:val="57"/>
        </w:rPr>
        <w:t xml:space="preserve"> </w:t>
      </w:r>
      <w:r w:rsidRPr="009254A9">
        <w:rPr>
          <w:spacing w:val="-1"/>
        </w:rPr>
        <w:t>conflict</w:t>
      </w:r>
      <w:r w:rsidRPr="009254A9">
        <w:rPr>
          <w:spacing w:val="56"/>
        </w:rPr>
        <w:t xml:space="preserve"> </w:t>
      </w:r>
      <w:r w:rsidRPr="009254A9">
        <w:rPr>
          <w:spacing w:val="-1"/>
        </w:rPr>
        <w:t>of</w:t>
      </w:r>
      <w:r w:rsidRPr="009254A9">
        <w:rPr>
          <w:spacing w:val="58"/>
        </w:rPr>
        <w:t xml:space="preserve"> </w:t>
      </w:r>
      <w:r w:rsidRPr="009254A9">
        <w:rPr>
          <w:spacing w:val="-1"/>
        </w:rPr>
        <w:t>interest</w:t>
      </w:r>
      <w:r w:rsidRPr="009254A9">
        <w:rPr>
          <w:spacing w:val="58"/>
        </w:rPr>
        <w:t xml:space="preserve"> </w:t>
      </w:r>
      <w:r w:rsidRPr="009254A9">
        <w:rPr>
          <w:spacing w:val="-1"/>
        </w:rPr>
        <w:t>(whether</w:t>
      </w:r>
      <w:r w:rsidRPr="009254A9">
        <w:rPr>
          <w:spacing w:val="56"/>
        </w:rPr>
        <w:t xml:space="preserve"> </w:t>
      </w:r>
      <w:r w:rsidRPr="009254A9">
        <w:rPr>
          <w:spacing w:val="-1"/>
        </w:rPr>
        <w:t>financial</w:t>
      </w:r>
      <w:r w:rsidRPr="009254A9">
        <w:rPr>
          <w:spacing w:val="58"/>
        </w:rPr>
        <w:t xml:space="preserve"> </w:t>
      </w:r>
      <w:r w:rsidRPr="009254A9">
        <w:rPr>
          <w:spacing w:val="-2"/>
        </w:rPr>
        <w:t>or</w:t>
      </w:r>
      <w:r w:rsidRPr="009254A9">
        <w:rPr>
          <w:spacing w:val="57"/>
        </w:rPr>
        <w:t xml:space="preserve"> </w:t>
      </w:r>
      <w:r w:rsidRPr="009254A9">
        <w:rPr>
          <w:spacing w:val="-1"/>
        </w:rPr>
        <w:t>otherwise)</w:t>
      </w:r>
      <w:r w:rsidRPr="009254A9">
        <w:rPr>
          <w:spacing w:val="58"/>
        </w:rPr>
        <w:t xml:space="preserve"> </w:t>
      </w:r>
      <w:r w:rsidRPr="009254A9">
        <w:t>in</w:t>
      </w:r>
      <w:r w:rsidRPr="009254A9">
        <w:rPr>
          <w:spacing w:val="57"/>
        </w:rPr>
        <w:t xml:space="preserve"> </w:t>
      </w:r>
      <w:r w:rsidRPr="009254A9">
        <w:rPr>
          <w:spacing w:val="-1"/>
        </w:rPr>
        <w:t>providing</w:t>
      </w:r>
      <w:r w:rsidRPr="009254A9">
        <w:rPr>
          <w:spacing w:val="34"/>
        </w:rPr>
        <w:t xml:space="preserve"> </w:t>
      </w:r>
      <w:r w:rsidRPr="009254A9">
        <w:rPr>
          <w:spacing w:val="-1"/>
        </w:rPr>
        <w:t>input/advice</w:t>
      </w:r>
      <w:r w:rsidRPr="009254A9">
        <w:t xml:space="preserve"> in</w:t>
      </w:r>
      <w:r w:rsidRPr="009254A9">
        <w:rPr>
          <w:spacing w:val="-2"/>
        </w:rPr>
        <w:t xml:space="preserve"> </w:t>
      </w:r>
      <w:r w:rsidRPr="009254A9">
        <w:rPr>
          <w:spacing w:val="-1"/>
        </w:rPr>
        <w:t>connection</w:t>
      </w:r>
      <w:r w:rsidRPr="009254A9">
        <w:rPr>
          <w:spacing w:val="-4"/>
        </w:rPr>
        <w:t xml:space="preserve"> </w:t>
      </w:r>
      <w:r w:rsidRPr="009254A9">
        <w:t>with</w:t>
      </w:r>
      <w:r w:rsidRPr="009254A9">
        <w:rPr>
          <w:spacing w:val="-2"/>
        </w:rPr>
        <w:t xml:space="preserve"> </w:t>
      </w:r>
      <w:r w:rsidRPr="009254A9">
        <w:t>this</w:t>
      </w:r>
      <w:r w:rsidRPr="009254A9">
        <w:rPr>
          <w:spacing w:val="-2"/>
        </w:rPr>
        <w:t xml:space="preserve"> </w:t>
      </w:r>
      <w:r w:rsidRPr="009254A9">
        <w:rPr>
          <w:spacing w:val="-1"/>
        </w:rPr>
        <w:t>commissioning</w:t>
      </w:r>
      <w:r w:rsidRPr="009254A9">
        <w:t xml:space="preserve"> </w:t>
      </w:r>
      <w:r w:rsidRPr="009254A9">
        <w:rPr>
          <w:spacing w:val="-1"/>
        </w:rPr>
        <w:t>exercise</w:t>
      </w:r>
      <w:r w:rsidRPr="009254A9">
        <w:rPr>
          <w:spacing w:val="-2"/>
        </w:rPr>
        <w:t xml:space="preserve"> </w:t>
      </w:r>
      <w:r w:rsidRPr="009254A9">
        <w:rPr>
          <w:spacing w:val="-1"/>
        </w:rPr>
        <w:t>and/or</w:t>
      </w:r>
      <w:r w:rsidRPr="009254A9">
        <w:rPr>
          <w:spacing w:val="-4"/>
        </w:rPr>
        <w:t xml:space="preserve"> </w:t>
      </w:r>
      <w:r w:rsidRPr="009254A9">
        <w:rPr>
          <w:spacing w:val="-1"/>
        </w:rPr>
        <w:t>procurement;</w:t>
      </w:r>
    </w:p>
    <w:p w14:paraId="24B99C8A"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t>I</w:t>
      </w:r>
      <w:r w:rsidRPr="009254A9">
        <w:rPr>
          <w:spacing w:val="50"/>
        </w:rPr>
        <w:t xml:space="preserve"> </w:t>
      </w:r>
      <w:r w:rsidRPr="009254A9">
        <w:rPr>
          <w:spacing w:val="-1"/>
        </w:rPr>
        <w:t>will</w:t>
      </w:r>
      <w:r w:rsidRPr="0053171B">
        <w:rPr>
          <w:spacing w:val="-1"/>
        </w:rPr>
        <w:t xml:space="preserve"> </w:t>
      </w:r>
      <w:r w:rsidRPr="009254A9">
        <w:rPr>
          <w:spacing w:val="-1"/>
        </w:rPr>
        <w:t>advise</w:t>
      </w:r>
      <w:r w:rsidRPr="0053171B">
        <w:rPr>
          <w:spacing w:val="-1"/>
        </w:rPr>
        <w:t xml:space="preserve"> </w:t>
      </w:r>
      <w:r w:rsidR="0053171B" w:rsidRPr="0053171B">
        <w:rPr>
          <w:spacing w:val="-1"/>
        </w:rPr>
        <w:t xml:space="preserve">NHS Vale of York Clinical Commissioning Group </w:t>
      </w:r>
      <w:r w:rsidRPr="009254A9">
        <w:rPr>
          <w:spacing w:val="-1"/>
        </w:rPr>
        <w:t>as</w:t>
      </w:r>
      <w:r w:rsidRPr="0053171B">
        <w:rPr>
          <w:spacing w:val="-1"/>
        </w:rPr>
        <w:t xml:space="preserve"> </w:t>
      </w:r>
      <w:r w:rsidRPr="009254A9">
        <w:rPr>
          <w:spacing w:val="-1"/>
        </w:rPr>
        <w:t>soon</w:t>
      </w:r>
      <w:r w:rsidRPr="0053171B">
        <w:rPr>
          <w:spacing w:val="-1"/>
        </w:rPr>
        <w:t xml:space="preserve"> </w:t>
      </w:r>
      <w:r w:rsidRPr="009254A9">
        <w:rPr>
          <w:spacing w:val="-1"/>
        </w:rPr>
        <w:t>as</w:t>
      </w:r>
      <w:r w:rsidRPr="0053171B">
        <w:rPr>
          <w:spacing w:val="-1"/>
        </w:rPr>
        <w:t xml:space="preserve"> </w:t>
      </w:r>
      <w:r w:rsidRPr="009254A9">
        <w:rPr>
          <w:spacing w:val="-1"/>
        </w:rPr>
        <w:t>it</w:t>
      </w:r>
      <w:r w:rsidRPr="0053171B">
        <w:rPr>
          <w:spacing w:val="-1"/>
        </w:rPr>
        <w:t xml:space="preserve"> </w:t>
      </w:r>
      <w:r w:rsidRPr="009254A9">
        <w:rPr>
          <w:spacing w:val="-1"/>
        </w:rPr>
        <w:t>is</w:t>
      </w:r>
      <w:r w:rsidRPr="0053171B">
        <w:rPr>
          <w:spacing w:val="-1"/>
        </w:rPr>
        <w:t xml:space="preserve"> </w:t>
      </w:r>
      <w:r w:rsidRPr="009254A9">
        <w:rPr>
          <w:spacing w:val="-1"/>
        </w:rPr>
        <w:t>known</w:t>
      </w:r>
      <w:r w:rsidRPr="0053171B">
        <w:rPr>
          <w:spacing w:val="-1"/>
        </w:rPr>
        <w:t xml:space="preserve"> </w:t>
      </w:r>
      <w:r w:rsidRPr="009254A9">
        <w:rPr>
          <w:spacing w:val="-1"/>
        </w:rPr>
        <w:t>of</w:t>
      </w:r>
      <w:r w:rsidRPr="0053171B">
        <w:rPr>
          <w:spacing w:val="-1"/>
        </w:rPr>
        <w:t xml:space="preserve"> </w:t>
      </w:r>
      <w:r w:rsidRPr="009254A9">
        <w:rPr>
          <w:spacing w:val="-1"/>
        </w:rPr>
        <w:t>any</w:t>
      </w:r>
      <w:r w:rsidRPr="0053171B">
        <w:rPr>
          <w:spacing w:val="-1"/>
        </w:rPr>
        <w:t xml:space="preserve"> </w:t>
      </w:r>
      <w:r w:rsidRPr="009254A9">
        <w:rPr>
          <w:spacing w:val="-1"/>
        </w:rPr>
        <w:t>conflict</w:t>
      </w:r>
      <w:r w:rsidRPr="0053171B">
        <w:rPr>
          <w:spacing w:val="-1"/>
        </w:rPr>
        <w:t xml:space="preserve"> of </w:t>
      </w:r>
      <w:r w:rsidRPr="009254A9">
        <w:rPr>
          <w:spacing w:val="-1"/>
        </w:rPr>
        <w:t>interest</w:t>
      </w:r>
      <w:r w:rsidRPr="0053171B">
        <w:rPr>
          <w:spacing w:val="-1"/>
        </w:rPr>
        <w:t xml:space="preserve"> </w:t>
      </w:r>
      <w:r w:rsidRPr="009254A9">
        <w:rPr>
          <w:spacing w:val="-1"/>
        </w:rPr>
        <w:t>which</w:t>
      </w:r>
      <w:r w:rsidRPr="0053171B">
        <w:rPr>
          <w:spacing w:val="-1"/>
        </w:rPr>
        <w:t xml:space="preserve"> </w:t>
      </w:r>
      <w:r w:rsidRPr="009254A9">
        <w:rPr>
          <w:spacing w:val="-1"/>
        </w:rPr>
        <w:t>may</w:t>
      </w:r>
      <w:r w:rsidRPr="0053171B">
        <w:rPr>
          <w:spacing w:val="-1"/>
        </w:rPr>
        <w:t xml:space="preserve"> </w:t>
      </w:r>
      <w:r w:rsidRPr="009254A9">
        <w:rPr>
          <w:spacing w:val="-1"/>
        </w:rPr>
        <w:t>arise</w:t>
      </w:r>
      <w:r w:rsidRPr="0053171B">
        <w:rPr>
          <w:spacing w:val="-1"/>
        </w:rPr>
        <w:t xml:space="preserve"> </w:t>
      </w:r>
      <w:r w:rsidRPr="009254A9">
        <w:rPr>
          <w:spacing w:val="-1"/>
        </w:rPr>
        <w:t>at</w:t>
      </w:r>
      <w:r w:rsidRPr="0053171B">
        <w:rPr>
          <w:spacing w:val="-1"/>
        </w:rPr>
        <w:t xml:space="preserve"> </w:t>
      </w:r>
      <w:r w:rsidRPr="009254A9">
        <w:rPr>
          <w:spacing w:val="-1"/>
        </w:rPr>
        <w:t>any</w:t>
      </w:r>
      <w:r w:rsidRPr="0053171B">
        <w:rPr>
          <w:spacing w:val="-1"/>
        </w:rPr>
        <w:t xml:space="preserve"> </w:t>
      </w:r>
      <w:r w:rsidRPr="009254A9">
        <w:rPr>
          <w:spacing w:val="-1"/>
        </w:rPr>
        <w:t>point</w:t>
      </w:r>
      <w:r w:rsidRPr="0053171B">
        <w:rPr>
          <w:spacing w:val="-1"/>
        </w:rPr>
        <w:t xml:space="preserve"> </w:t>
      </w:r>
      <w:r w:rsidRPr="009254A9">
        <w:rPr>
          <w:spacing w:val="-1"/>
        </w:rPr>
        <w:t>during</w:t>
      </w:r>
      <w:r w:rsidRPr="0053171B">
        <w:rPr>
          <w:spacing w:val="-1"/>
        </w:rPr>
        <w:t xml:space="preserve"> my </w:t>
      </w:r>
      <w:r w:rsidRPr="009254A9">
        <w:rPr>
          <w:spacing w:val="-1"/>
        </w:rPr>
        <w:t>involvement</w:t>
      </w:r>
      <w:r w:rsidRPr="0053171B">
        <w:rPr>
          <w:spacing w:val="-1"/>
        </w:rPr>
        <w:t xml:space="preserve"> in this</w:t>
      </w:r>
      <w:r w:rsidRPr="009254A9">
        <w:rPr>
          <w:spacing w:val="-2"/>
        </w:rPr>
        <w:t xml:space="preserve"> </w:t>
      </w:r>
      <w:r w:rsidRPr="009254A9">
        <w:rPr>
          <w:spacing w:val="-1"/>
        </w:rPr>
        <w:t>commissioning</w:t>
      </w:r>
      <w:r w:rsidRPr="009254A9">
        <w:rPr>
          <w:spacing w:val="-5"/>
        </w:rPr>
        <w:t xml:space="preserve"> </w:t>
      </w:r>
      <w:r w:rsidRPr="009254A9">
        <w:rPr>
          <w:spacing w:val="-1"/>
        </w:rPr>
        <w:t>exercise</w:t>
      </w:r>
      <w:r w:rsidRPr="009254A9">
        <w:t xml:space="preserve"> </w:t>
      </w:r>
      <w:r w:rsidRPr="009254A9">
        <w:rPr>
          <w:spacing w:val="-1"/>
        </w:rPr>
        <w:t>and/or procurement;</w:t>
      </w:r>
    </w:p>
    <w:p w14:paraId="7FB72116"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rPr>
          <w:spacing w:val="-2"/>
        </w:rPr>
        <w:t>The</w:t>
      </w:r>
      <w:r w:rsidRPr="009254A9">
        <w:rPr>
          <w:spacing w:val="4"/>
        </w:rPr>
        <w:t xml:space="preserve"> </w:t>
      </w:r>
      <w:r w:rsidRPr="009254A9">
        <w:rPr>
          <w:spacing w:val="-1"/>
        </w:rPr>
        <w:t>documents</w:t>
      </w:r>
      <w:r w:rsidRPr="009254A9">
        <w:rPr>
          <w:spacing w:val="4"/>
        </w:rPr>
        <w:t xml:space="preserve"> </w:t>
      </w:r>
      <w:r w:rsidRPr="009254A9">
        <w:rPr>
          <w:spacing w:val="-1"/>
        </w:rPr>
        <w:t>made</w:t>
      </w:r>
      <w:r w:rsidRPr="009254A9">
        <w:rPr>
          <w:spacing w:val="4"/>
        </w:rPr>
        <w:t xml:space="preserve"> </w:t>
      </w:r>
      <w:r w:rsidRPr="009254A9">
        <w:rPr>
          <w:spacing w:val="-1"/>
        </w:rPr>
        <w:t>available</w:t>
      </w:r>
      <w:r w:rsidRPr="009254A9">
        <w:rPr>
          <w:spacing w:val="4"/>
        </w:rPr>
        <w:t xml:space="preserve"> </w:t>
      </w:r>
      <w:r w:rsidRPr="009254A9">
        <w:t>to</w:t>
      </w:r>
      <w:r w:rsidRPr="009254A9">
        <w:rPr>
          <w:spacing w:val="4"/>
        </w:rPr>
        <w:t xml:space="preserve"> </w:t>
      </w:r>
      <w:r w:rsidRPr="009254A9">
        <w:rPr>
          <w:spacing w:val="-1"/>
        </w:rPr>
        <w:t>me,</w:t>
      </w:r>
      <w:r w:rsidRPr="009254A9">
        <w:rPr>
          <w:spacing w:val="5"/>
        </w:rPr>
        <w:t xml:space="preserve"> </w:t>
      </w:r>
      <w:r w:rsidRPr="009254A9">
        <w:t>in</w:t>
      </w:r>
      <w:r w:rsidRPr="009254A9">
        <w:rPr>
          <w:spacing w:val="4"/>
        </w:rPr>
        <w:t xml:space="preserve"> </w:t>
      </w:r>
      <w:r w:rsidRPr="009254A9">
        <w:rPr>
          <w:spacing w:val="-1"/>
        </w:rPr>
        <w:t>electronic</w:t>
      </w:r>
      <w:r w:rsidRPr="009254A9">
        <w:rPr>
          <w:spacing w:val="4"/>
        </w:rPr>
        <w:t xml:space="preserve"> </w:t>
      </w:r>
      <w:r w:rsidRPr="009254A9">
        <w:t>/</w:t>
      </w:r>
      <w:r w:rsidRPr="009254A9">
        <w:rPr>
          <w:spacing w:val="5"/>
        </w:rPr>
        <w:t xml:space="preserve"> </w:t>
      </w:r>
      <w:r w:rsidRPr="009254A9">
        <w:rPr>
          <w:spacing w:val="-1"/>
        </w:rPr>
        <w:t>hard</w:t>
      </w:r>
      <w:r w:rsidRPr="009254A9">
        <w:rPr>
          <w:spacing w:val="4"/>
        </w:rPr>
        <w:t xml:space="preserve"> </w:t>
      </w:r>
      <w:r w:rsidRPr="009254A9">
        <w:rPr>
          <w:spacing w:val="-1"/>
        </w:rPr>
        <w:t>copy</w:t>
      </w:r>
      <w:r w:rsidRPr="009254A9">
        <w:rPr>
          <w:spacing w:val="2"/>
        </w:rPr>
        <w:t xml:space="preserve"> </w:t>
      </w:r>
      <w:r w:rsidRPr="009254A9">
        <w:rPr>
          <w:spacing w:val="-1"/>
        </w:rPr>
        <w:t>format</w:t>
      </w:r>
      <w:r w:rsidRPr="009254A9">
        <w:rPr>
          <w:spacing w:val="5"/>
        </w:rPr>
        <w:t xml:space="preserve"> </w:t>
      </w:r>
      <w:r w:rsidRPr="009254A9">
        <w:rPr>
          <w:spacing w:val="-1"/>
        </w:rPr>
        <w:t>for</w:t>
      </w:r>
      <w:r w:rsidRPr="009254A9">
        <w:t xml:space="preserve"> </w:t>
      </w:r>
      <w:r w:rsidRPr="009254A9">
        <w:rPr>
          <w:spacing w:val="5"/>
        </w:rPr>
        <w:t xml:space="preserve"> </w:t>
      </w:r>
      <w:r w:rsidRPr="009254A9">
        <w:rPr>
          <w:spacing w:val="-1"/>
        </w:rPr>
        <w:t>the</w:t>
      </w:r>
      <w:r w:rsidRPr="009254A9">
        <w:rPr>
          <w:spacing w:val="60"/>
        </w:rPr>
        <w:t xml:space="preserve"> </w:t>
      </w:r>
      <w:r w:rsidRPr="009254A9">
        <w:rPr>
          <w:spacing w:val="-1"/>
        </w:rPr>
        <w:t>purpose</w:t>
      </w:r>
      <w:r w:rsidRPr="009254A9">
        <w:rPr>
          <w:spacing w:val="29"/>
        </w:rPr>
        <w:t xml:space="preserve"> </w:t>
      </w:r>
      <w:r w:rsidRPr="009254A9">
        <w:rPr>
          <w:spacing w:val="-1"/>
        </w:rPr>
        <w:t>of</w:t>
      </w:r>
      <w:r w:rsidRPr="009254A9">
        <w:rPr>
          <w:spacing w:val="28"/>
        </w:rPr>
        <w:t xml:space="preserve"> </w:t>
      </w:r>
      <w:r w:rsidRPr="009254A9">
        <w:rPr>
          <w:spacing w:val="-1"/>
        </w:rPr>
        <w:t>evaluating</w:t>
      </w:r>
      <w:r w:rsidRPr="009254A9">
        <w:rPr>
          <w:spacing w:val="24"/>
        </w:rPr>
        <w:t xml:space="preserve"> </w:t>
      </w:r>
      <w:r w:rsidRPr="009254A9">
        <w:t>any</w:t>
      </w:r>
      <w:r w:rsidRPr="009254A9">
        <w:rPr>
          <w:spacing w:val="27"/>
        </w:rPr>
        <w:t xml:space="preserve"> </w:t>
      </w:r>
      <w:r w:rsidRPr="009254A9">
        <w:rPr>
          <w:spacing w:val="-1"/>
        </w:rPr>
        <w:t>Tenders</w:t>
      </w:r>
      <w:r w:rsidRPr="009254A9">
        <w:rPr>
          <w:spacing w:val="29"/>
        </w:rPr>
        <w:t xml:space="preserve"> </w:t>
      </w:r>
      <w:r w:rsidRPr="009254A9">
        <w:rPr>
          <w:spacing w:val="-1"/>
        </w:rPr>
        <w:t>are</w:t>
      </w:r>
      <w:r w:rsidRPr="009254A9">
        <w:rPr>
          <w:spacing w:val="29"/>
        </w:rPr>
        <w:t xml:space="preserve"> </w:t>
      </w:r>
      <w:r w:rsidRPr="009254A9">
        <w:rPr>
          <w:spacing w:val="-1"/>
        </w:rPr>
        <w:t>classified</w:t>
      </w:r>
      <w:r w:rsidRPr="009254A9">
        <w:rPr>
          <w:spacing w:val="57"/>
        </w:rPr>
        <w:t xml:space="preserve"> </w:t>
      </w:r>
      <w:r w:rsidRPr="009254A9">
        <w:rPr>
          <w:spacing w:val="-1"/>
        </w:rPr>
        <w:t>Commercial</w:t>
      </w:r>
      <w:r w:rsidRPr="009254A9">
        <w:rPr>
          <w:spacing w:val="28"/>
        </w:rPr>
        <w:t xml:space="preserve"> </w:t>
      </w:r>
      <w:r w:rsidRPr="009254A9">
        <w:t>in</w:t>
      </w:r>
      <w:r w:rsidRPr="009254A9">
        <w:rPr>
          <w:spacing w:val="27"/>
        </w:rPr>
        <w:t xml:space="preserve"> </w:t>
      </w:r>
      <w:r w:rsidRPr="009254A9">
        <w:rPr>
          <w:spacing w:val="-1"/>
        </w:rPr>
        <w:t>Confidence</w:t>
      </w:r>
      <w:r w:rsidRPr="009254A9">
        <w:rPr>
          <w:spacing w:val="27"/>
        </w:rPr>
        <w:t xml:space="preserve"> </w:t>
      </w:r>
      <w:r w:rsidRPr="009254A9">
        <w:rPr>
          <w:spacing w:val="-1"/>
        </w:rPr>
        <w:t>and</w:t>
      </w:r>
      <w:r w:rsidRPr="009254A9">
        <w:rPr>
          <w:spacing w:val="27"/>
        </w:rPr>
        <w:t xml:space="preserve"> </w:t>
      </w:r>
      <w:r w:rsidRPr="009254A9">
        <w:t>I</w:t>
      </w:r>
      <w:r w:rsidRPr="009254A9">
        <w:rPr>
          <w:spacing w:val="41"/>
        </w:rPr>
        <w:t xml:space="preserve"> </w:t>
      </w:r>
      <w:r w:rsidRPr="009254A9">
        <w:rPr>
          <w:spacing w:val="-1"/>
        </w:rPr>
        <w:t>confirm</w:t>
      </w:r>
      <w:r w:rsidRPr="009254A9">
        <w:rPr>
          <w:spacing w:val="11"/>
        </w:rPr>
        <w:t xml:space="preserve"> </w:t>
      </w:r>
      <w:r w:rsidRPr="009254A9">
        <w:rPr>
          <w:spacing w:val="-1"/>
        </w:rPr>
        <w:t>that</w:t>
      </w:r>
      <w:r w:rsidRPr="009254A9">
        <w:rPr>
          <w:spacing w:val="11"/>
        </w:rPr>
        <w:t xml:space="preserve"> </w:t>
      </w:r>
      <w:r w:rsidRPr="009254A9">
        <w:rPr>
          <w:spacing w:val="-1"/>
        </w:rPr>
        <w:t>none</w:t>
      </w:r>
      <w:r w:rsidRPr="009254A9">
        <w:rPr>
          <w:spacing w:val="10"/>
        </w:rPr>
        <w:t xml:space="preserve"> </w:t>
      </w:r>
      <w:r w:rsidRPr="009254A9">
        <w:rPr>
          <w:spacing w:val="-1"/>
        </w:rPr>
        <w:t>of</w:t>
      </w:r>
      <w:r w:rsidRPr="009254A9">
        <w:rPr>
          <w:spacing w:val="9"/>
        </w:rPr>
        <w:t xml:space="preserve"> </w:t>
      </w:r>
      <w:r w:rsidRPr="009254A9">
        <w:rPr>
          <w:spacing w:val="-1"/>
        </w:rPr>
        <w:t>these</w:t>
      </w:r>
      <w:r w:rsidRPr="009254A9">
        <w:rPr>
          <w:spacing w:val="10"/>
        </w:rPr>
        <w:t xml:space="preserve"> </w:t>
      </w:r>
      <w:r w:rsidRPr="009254A9">
        <w:rPr>
          <w:spacing w:val="-1"/>
        </w:rPr>
        <w:t>documents</w:t>
      </w:r>
      <w:r w:rsidRPr="009254A9">
        <w:rPr>
          <w:spacing w:val="10"/>
        </w:rPr>
        <w:t xml:space="preserve"> </w:t>
      </w:r>
      <w:r w:rsidRPr="009254A9">
        <w:rPr>
          <w:spacing w:val="-1"/>
        </w:rPr>
        <w:t>nor</w:t>
      </w:r>
      <w:r w:rsidRPr="009254A9">
        <w:rPr>
          <w:spacing w:val="8"/>
        </w:rPr>
        <w:t xml:space="preserve"> </w:t>
      </w:r>
      <w:r w:rsidRPr="009254A9">
        <w:rPr>
          <w:spacing w:val="-1"/>
        </w:rPr>
        <w:t>their</w:t>
      </w:r>
      <w:r w:rsidRPr="009254A9">
        <w:rPr>
          <w:spacing w:val="11"/>
        </w:rPr>
        <w:t xml:space="preserve"> </w:t>
      </w:r>
      <w:r w:rsidRPr="009254A9">
        <w:rPr>
          <w:spacing w:val="-1"/>
        </w:rPr>
        <w:t>contents</w:t>
      </w:r>
      <w:r w:rsidRPr="009254A9">
        <w:rPr>
          <w:spacing w:val="5"/>
        </w:rPr>
        <w:t xml:space="preserve"> </w:t>
      </w:r>
      <w:r w:rsidRPr="009254A9">
        <w:t>will</w:t>
      </w:r>
      <w:r w:rsidRPr="009254A9">
        <w:rPr>
          <w:spacing w:val="11"/>
        </w:rPr>
        <w:t xml:space="preserve"> </w:t>
      </w:r>
      <w:r w:rsidRPr="009254A9">
        <w:rPr>
          <w:spacing w:val="-2"/>
        </w:rPr>
        <w:t>or</w:t>
      </w:r>
      <w:r w:rsidRPr="009254A9">
        <w:rPr>
          <w:spacing w:val="11"/>
        </w:rPr>
        <w:t xml:space="preserve"> </w:t>
      </w:r>
      <w:r w:rsidRPr="009254A9">
        <w:rPr>
          <w:spacing w:val="-2"/>
        </w:rPr>
        <w:t>have</w:t>
      </w:r>
      <w:r w:rsidRPr="009254A9">
        <w:rPr>
          <w:spacing w:val="10"/>
        </w:rPr>
        <w:t xml:space="preserve"> </w:t>
      </w:r>
      <w:r w:rsidRPr="009254A9">
        <w:rPr>
          <w:spacing w:val="-1"/>
        </w:rPr>
        <w:t>been</w:t>
      </w:r>
      <w:r w:rsidRPr="009254A9">
        <w:rPr>
          <w:spacing w:val="10"/>
        </w:rPr>
        <w:t xml:space="preserve"> </w:t>
      </w:r>
      <w:r w:rsidRPr="009254A9">
        <w:rPr>
          <w:spacing w:val="-1"/>
        </w:rPr>
        <w:t>released,</w:t>
      </w:r>
      <w:r w:rsidRPr="009254A9">
        <w:rPr>
          <w:spacing w:val="43"/>
        </w:rPr>
        <w:t xml:space="preserve"> </w:t>
      </w:r>
      <w:r w:rsidRPr="009254A9">
        <w:rPr>
          <w:spacing w:val="-1"/>
        </w:rPr>
        <w:t>disclosed</w:t>
      </w:r>
      <w:r w:rsidRPr="009254A9">
        <w:rPr>
          <w:spacing w:val="7"/>
        </w:rPr>
        <w:t xml:space="preserve"> </w:t>
      </w:r>
      <w:r w:rsidRPr="009254A9">
        <w:rPr>
          <w:spacing w:val="-1"/>
        </w:rPr>
        <w:t>or</w:t>
      </w:r>
      <w:r w:rsidRPr="009254A9">
        <w:rPr>
          <w:spacing w:val="8"/>
        </w:rPr>
        <w:t xml:space="preserve"> </w:t>
      </w:r>
      <w:r w:rsidRPr="009254A9">
        <w:rPr>
          <w:spacing w:val="-1"/>
        </w:rPr>
        <w:t>divulged</w:t>
      </w:r>
      <w:r w:rsidRPr="009254A9">
        <w:rPr>
          <w:spacing w:val="7"/>
        </w:rPr>
        <w:t xml:space="preserve"> </w:t>
      </w:r>
      <w:r w:rsidRPr="009254A9">
        <w:t>by</w:t>
      </w:r>
      <w:r w:rsidRPr="009254A9">
        <w:rPr>
          <w:spacing w:val="3"/>
        </w:rPr>
        <w:t xml:space="preserve"> </w:t>
      </w:r>
      <w:r w:rsidRPr="009254A9">
        <w:rPr>
          <w:spacing w:val="-1"/>
        </w:rPr>
        <w:t>me,</w:t>
      </w:r>
      <w:r w:rsidRPr="009254A9">
        <w:rPr>
          <w:spacing w:val="9"/>
        </w:rPr>
        <w:t xml:space="preserve"> </w:t>
      </w:r>
      <w:r w:rsidRPr="009254A9">
        <w:rPr>
          <w:spacing w:val="-1"/>
        </w:rPr>
        <w:t>or</w:t>
      </w:r>
      <w:r w:rsidRPr="009254A9">
        <w:rPr>
          <w:spacing w:val="8"/>
        </w:rPr>
        <w:t xml:space="preserve"> </w:t>
      </w:r>
      <w:r w:rsidRPr="009254A9">
        <w:rPr>
          <w:spacing w:val="-1"/>
        </w:rPr>
        <w:t>on</w:t>
      </w:r>
      <w:r w:rsidRPr="009254A9">
        <w:rPr>
          <w:spacing w:val="7"/>
        </w:rPr>
        <w:t xml:space="preserve"> </w:t>
      </w:r>
      <w:r w:rsidRPr="009254A9">
        <w:rPr>
          <w:spacing w:val="1"/>
        </w:rPr>
        <w:t>my</w:t>
      </w:r>
      <w:r w:rsidRPr="009254A9">
        <w:rPr>
          <w:spacing w:val="5"/>
        </w:rPr>
        <w:t xml:space="preserve"> </w:t>
      </w:r>
      <w:r w:rsidRPr="009254A9">
        <w:rPr>
          <w:spacing w:val="-1"/>
        </w:rPr>
        <w:t>behalf,</w:t>
      </w:r>
      <w:r w:rsidRPr="009254A9">
        <w:rPr>
          <w:spacing w:val="9"/>
        </w:rPr>
        <w:t xml:space="preserve"> </w:t>
      </w:r>
      <w:r w:rsidRPr="009254A9">
        <w:t>to</w:t>
      </w:r>
      <w:r w:rsidRPr="009254A9">
        <w:rPr>
          <w:spacing w:val="7"/>
        </w:rPr>
        <w:t xml:space="preserve"> </w:t>
      </w:r>
      <w:r w:rsidRPr="009254A9">
        <w:t>any</w:t>
      </w:r>
      <w:r w:rsidRPr="009254A9">
        <w:rPr>
          <w:spacing w:val="3"/>
        </w:rPr>
        <w:t xml:space="preserve"> </w:t>
      </w:r>
      <w:r w:rsidRPr="009254A9">
        <w:t>third</w:t>
      </w:r>
      <w:r w:rsidRPr="009254A9">
        <w:rPr>
          <w:spacing w:val="7"/>
        </w:rPr>
        <w:t xml:space="preserve"> </w:t>
      </w:r>
      <w:r w:rsidRPr="009254A9">
        <w:rPr>
          <w:spacing w:val="-1"/>
        </w:rPr>
        <w:t>party</w:t>
      </w:r>
      <w:r w:rsidRPr="009254A9">
        <w:rPr>
          <w:spacing w:val="3"/>
        </w:rPr>
        <w:t xml:space="preserve"> </w:t>
      </w:r>
      <w:r w:rsidRPr="009254A9">
        <w:rPr>
          <w:spacing w:val="-1"/>
        </w:rPr>
        <w:t>without</w:t>
      </w:r>
      <w:r w:rsidRPr="009254A9">
        <w:rPr>
          <w:spacing w:val="9"/>
        </w:rPr>
        <w:t xml:space="preserve"> </w:t>
      </w:r>
      <w:r w:rsidRPr="009254A9">
        <w:rPr>
          <w:spacing w:val="-1"/>
        </w:rPr>
        <w:t>the</w:t>
      </w:r>
      <w:r w:rsidRPr="009254A9">
        <w:rPr>
          <w:spacing w:val="7"/>
        </w:rPr>
        <w:t xml:space="preserve"> </w:t>
      </w:r>
      <w:r w:rsidRPr="009254A9">
        <w:rPr>
          <w:spacing w:val="-1"/>
        </w:rPr>
        <w:t>relevant</w:t>
      </w:r>
      <w:r w:rsidRPr="009254A9">
        <w:rPr>
          <w:spacing w:val="58"/>
        </w:rPr>
        <w:t xml:space="preserve"> </w:t>
      </w:r>
      <w:r w:rsidRPr="009254A9">
        <w:rPr>
          <w:spacing w:val="-1"/>
        </w:rPr>
        <w:t>authorisation;</w:t>
      </w:r>
    </w:p>
    <w:p w14:paraId="2F7D49B8"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rPr>
          <w:spacing w:val="-2"/>
        </w:rPr>
        <w:t>I understand that the release or disclosure of such material to a third</w:t>
      </w:r>
      <w:r w:rsidRPr="009254A9">
        <w:rPr>
          <w:spacing w:val="20"/>
        </w:rPr>
        <w:t xml:space="preserve"> </w:t>
      </w:r>
      <w:r w:rsidRPr="009254A9">
        <w:rPr>
          <w:spacing w:val="-1"/>
        </w:rPr>
        <w:t>party</w:t>
      </w:r>
      <w:r w:rsidRPr="009254A9">
        <w:rPr>
          <w:spacing w:val="15"/>
        </w:rPr>
        <w:t xml:space="preserve"> </w:t>
      </w:r>
      <w:r w:rsidRPr="009254A9">
        <w:rPr>
          <w:spacing w:val="-1"/>
        </w:rPr>
        <w:t>without</w:t>
      </w:r>
      <w:r w:rsidRPr="009254A9">
        <w:rPr>
          <w:spacing w:val="61"/>
        </w:rPr>
        <w:t xml:space="preserve"> </w:t>
      </w:r>
      <w:r w:rsidRPr="009254A9">
        <w:rPr>
          <w:spacing w:val="-1"/>
        </w:rPr>
        <w:t>such</w:t>
      </w:r>
      <w:r w:rsidRPr="009254A9">
        <w:rPr>
          <w:spacing w:val="20"/>
        </w:rPr>
        <w:t xml:space="preserve"> </w:t>
      </w:r>
      <w:r w:rsidRPr="009254A9">
        <w:rPr>
          <w:spacing w:val="-1"/>
        </w:rPr>
        <w:t>authorisation</w:t>
      </w:r>
      <w:r w:rsidRPr="009254A9">
        <w:rPr>
          <w:spacing w:val="15"/>
        </w:rPr>
        <w:t xml:space="preserve"> </w:t>
      </w:r>
      <w:r w:rsidRPr="009254A9">
        <w:t>will</w:t>
      </w:r>
      <w:r w:rsidRPr="009254A9">
        <w:rPr>
          <w:spacing w:val="19"/>
        </w:rPr>
        <w:t xml:space="preserve"> </w:t>
      </w:r>
      <w:r w:rsidRPr="009254A9">
        <w:rPr>
          <w:spacing w:val="-1"/>
        </w:rPr>
        <w:t>be</w:t>
      </w:r>
      <w:r w:rsidRPr="009254A9">
        <w:rPr>
          <w:spacing w:val="20"/>
        </w:rPr>
        <w:t xml:space="preserve"> </w:t>
      </w:r>
      <w:r w:rsidRPr="009254A9">
        <w:rPr>
          <w:spacing w:val="-1"/>
        </w:rPr>
        <w:t>regarded</w:t>
      </w:r>
      <w:r w:rsidRPr="009254A9">
        <w:rPr>
          <w:spacing w:val="17"/>
        </w:rPr>
        <w:t xml:space="preserve"> </w:t>
      </w:r>
      <w:r w:rsidRPr="009254A9">
        <w:rPr>
          <w:spacing w:val="-1"/>
        </w:rPr>
        <w:t>very</w:t>
      </w:r>
      <w:r w:rsidRPr="009254A9">
        <w:rPr>
          <w:spacing w:val="15"/>
        </w:rPr>
        <w:t xml:space="preserve"> </w:t>
      </w:r>
      <w:r w:rsidRPr="009254A9">
        <w:rPr>
          <w:spacing w:val="-1"/>
        </w:rPr>
        <w:t>seriously</w:t>
      </w:r>
      <w:r w:rsidRPr="009254A9">
        <w:rPr>
          <w:spacing w:val="15"/>
        </w:rPr>
        <w:t xml:space="preserve"> </w:t>
      </w:r>
      <w:r w:rsidRPr="009254A9">
        <w:rPr>
          <w:spacing w:val="-1"/>
        </w:rPr>
        <w:t>and</w:t>
      </w:r>
      <w:r w:rsidRPr="009254A9">
        <w:rPr>
          <w:spacing w:val="20"/>
        </w:rPr>
        <w:t xml:space="preserve"> </w:t>
      </w:r>
      <w:r w:rsidRPr="009254A9">
        <w:t>may</w:t>
      </w:r>
      <w:r w:rsidRPr="009254A9">
        <w:rPr>
          <w:spacing w:val="15"/>
        </w:rPr>
        <w:t xml:space="preserve"> </w:t>
      </w:r>
      <w:r w:rsidRPr="009254A9">
        <w:rPr>
          <w:spacing w:val="-1"/>
        </w:rPr>
        <w:t>result</w:t>
      </w:r>
      <w:r w:rsidRPr="009254A9">
        <w:rPr>
          <w:spacing w:val="21"/>
        </w:rPr>
        <w:t xml:space="preserve"> </w:t>
      </w:r>
      <w:r w:rsidRPr="009254A9">
        <w:rPr>
          <w:spacing w:val="-1"/>
        </w:rPr>
        <w:t>in</w:t>
      </w:r>
      <w:r w:rsidRPr="009254A9">
        <w:rPr>
          <w:spacing w:val="20"/>
        </w:rPr>
        <w:t xml:space="preserve"> </w:t>
      </w:r>
      <w:r w:rsidRPr="009254A9">
        <w:rPr>
          <w:spacing w:val="-1"/>
        </w:rPr>
        <w:t>disciplinary</w:t>
      </w:r>
      <w:r w:rsidRPr="009254A9">
        <w:rPr>
          <w:spacing w:val="15"/>
        </w:rPr>
        <w:t xml:space="preserve"> </w:t>
      </w:r>
      <w:r w:rsidRPr="009254A9">
        <w:rPr>
          <w:spacing w:val="-1"/>
        </w:rPr>
        <w:t>or</w:t>
      </w:r>
      <w:r w:rsidRPr="009254A9">
        <w:rPr>
          <w:spacing w:val="64"/>
        </w:rPr>
        <w:t xml:space="preserve"> </w:t>
      </w:r>
      <w:r w:rsidRPr="009254A9">
        <w:rPr>
          <w:spacing w:val="-1"/>
        </w:rPr>
        <w:t>formal</w:t>
      </w:r>
      <w:r w:rsidRPr="009254A9">
        <w:rPr>
          <w:spacing w:val="2"/>
        </w:rPr>
        <w:t xml:space="preserve"> </w:t>
      </w:r>
      <w:r w:rsidRPr="009254A9">
        <w:rPr>
          <w:spacing w:val="-1"/>
        </w:rPr>
        <w:t>action,</w:t>
      </w:r>
      <w:r w:rsidRPr="009254A9">
        <w:rPr>
          <w:spacing w:val="2"/>
        </w:rPr>
        <w:t xml:space="preserve"> </w:t>
      </w:r>
      <w:r w:rsidRPr="009254A9">
        <w:rPr>
          <w:spacing w:val="-2"/>
        </w:rPr>
        <w:t>and;</w:t>
      </w:r>
    </w:p>
    <w:p w14:paraId="7481F414" w14:textId="77777777" w:rsidR="000C189C" w:rsidRPr="009254A9" w:rsidRDefault="000C189C" w:rsidP="00A16304">
      <w:pPr>
        <w:widowControl w:val="0"/>
        <w:numPr>
          <w:ilvl w:val="0"/>
          <w:numId w:val="6"/>
        </w:numPr>
        <w:tabs>
          <w:tab w:val="left" w:pos="851"/>
        </w:tabs>
        <w:spacing w:before="120"/>
        <w:ind w:left="851" w:right="28" w:hanging="851"/>
        <w:jc w:val="both"/>
        <w:rPr>
          <w:rFonts w:eastAsia="Arial" w:cs="Arial"/>
        </w:rPr>
      </w:pPr>
      <w:r w:rsidRPr="009254A9">
        <w:rPr>
          <w:spacing w:val="-2"/>
        </w:rPr>
        <w:t>To</w:t>
      </w:r>
      <w:r w:rsidRPr="009254A9">
        <w:rPr>
          <w:spacing w:val="41"/>
        </w:rPr>
        <w:t xml:space="preserve"> </w:t>
      </w:r>
      <w:r w:rsidRPr="009254A9">
        <w:rPr>
          <w:spacing w:val="-1"/>
        </w:rPr>
        <w:t>the</w:t>
      </w:r>
      <w:r w:rsidRPr="009254A9">
        <w:rPr>
          <w:spacing w:val="41"/>
        </w:rPr>
        <w:t xml:space="preserve"> </w:t>
      </w:r>
      <w:r w:rsidRPr="009254A9">
        <w:rPr>
          <w:spacing w:val="-1"/>
        </w:rPr>
        <w:t>best</w:t>
      </w:r>
      <w:r w:rsidRPr="009254A9">
        <w:rPr>
          <w:spacing w:val="42"/>
        </w:rPr>
        <w:t xml:space="preserve"> </w:t>
      </w:r>
      <w:r w:rsidRPr="009254A9">
        <w:rPr>
          <w:spacing w:val="-1"/>
        </w:rPr>
        <w:t>of</w:t>
      </w:r>
      <w:r w:rsidRPr="009254A9">
        <w:rPr>
          <w:spacing w:val="45"/>
        </w:rPr>
        <w:t xml:space="preserve"> </w:t>
      </w:r>
      <w:r w:rsidRPr="009254A9">
        <w:rPr>
          <w:spacing w:val="1"/>
        </w:rPr>
        <w:t>my</w:t>
      </w:r>
      <w:r w:rsidRPr="009254A9">
        <w:rPr>
          <w:spacing w:val="36"/>
        </w:rPr>
        <w:t xml:space="preserve"> </w:t>
      </w:r>
      <w:r w:rsidRPr="009254A9">
        <w:rPr>
          <w:spacing w:val="-1"/>
        </w:rPr>
        <w:t>knowledge,</w:t>
      </w:r>
      <w:r w:rsidRPr="009254A9">
        <w:rPr>
          <w:spacing w:val="42"/>
        </w:rPr>
        <w:t xml:space="preserve"> </w:t>
      </w:r>
      <w:r w:rsidRPr="009254A9">
        <w:rPr>
          <w:spacing w:val="-1"/>
        </w:rPr>
        <w:t>no-one</w:t>
      </w:r>
      <w:r w:rsidRPr="009254A9">
        <w:rPr>
          <w:spacing w:val="40"/>
        </w:rPr>
        <w:t xml:space="preserve"> </w:t>
      </w:r>
      <w:r w:rsidRPr="009254A9">
        <w:t>with</w:t>
      </w:r>
      <w:r w:rsidRPr="009254A9">
        <w:rPr>
          <w:spacing w:val="39"/>
        </w:rPr>
        <w:t xml:space="preserve"> </w:t>
      </w:r>
      <w:r w:rsidRPr="009254A9">
        <w:rPr>
          <w:spacing w:val="-1"/>
        </w:rPr>
        <w:t>whom</w:t>
      </w:r>
      <w:r w:rsidRPr="009254A9">
        <w:rPr>
          <w:spacing w:val="42"/>
        </w:rPr>
        <w:t xml:space="preserve"> </w:t>
      </w:r>
      <w:r w:rsidRPr="009254A9">
        <w:t>I</w:t>
      </w:r>
      <w:r w:rsidRPr="009254A9">
        <w:rPr>
          <w:spacing w:val="42"/>
        </w:rPr>
        <w:t xml:space="preserve"> </w:t>
      </w:r>
      <w:r w:rsidRPr="009254A9">
        <w:rPr>
          <w:spacing w:val="-2"/>
        </w:rPr>
        <w:t>have</w:t>
      </w:r>
      <w:r w:rsidRPr="009254A9">
        <w:rPr>
          <w:spacing w:val="41"/>
        </w:rPr>
        <w:t xml:space="preserve"> </w:t>
      </w:r>
      <w:r w:rsidRPr="009254A9">
        <w:t>a</w:t>
      </w:r>
      <w:r w:rsidRPr="009254A9">
        <w:rPr>
          <w:spacing w:val="41"/>
        </w:rPr>
        <w:t xml:space="preserve"> </w:t>
      </w:r>
      <w:r w:rsidRPr="009254A9">
        <w:rPr>
          <w:spacing w:val="-1"/>
        </w:rPr>
        <w:t>direct</w:t>
      </w:r>
      <w:r w:rsidRPr="009254A9">
        <w:rPr>
          <w:spacing w:val="43"/>
        </w:rPr>
        <w:t xml:space="preserve"> </w:t>
      </w:r>
      <w:r w:rsidRPr="009254A9">
        <w:rPr>
          <w:spacing w:val="-1"/>
        </w:rPr>
        <w:t>association</w:t>
      </w:r>
      <w:r w:rsidRPr="009254A9">
        <w:rPr>
          <w:spacing w:val="41"/>
        </w:rPr>
        <w:t xml:space="preserve"> </w:t>
      </w:r>
      <w:r w:rsidRPr="009254A9">
        <w:rPr>
          <w:spacing w:val="-1"/>
        </w:rPr>
        <w:t>has</w:t>
      </w:r>
      <w:r w:rsidRPr="009254A9">
        <w:rPr>
          <w:spacing w:val="54"/>
        </w:rPr>
        <w:t xml:space="preserve"> </w:t>
      </w:r>
      <w:r w:rsidRPr="009254A9">
        <w:rPr>
          <w:spacing w:val="-1"/>
        </w:rPr>
        <w:t>expressed</w:t>
      </w:r>
      <w:r w:rsidRPr="009254A9">
        <w:rPr>
          <w:spacing w:val="10"/>
        </w:rPr>
        <w:t xml:space="preserve"> </w:t>
      </w:r>
      <w:r w:rsidRPr="009254A9">
        <w:rPr>
          <w:spacing w:val="-1"/>
        </w:rPr>
        <w:t>an</w:t>
      </w:r>
      <w:r w:rsidRPr="009254A9">
        <w:rPr>
          <w:spacing w:val="10"/>
        </w:rPr>
        <w:t xml:space="preserve"> </w:t>
      </w:r>
      <w:r w:rsidRPr="009254A9">
        <w:rPr>
          <w:spacing w:val="-1"/>
        </w:rPr>
        <w:t>interest</w:t>
      </w:r>
      <w:r w:rsidRPr="009254A9">
        <w:rPr>
          <w:spacing w:val="9"/>
        </w:rPr>
        <w:t xml:space="preserve"> </w:t>
      </w:r>
      <w:r w:rsidRPr="009254A9">
        <w:rPr>
          <w:spacing w:val="-1"/>
        </w:rPr>
        <w:t>in</w:t>
      </w:r>
      <w:r w:rsidRPr="009254A9">
        <w:rPr>
          <w:spacing w:val="10"/>
        </w:rPr>
        <w:t xml:space="preserve"> </w:t>
      </w:r>
      <w:r w:rsidRPr="009254A9">
        <w:t>this</w:t>
      </w:r>
      <w:r w:rsidRPr="009254A9">
        <w:rPr>
          <w:spacing w:val="10"/>
        </w:rPr>
        <w:t xml:space="preserve"> </w:t>
      </w:r>
      <w:r w:rsidRPr="009254A9">
        <w:rPr>
          <w:spacing w:val="-1"/>
        </w:rPr>
        <w:t>commissioning</w:t>
      </w:r>
      <w:r w:rsidRPr="009254A9">
        <w:rPr>
          <w:spacing w:val="8"/>
        </w:rPr>
        <w:t xml:space="preserve"> </w:t>
      </w:r>
      <w:r w:rsidRPr="009254A9">
        <w:rPr>
          <w:spacing w:val="-1"/>
        </w:rPr>
        <w:t>exercise</w:t>
      </w:r>
      <w:r w:rsidRPr="009254A9">
        <w:rPr>
          <w:spacing w:val="10"/>
        </w:rPr>
        <w:t xml:space="preserve"> </w:t>
      </w:r>
      <w:r w:rsidRPr="009254A9">
        <w:rPr>
          <w:spacing w:val="-1"/>
        </w:rPr>
        <w:t>and/or</w:t>
      </w:r>
      <w:r w:rsidRPr="009254A9">
        <w:rPr>
          <w:spacing w:val="8"/>
        </w:rPr>
        <w:t xml:space="preserve"> </w:t>
      </w:r>
      <w:r w:rsidRPr="009254A9">
        <w:rPr>
          <w:spacing w:val="-1"/>
        </w:rPr>
        <w:t>intends</w:t>
      </w:r>
      <w:r w:rsidRPr="009254A9">
        <w:rPr>
          <w:spacing w:val="10"/>
        </w:rPr>
        <w:t xml:space="preserve"> </w:t>
      </w:r>
      <w:r w:rsidRPr="009254A9">
        <w:t>to</w:t>
      </w:r>
      <w:r w:rsidRPr="009254A9">
        <w:rPr>
          <w:spacing w:val="10"/>
        </w:rPr>
        <w:t xml:space="preserve"> </w:t>
      </w:r>
      <w:r w:rsidRPr="009254A9">
        <w:rPr>
          <w:spacing w:val="-1"/>
        </w:rPr>
        <w:t>submit</w:t>
      </w:r>
      <w:r w:rsidRPr="009254A9">
        <w:rPr>
          <w:spacing w:val="11"/>
        </w:rPr>
        <w:t xml:space="preserve"> </w:t>
      </w:r>
      <w:r w:rsidRPr="009254A9">
        <w:t>a</w:t>
      </w:r>
      <w:r w:rsidRPr="009254A9">
        <w:rPr>
          <w:spacing w:val="10"/>
        </w:rPr>
        <w:t xml:space="preserve"> </w:t>
      </w:r>
      <w:r w:rsidRPr="009254A9">
        <w:rPr>
          <w:spacing w:val="-1"/>
        </w:rPr>
        <w:t>bid</w:t>
      </w:r>
      <w:r w:rsidRPr="009254A9">
        <w:rPr>
          <w:spacing w:val="39"/>
        </w:rPr>
        <w:t xml:space="preserve"> </w:t>
      </w:r>
      <w:r w:rsidRPr="009254A9">
        <w:rPr>
          <w:spacing w:val="-1"/>
        </w:rPr>
        <w:t>for</w:t>
      </w:r>
      <w:r w:rsidRPr="009254A9">
        <w:rPr>
          <w:spacing w:val="1"/>
        </w:rPr>
        <w:t xml:space="preserve"> </w:t>
      </w:r>
      <w:r w:rsidRPr="009254A9">
        <w:rPr>
          <w:spacing w:val="-1"/>
        </w:rPr>
        <w:t>any</w:t>
      </w:r>
      <w:r w:rsidRPr="009254A9">
        <w:rPr>
          <w:spacing w:val="-4"/>
        </w:rPr>
        <w:t xml:space="preserve"> </w:t>
      </w:r>
      <w:r w:rsidRPr="009254A9">
        <w:rPr>
          <w:spacing w:val="-1"/>
        </w:rPr>
        <w:t>relevant</w:t>
      </w:r>
      <w:r w:rsidRPr="009254A9">
        <w:rPr>
          <w:spacing w:val="2"/>
        </w:rPr>
        <w:t xml:space="preserve"> </w:t>
      </w:r>
      <w:r w:rsidRPr="009254A9">
        <w:rPr>
          <w:spacing w:val="-1"/>
        </w:rPr>
        <w:t>procurement.</w:t>
      </w:r>
    </w:p>
    <w:p w14:paraId="387D941C" w14:textId="77777777" w:rsidR="000C189C" w:rsidRDefault="000C189C" w:rsidP="000C189C">
      <w:pPr>
        <w:spacing w:before="1"/>
        <w:rPr>
          <w:rFonts w:eastAsia="Arial" w:cs="Arial"/>
          <w:b/>
          <w:bCs/>
          <w:sz w:val="25"/>
          <w:szCs w:val="25"/>
        </w:rPr>
      </w:pPr>
    </w:p>
    <w:tbl>
      <w:tblPr>
        <w:tblW w:w="9647" w:type="dxa"/>
        <w:tblInd w:w="6" w:type="dxa"/>
        <w:tblLayout w:type="fixed"/>
        <w:tblCellMar>
          <w:left w:w="0" w:type="dxa"/>
          <w:right w:w="0" w:type="dxa"/>
        </w:tblCellMar>
        <w:tblLook w:val="01E0" w:firstRow="1" w:lastRow="1" w:firstColumn="1" w:lastColumn="1" w:noHBand="0" w:noVBand="0"/>
      </w:tblPr>
      <w:tblGrid>
        <w:gridCol w:w="1783"/>
        <w:gridCol w:w="1039"/>
        <w:gridCol w:w="3294"/>
        <w:gridCol w:w="121"/>
        <w:gridCol w:w="1050"/>
        <w:gridCol w:w="511"/>
        <w:gridCol w:w="1841"/>
        <w:gridCol w:w="8"/>
      </w:tblGrid>
      <w:tr w:rsidR="000C189C" w14:paraId="2CAFC729" w14:textId="77777777" w:rsidTr="001E227D">
        <w:trPr>
          <w:trHeight w:hRule="exact" w:val="768"/>
        </w:trPr>
        <w:tc>
          <w:tcPr>
            <w:tcW w:w="9647" w:type="dxa"/>
            <w:gridSpan w:val="8"/>
            <w:tcBorders>
              <w:top w:val="single" w:sz="5" w:space="0" w:color="000000"/>
              <w:left w:val="single" w:sz="5" w:space="0" w:color="000000"/>
              <w:bottom w:val="single" w:sz="5" w:space="0" w:color="000000"/>
              <w:right w:val="single" w:sz="5" w:space="0" w:color="000000"/>
            </w:tcBorders>
          </w:tcPr>
          <w:p w14:paraId="44A7BEED" w14:textId="77777777" w:rsidR="000C189C" w:rsidRDefault="000C189C" w:rsidP="00D41F44">
            <w:pPr>
              <w:pStyle w:val="TableParagraph"/>
              <w:spacing w:line="247" w:lineRule="exact"/>
              <w:ind w:left="102"/>
              <w:rPr>
                <w:rFonts w:ascii="Arial" w:eastAsia="Arial" w:hAnsi="Arial" w:cs="Arial"/>
              </w:rPr>
            </w:pPr>
            <w:r>
              <w:rPr>
                <w:rFonts w:ascii="Arial"/>
                <w:b/>
                <w:spacing w:val="-1"/>
              </w:rPr>
              <w:t>Box</w:t>
            </w:r>
            <w:r>
              <w:rPr>
                <w:rFonts w:ascii="Arial"/>
                <w:b/>
                <w:spacing w:val="3"/>
              </w:rPr>
              <w:t xml:space="preserve"> </w:t>
            </w:r>
            <w:r>
              <w:rPr>
                <w:rFonts w:ascii="Arial"/>
                <w:b/>
                <w:spacing w:val="-5"/>
              </w:rPr>
              <w:t>A:</w:t>
            </w:r>
          </w:p>
          <w:p w14:paraId="7254723F" w14:textId="77777777" w:rsidR="000C189C" w:rsidRDefault="000C189C" w:rsidP="00D41F44">
            <w:pPr>
              <w:pStyle w:val="TableParagraph"/>
              <w:ind w:left="102" w:right="98"/>
              <w:rPr>
                <w:rFonts w:ascii="Arial" w:eastAsia="Arial" w:hAnsi="Arial" w:cs="Arial"/>
              </w:rPr>
            </w:pPr>
            <w:r>
              <w:rPr>
                <w:rFonts w:ascii="Arial"/>
                <w:b/>
              </w:rPr>
              <w:t xml:space="preserve">I </w:t>
            </w:r>
            <w:r>
              <w:rPr>
                <w:rFonts w:ascii="Arial"/>
                <w:b/>
                <w:spacing w:val="27"/>
              </w:rPr>
              <w:t xml:space="preserve"> </w:t>
            </w:r>
            <w:r>
              <w:rPr>
                <w:rFonts w:ascii="Arial"/>
                <w:b/>
                <w:spacing w:val="-1"/>
              </w:rPr>
              <w:t>confirm</w:t>
            </w:r>
            <w:r>
              <w:rPr>
                <w:rFonts w:ascii="Arial"/>
                <w:b/>
              </w:rPr>
              <w:t xml:space="preserve"> </w:t>
            </w:r>
            <w:r>
              <w:rPr>
                <w:rFonts w:ascii="Arial"/>
                <w:b/>
                <w:spacing w:val="27"/>
              </w:rPr>
              <w:t xml:space="preserve"> </w:t>
            </w:r>
            <w:r>
              <w:rPr>
                <w:rFonts w:ascii="Arial"/>
                <w:b/>
                <w:spacing w:val="-1"/>
              </w:rPr>
              <w:t>and</w:t>
            </w:r>
            <w:r>
              <w:rPr>
                <w:rFonts w:ascii="Arial"/>
                <w:b/>
              </w:rPr>
              <w:t xml:space="preserve"> </w:t>
            </w:r>
            <w:r>
              <w:rPr>
                <w:rFonts w:ascii="Arial"/>
                <w:b/>
                <w:spacing w:val="26"/>
              </w:rPr>
              <w:t xml:space="preserve"> </w:t>
            </w:r>
            <w:r>
              <w:rPr>
                <w:rFonts w:ascii="Arial"/>
                <w:b/>
                <w:spacing w:val="-1"/>
              </w:rPr>
              <w:t>agree</w:t>
            </w:r>
            <w:r>
              <w:rPr>
                <w:rFonts w:ascii="Arial"/>
                <w:b/>
              </w:rPr>
              <w:t xml:space="preserve"> </w:t>
            </w:r>
            <w:r>
              <w:rPr>
                <w:rFonts w:ascii="Arial"/>
                <w:b/>
                <w:spacing w:val="23"/>
              </w:rPr>
              <w:t xml:space="preserve"> </w:t>
            </w:r>
            <w:r>
              <w:rPr>
                <w:rFonts w:ascii="Arial"/>
                <w:b/>
              </w:rPr>
              <w:t xml:space="preserve">to </w:t>
            </w:r>
            <w:r>
              <w:rPr>
                <w:rFonts w:ascii="Arial"/>
                <w:b/>
                <w:spacing w:val="26"/>
              </w:rPr>
              <w:t xml:space="preserve"> </w:t>
            </w:r>
            <w:r>
              <w:rPr>
                <w:rFonts w:ascii="Arial"/>
                <w:b/>
                <w:spacing w:val="-1"/>
              </w:rPr>
              <w:t>the</w:t>
            </w:r>
            <w:r>
              <w:rPr>
                <w:rFonts w:ascii="Arial"/>
                <w:b/>
              </w:rPr>
              <w:t xml:space="preserve"> </w:t>
            </w:r>
            <w:r>
              <w:rPr>
                <w:rFonts w:ascii="Arial"/>
                <w:b/>
                <w:spacing w:val="26"/>
              </w:rPr>
              <w:t xml:space="preserve"> </w:t>
            </w:r>
            <w:r>
              <w:rPr>
                <w:rFonts w:ascii="Arial"/>
                <w:b/>
                <w:spacing w:val="-1"/>
              </w:rPr>
              <w:t>statements</w:t>
            </w:r>
            <w:r>
              <w:rPr>
                <w:rFonts w:ascii="Arial"/>
                <w:b/>
              </w:rPr>
              <w:t xml:space="preserve"> </w:t>
            </w:r>
            <w:r>
              <w:rPr>
                <w:rFonts w:ascii="Arial"/>
                <w:b/>
                <w:spacing w:val="26"/>
              </w:rPr>
              <w:t xml:space="preserve"> </w:t>
            </w:r>
            <w:r>
              <w:rPr>
                <w:rFonts w:ascii="Arial"/>
                <w:b/>
                <w:spacing w:val="-1"/>
              </w:rPr>
              <w:t>1-6</w:t>
            </w:r>
            <w:r>
              <w:rPr>
                <w:rFonts w:ascii="Arial"/>
                <w:b/>
              </w:rPr>
              <w:t xml:space="preserve"> </w:t>
            </w:r>
            <w:r>
              <w:rPr>
                <w:rFonts w:ascii="Arial"/>
                <w:b/>
                <w:spacing w:val="23"/>
              </w:rPr>
              <w:t xml:space="preserve"> </w:t>
            </w:r>
            <w:r>
              <w:rPr>
                <w:rFonts w:ascii="Arial"/>
                <w:b/>
              </w:rPr>
              <w:t xml:space="preserve">which </w:t>
            </w:r>
            <w:r>
              <w:rPr>
                <w:rFonts w:ascii="Arial"/>
                <w:b/>
                <w:spacing w:val="23"/>
              </w:rPr>
              <w:t xml:space="preserve"> </w:t>
            </w:r>
            <w:r>
              <w:rPr>
                <w:rFonts w:ascii="Arial"/>
                <w:b/>
                <w:spacing w:val="-1"/>
              </w:rPr>
              <w:t>form</w:t>
            </w:r>
            <w:r>
              <w:rPr>
                <w:rFonts w:ascii="Arial"/>
                <w:b/>
              </w:rPr>
              <w:t xml:space="preserve"> </w:t>
            </w:r>
            <w:r>
              <w:rPr>
                <w:rFonts w:ascii="Arial"/>
                <w:b/>
                <w:spacing w:val="24"/>
              </w:rPr>
              <w:t xml:space="preserve"> </w:t>
            </w:r>
            <w:r>
              <w:rPr>
                <w:rFonts w:ascii="Arial"/>
                <w:b/>
                <w:spacing w:val="-1"/>
              </w:rPr>
              <w:t>the</w:t>
            </w:r>
            <w:r>
              <w:rPr>
                <w:rFonts w:ascii="Arial"/>
                <w:b/>
              </w:rPr>
              <w:t xml:space="preserve"> </w:t>
            </w:r>
            <w:r>
              <w:rPr>
                <w:rFonts w:ascii="Arial"/>
                <w:b/>
                <w:spacing w:val="26"/>
              </w:rPr>
              <w:t xml:space="preserve"> </w:t>
            </w:r>
            <w:r>
              <w:rPr>
                <w:rFonts w:ascii="Arial"/>
                <w:b/>
                <w:spacing w:val="-1"/>
              </w:rPr>
              <w:t>conflict</w:t>
            </w:r>
            <w:r>
              <w:rPr>
                <w:rFonts w:ascii="Arial"/>
                <w:b/>
              </w:rPr>
              <w:t xml:space="preserve"> </w:t>
            </w:r>
            <w:r>
              <w:rPr>
                <w:rFonts w:ascii="Arial"/>
                <w:b/>
                <w:spacing w:val="27"/>
              </w:rPr>
              <w:t xml:space="preserve"> </w:t>
            </w:r>
            <w:r>
              <w:rPr>
                <w:rFonts w:ascii="Arial"/>
                <w:b/>
                <w:spacing w:val="-1"/>
              </w:rPr>
              <w:t>of</w:t>
            </w:r>
            <w:r>
              <w:rPr>
                <w:rFonts w:ascii="Arial"/>
                <w:b/>
              </w:rPr>
              <w:t xml:space="preserve"> </w:t>
            </w:r>
            <w:r>
              <w:rPr>
                <w:rFonts w:ascii="Arial"/>
                <w:b/>
                <w:spacing w:val="24"/>
              </w:rPr>
              <w:t xml:space="preserve"> </w:t>
            </w:r>
            <w:r>
              <w:rPr>
                <w:rFonts w:ascii="Arial"/>
                <w:b/>
                <w:spacing w:val="-1"/>
              </w:rPr>
              <w:t>interest</w:t>
            </w:r>
            <w:r>
              <w:rPr>
                <w:rFonts w:ascii="Arial"/>
                <w:b/>
                <w:spacing w:val="37"/>
              </w:rPr>
              <w:t xml:space="preserve"> </w:t>
            </w:r>
            <w:r>
              <w:rPr>
                <w:rFonts w:ascii="Arial"/>
                <w:b/>
                <w:spacing w:val="-1"/>
              </w:rPr>
              <w:t>declaration.</w:t>
            </w:r>
          </w:p>
        </w:tc>
      </w:tr>
      <w:tr w:rsidR="000C189C" w14:paraId="6E0FFF8D" w14:textId="77777777" w:rsidTr="001E227D">
        <w:trPr>
          <w:trHeight w:hRule="exact" w:val="264"/>
        </w:trPr>
        <w:tc>
          <w:tcPr>
            <w:tcW w:w="2822" w:type="dxa"/>
            <w:gridSpan w:val="2"/>
            <w:tcBorders>
              <w:top w:val="single" w:sz="5" w:space="0" w:color="000000"/>
              <w:left w:val="single" w:sz="5" w:space="0" w:color="000000"/>
              <w:bottom w:val="single" w:sz="5" w:space="0" w:color="000000"/>
              <w:right w:val="nil"/>
            </w:tcBorders>
          </w:tcPr>
          <w:p w14:paraId="6E783580" w14:textId="77777777" w:rsidR="000C189C" w:rsidRDefault="000C189C" w:rsidP="004626CC">
            <w:pPr>
              <w:pStyle w:val="TableParagraph"/>
              <w:spacing w:line="247" w:lineRule="exact"/>
              <w:ind w:left="1028" w:hanging="886"/>
              <w:rPr>
                <w:rFonts w:ascii="Arial" w:eastAsia="Arial" w:hAnsi="Arial" w:cs="Arial"/>
              </w:rPr>
            </w:pPr>
            <w:r>
              <w:rPr>
                <w:rFonts w:ascii="Arial"/>
                <w:b/>
                <w:spacing w:val="-1"/>
              </w:rPr>
              <w:t>Name</w:t>
            </w:r>
          </w:p>
        </w:tc>
        <w:tc>
          <w:tcPr>
            <w:tcW w:w="3294" w:type="dxa"/>
            <w:tcBorders>
              <w:top w:val="single" w:sz="5" w:space="0" w:color="000000"/>
              <w:left w:val="nil"/>
              <w:bottom w:val="single" w:sz="5" w:space="0" w:color="000000"/>
              <w:right w:val="nil"/>
            </w:tcBorders>
          </w:tcPr>
          <w:p w14:paraId="14A965E4" w14:textId="77777777" w:rsidR="000C189C" w:rsidRDefault="000C189C" w:rsidP="00D41F44">
            <w:pPr>
              <w:pStyle w:val="TableParagraph"/>
              <w:spacing w:line="247" w:lineRule="exact"/>
              <w:ind w:left="782"/>
              <w:rPr>
                <w:rFonts w:ascii="Arial" w:eastAsia="Arial" w:hAnsi="Arial" w:cs="Arial"/>
              </w:rPr>
            </w:pPr>
            <w:r>
              <w:rPr>
                <w:rFonts w:ascii="Arial"/>
                <w:b/>
                <w:spacing w:val="-1"/>
              </w:rPr>
              <w:t>Position/</w:t>
            </w:r>
            <w:proofErr w:type="spellStart"/>
            <w:r>
              <w:rPr>
                <w:rFonts w:ascii="Arial"/>
                <w:b/>
                <w:spacing w:val="-1"/>
              </w:rPr>
              <w:t>Organisation</w:t>
            </w:r>
            <w:proofErr w:type="spellEnd"/>
          </w:p>
        </w:tc>
        <w:tc>
          <w:tcPr>
            <w:tcW w:w="1171" w:type="dxa"/>
            <w:gridSpan w:val="2"/>
            <w:tcBorders>
              <w:top w:val="single" w:sz="5" w:space="0" w:color="000000"/>
              <w:left w:val="nil"/>
              <w:bottom w:val="single" w:sz="5" w:space="0" w:color="000000"/>
              <w:right w:val="nil"/>
            </w:tcBorders>
          </w:tcPr>
          <w:p w14:paraId="41B68F01" w14:textId="77777777" w:rsidR="000C189C" w:rsidRDefault="000C189C" w:rsidP="00D41F44">
            <w:pPr>
              <w:pStyle w:val="TableParagraph"/>
              <w:spacing w:line="247" w:lineRule="exact"/>
              <w:ind w:left="224"/>
              <w:rPr>
                <w:rFonts w:ascii="Arial" w:eastAsia="Arial" w:hAnsi="Arial" w:cs="Arial"/>
              </w:rPr>
            </w:pPr>
            <w:r>
              <w:rPr>
                <w:rFonts w:ascii="Arial"/>
                <w:b/>
                <w:spacing w:val="-1"/>
              </w:rPr>
              <w:t>Date</w:t>
            </w:r>
          </w:p>
        </w:tc>
        <w:tc>
          <w:tcPr>
            <w:tcW w:w="2360" w:type="dxa"/>
            <w:gridSpan w:val="3"/>
            <w:tcBorders>
              <w:top w:val="single" w:sz="5" w:space="0" w:color="000000"/>
              <w:left w:val="nil"/>
              <w:bottom w:val="single" w:sz="5" w:space="0" w:color="000000"/>
              <w:right w:val="single" w:sz="5" w:space="0" w:color="000000"/>
            </w:tcBorders>
          </w:tcPr>
          <w:p w14:paraId="1398F587" w14:textId="77777777" w:rsidR="000C189C" w:rsidRDefault="000C189C" w:rsidP="00D41F44">
            <w:pPr>
              <w:pStyle w:val="TableParagraph"/>
              <w:spacing w:line="247" w:lineRule="exact"/>
              <w:ind w:left="469"/>
              <w:rPr>
                <w:rFonts w:ascii="Arial" w:eastAsia="Arial" w:hAnsi="Arial" w:cs="Arial"/>
              </w:rPr>
            </w:pPr>
            <w:r>
              <w:rPr>
                <w:rFonts w:ascii="Arial"/>
                <w:b/>
                <w:spacing w:val="-1"/>
              </w:rPr>
              <w:t>Signature</w:t>
            </w:r>
          </w:p>
        </w:tc>
      </w:tr>
      <w:tr w:rsidR="000C189C" w14:paraId="004451E8" w14:textId="77777777" w:rsidTr="001E227D">
        <w:trPr>
          <w:trHeight w:hRule="exact" w:val="570"/>
        </w:trPr>
        <w:tc>
          <w:tcPr>
            <w:tcW w:w="9647" w:type="dxa"/>
            <w:gridSpan w:val="8"/>
            <w:tcBorders>
              <w:top w:val="single" w:sz="5" w:space="0" w:color="000000"/>
              <w:left w:val="single" w:sz="5" w:space="0" w:color="000000"/>
              <w:bottom w:val="single" w:sz="5" w:space="0" w:color="000000"/>
              <w:right w:val="single" w:sz="5" w:space="0" w:color="000000"/>
            </w:tcBorders>
          </w:tcPr>
          <w:p w14:paraId="76CBB74F" w14:textId="77777777" w:rsidR="000C189C" w:rsidRDefault="000C189C" w:rsidP="00D41F44"/>
        </w:tc>
      </w:tr>
      <w:tr w:rsidR="000C189C" w14:paraId="1A4C461F" w14:textId="77777777" w:rsidTr="001E227D">
        <w:trPr>
          <w:gridAfter w:val="1"/>
          <w:wAfter w:w="8" w:type="dxa"/>
          <w:trHeight w:hRule="exact" w:val="2035"/>
        </w:trPr>
        <w:tc>
          <w:tcPr>
            <w:tcW w:w="9639" w:type="dxa"/>
            <w:gridSpan w:val="7"/>
            <w:tcBorders>
              <w:top w:val="single" w:sz="5" w:space="0" w:color="000000"/>
              <w:left w:val="single" w:sz="5" w:space="0" w:color="000000"/>
              <w:bottom w:val="single" w:sz="5" w:space="0" w:color="000000"/>
              <w:right w:val="single" w:sz="5" w:space="0" w:color="000000"/>
            </w:tcBorders>
          </w:tcPr>
          <w:p w14:paraId="5806DCAA" w14:textId="77777777" w:rsidR="000C189C" w:rsidRDefault="000C189C" w:rsidP="00D41F44">
            <w:pPr>
              <w:pStyle w:val="TableParagraph"/>
              <w:spacing w:line="250" w:lineRule="exact"/>
              <w:ind w:left="104"/>
              <w:rPr>
                <w:rFonts w:ascii="Arial" w:eastAsia="Arial" w:hAnsi="Arial" w:cs="Arial"/>
              </w:rPr>
            </w:pPr>
            <w:r>
              <w:rPr>
                <w:rFonts w:ascii="Arial"/>
                <w:b/>
                <w:spacing w:val="-1"/>
              </w:rPr>
              <w:t>Box</w:t>
            </w:r>
            <w:r>
              <w:rPr>
                <w:rFonts w:ascii="Arial"/>
                <w:b/>
              </w:rPr>
              <w:t xml:space="preserve"> </w:t>
            </w:r>
            <w:r>
              <w:rPr>
                <w:rFonts w:ascii="Arial"/>
                <w:b/>
                <w:spacing w:val="-2"/>
              </w:rPr>
              <w:t>B:</w:t>
            </w:r>
          </w:p>
        </w:tc>
      </w:tr>
      <w:tr w:rsidR="000C189C" w14:paraId="5B07755B" w14:textId="77777777" w:rsidTr="001E227D">
        <w:trPr>
          <w:gridAfter w:val="1"/>
          <w:wAfter w:w="8" w:type="dxa"/>
          <w:trHeight w:hRule="exact" w:val="264"/>
        </w:trPr>
        <w:tc>
          <w:tcPr>
            <w:tcW w:w="1783" w:type="dxa"/>
            <w:tcBorders>
              <w:top w:val="single" w:sz="5" w:space="0" w:color="000000"/>
              <w:left w:val="single" w:sz="5" w:space="0" w:color="000000"/>
              <w:bottom w:val="single" w:sz="5" w:space="0" w:color="000000"/>
              <w:right w:val="nil"/>
            </w:tcBorders>
          </w:tcPr>
          <w:p w14:paraId="7B2AC563" w14:textId="77777777" w:rsidR="000C189C" w:rsidRDefault="000C189C" w:rsidP="00D41F44">
            <w:pPr>
              <w:pStyle w:val="TableParagraph"/>
              <w:spacing w:line="247" w:lineRule="exact"/>
              <w:ind w:left="104"/>
              <w:rPr>
                <w:rFonts w:ascii="Arial" w:eastAsia="Arial" w:hAnsi="Arial" w:cs="Arial"/>
              </w:rPr>
            </w:pPr>
            <w:r>
              <w:rPr>
                <w:rFonts w:ascii="Arial"/>
                <w:b/>
                <w:spacing w:val="-1"/>
              </w:rPr>
              <w:t>Name</w:t>
            </w:r>
          </w:p>
        </w:tc>
        <w:tc>
          <w:tcPr>
            <w:tcW w:w="4454" w:type="dxa"/>
            <w:gridSpan w:val="3"/>
            <w:tcBorders>
              <w:top w:val="single" w:sz="5" w:space="0" w:color="000000"/>
              <w:left w:val="nil"/>
              <w:bottom w:val="single" w:sz="5" w:space="0" w:color="000000"/>
              <w:right w:val="nil"/>
            </w:tcBorders>
          </w:tcPr>
          <w:p w14:paraId="32E354A9" w14:textId="77777777" w:rsidR="000C189C" w:rsidRDefault="004626CC" w:rsidP="004626CC">
            <w:pPr>
              <w:pStyle w:val="TableParagraph"/>
              <w:spacing w:line="247" w:lineRule="exact"/>
              <w:ind w:left="688" w:right="-2121" w:firstLine="1215"/>
              <w:rPr>
                <w:rFonts w:ascii="Arial" w:eastAsia="Arial" w:hAnsi="Arial" w:cs="Arial"/>
              </w:rPr>
            </w:pPr>
            <w:r>
              <w:rPr>
                <w:rFonts w:ascii="Arial"/>
                <w:b/>
                <w:spacing w:val="-1"/>
              </w:rPr>
              <w:t>Position/</w:t>
            </w:r>
            <w:proofErr w:type="spellStart"/>
            <w:r>
              <w:rPr>
                <w:rFonts w:ascii="Arial"/>
                <w:b/>
                <w:spacing w:val="-1"/>
              </w:rPr>
              <w:t>Organisation</w:t>
            </w:r>
            <w:proofErr w:type="spellEnd"/>
            <w:r w:rsidDel="004626CC">
              <w:rPr>
                <w:rFonts w:ascii="Arial"/>
                <w:b/>
                <w:spacing w:val="-1"/>
              </w:rPr>
              <w:t xml:space="preserve"> </w:t>
            </w:r>
          </w:p>
        </w:tc>
        <w:tc>
          <w:tcPr>
            <w:tcW w:w="1561" w:type="dxa"/>
            <w:gridSpan w:val="2"/>
            <w:tcBorders>
              <w:top w:val="single" w:sz="5" w:space="0" w:color="000000"/>
              <w:left w:val="nil"/>
              <w:bottom w:val="single" w:sz="5" w:space="0" w:color="000000"/>
              <w:right w:val="nil"/>
            </w:tcBorders>
          </w:tcPr>
          <w:p w14:paraId="5633AE3C" w14:textId="77777777" w:rsidR="000C189C" w:rsidRDefault="000C189C" w:rsidP="00D41F44">
            <w:pPr>
              <w:pStyle w:val="TableParagraph"/>
              <w:spacing w:line="247" w:lineRule="exact"/>
              <w:ind w:left="633"/>
              <w:rPr>
                <w:rFonts w:ascii="Arial" w:eastAsia="Arial" w:hAnsi="Arial" w:cs="Arial"/>
              </w:rPr>
            </w:pPr>
            <w:r>
              <w:rPr>
                <w:rFonts w:ascii="Arial"/>
                <w:b/>
                <w:spacing w:val="-1"/>
              </w:rPr>
              <w:t>Date</w:t>
            </w:r>
          </w:p>
        </w:tc>
        <w:tc>
          <w:tcPr>
            <w:tcW w:w="1841" w:type="dxa"/>
            <w:tcBorders>
              <w:top w:val="single" w:sz="5" w:space="0" w:color="000000"/>
              <w:left w:val="nil"/>
              <w:bottom w:val="single" w:sz="5" w:space="0" w:color="000000"/>
              <w:right w:val="single" w:sz="5" w:space="0" w:color="000000"/>
            </w:tcBorders>
          </w:tcPr>
          <w:p w14:paraId="17B021A5" w14:textId="77777777" w:rsidR="000C189C" w:rsidRDefault="000C189C" w:rsidP="00D41F44">
            <w:pPr>
              <w:pStyle w:val="TableParagraph"/>
              <w:spacing w:line="247" w:lineRule="exact"/>
              <w:ind w:left="449"/>
              <w:rPr>
                <w:rFonts w:ascii="Arial" w:eastAsia="Arial" w:hAnsi="Arial" w:cs="Arial"/>
              </w:rPr>
            </w:pPr>
            <w:r>
              <w:rPr>
                <w:rFonts w:ascii="Arial"/>
                <w:b/>
                <w:spacing w:val="-1"/>
              </w:rPr>
              <w:t>Signature</w:t>
            </w:r>
          </w:p>
        </w:tc>
      </w:tr>
      <w:tr w:rsidR="000C189C" w14:paraId="29357DED" w14:textId="77777777" w:rsidTr="001E227D">
        <w:trPr>
          <w:gridAfter w:val="1"/>
          <w:wAfter w:w="8" w:type="dxa"/>
          <w:trHeight w:hRule="exact" w:val="570"/>
        </w:trPr>
        <w:tc>
          <w:tcPr>
            <w:tcW w:w="9639" w:type="dxa"/>
            <w:gridSpan w:val="7"/>
            <w:tcBorders>
              <w:top w:val="single" w:sz="5" w:space="0" w:color="000000"/>
              <w:left w:val="single" w:sz="5" w:space="0" w:color="000000"/>
              <w:bottom w:val="single" w:sz="5" w:space="0" w:color="000000"/>
              <w:right w:val="single" w:sz="5" w:space="0" w:color="000000"/>
            </w:tcBorders>
          </w:tcPr>
          <w:p w14:paraId="482E09A9" w14:textId="77777777" w:rsidR="000C189C" w:rsidRDefault="000C189C" w:rsidP="00D41F44"/>
        </w:tc>
      </w:tr>
    </w:tbl>
    <w:p w14:paraId="042CA54C" w14:textId="77777777" w:rsidR="000C189C" w:rsidRDefault="000C189C" w:rsidP="000C189C">
      <w:pPr>
        <w:spacing w:before="6"/>
        <w:rPr>
          <w:rFonts w:eastAsia="Arial" w:cs="Arial"/>
          <w:b/>
          <w:bCs/>
          <w:sz w:val="17"/>
          <w:szCs w:val="17"/>
        </w:rPr>
      </w:pPr>
    </w:p>
    <w:p w14:paraId="3FCE10ED" w14:textId="77777777" w:rsidR="000C189C" w:rsidRPr="001E227D" w:rsidRDefault="000C189C" w:rsidP="00FA0E85">
      <w:pPr>
        <w:pStyle w:val="Heading2"/>
        <w:rPr>
          <w:bCs/>
        </w:rPr>
      </w:pPr>
      <w:r>
        <w:t>Part 2</w:t>
      </w:r>
      <w:r w:rsidR="001E227D">
        <w:t xml:space="preserve"> </w:t>
      </w:r>
      <w:r w:rsidRPr="001E227D">
        <w:t>Confidentiality Agreement:</w:t>
      </w:r>
    </w:p>
    <w:p w14:paraId="5F6C3667" w14:textId="77777777" w:rsidR="000C189C" w:rsidRDefault="000C189C" w:rsidP="00681EBB">
      <w:pPr>
        <w:pStyle w:val="BodyText"/>
        <w:ind w:left="112" w:right="821" w:hanging="112"/>
      </w:pPr>
      <w:r>
        <w:rPr>
          <w:spacing w:val="-1"/>
        </w:rPr>
        <w:t>Please</w:t>
      </w:r>
      <w:r>
        <w:rPr>
          <w:spacing w:val="1"/>
        </w:rPr>
        <w:t xml:space="preserve"> </w:t>
      </w:r>
      <w:r>
        <w:rPr>
          <w:spacing w:val="-1"/>
        </w:rPr>
        <w:t>read</w:t>
      </w:r>
      <w:r>
        <w:rPr>
          <w:spacing w:val="1"/>
        </w:rPr>
        <w:t xml:space="preserve"> </w:t>
      </w:r>
      <w:r>
        <w:rPr>
          <w:spacing w:val="-1"/>
        </w:rPr>
        <w:t>statements</w:t>
      </w:r>
      <w:r>
        <w:t xml:space="preserve"> </w:t>
      </w:r>
      <w:r>
        <w:rPr>
          <w:spacing w:val="-1"/>
        </w:rPr>
        <w:t xml:space="preserve">7-13 </w:t>
      </w:r>
      <w:r>
        <w:t>and</w:t>
      </w:r>
      <w:r>
        <w:rPr>
          <w:spacing w:val="-1"/>
        </w:rPr>
        <w:t xml:space="preserve"> complete</w:t>
      </w:r>
      <w:r>
        <w:rPr>
          <w:spacing w:val="1"/>
        </w:rPr>
        <w:t xml:space="preserve"> </w:t>
      </w:r>
      <w:r>
        <w:rPr>
          <w:spacing w:val="-1"/>
        </w:rPr>
        <w:t>Box</w:t>
      </w:r>
      <w:r>
        <w:rPr>
          <w:spacing w:val="-2"/>
        </w:rPr>
        <w:t xml:space="preserve"> </w:t>
      </w:r>
      <w:r>
        <w:t>C to</w:t>
      </w:r>
      <w:r>
        <w:rPr>
          <w:spacing w:val="1"/>
        </w:rPr>
        <w:t xml:space="preserve"> </w:t>
      </w:r>
      <w:r>
        <w:rPr>
          <w:spacing w:val="-1"/>
        </w:rPr>
        <w:t>acknowledge</w:t>
      </w:r>
      <w:r>
        <w:rPr>
          <w:spacing w:val="1"/>
        </w:rPr>
        <w:t xml:space="preserve"> </w:t>
      </w:r>
      <w:r>
        <w:t>and</w:t>
      </w:r>
      <w:r>
        <w:rPr>
          <w:spacing w:val="1"/>
        </w:rPr>
        <w:t xml:space="preserve"> </w:t>
      </w:r>
      <w:r>
        <w:rPr>
          <w:spacing w:val="-1"/>
        </w:rPr>
        <w:t xml:space="preserve">agree </w:t>
      </w:r>
      <w:proofErr w:type="gramStart"/>
      <w:r>
        <w:rPr>
          <w:spacing w:val="-1"/>
        </w:rPr>
        <w:t>that</w:t>
      </w:r>
      <w:r w:rsidR="0053171B">
        <w:rPr>
          <w:spacing w:val="-1"/>
        </w:rPr>
        <w:t xml:space="preserve"> </w:t>
      </w:r>
      <w:r>
        <w:rPr>
          <w:spacing w:val="-1"/>
        </w:rPr>
        <w:t>:</w:t>
      </w:r>
      <w:proofErr w:type="gramEnd"/>
    </w:p>
    <w:p w14:paraId="556FF33F"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w:t>
      </w:r>
      <w:r>
        <w:rPr>
          <w:spacing w:val="-1"/>
        </w:rPr>
        <w:t>treat</w:t>
      </w:r>
      <w:r>
        <w:t xml:space="preserve"> any</w:t>
      </w:r>
      <w:r>
        <w:rPr>
          <w:spacing w:val="-2"/>
        </w:rPr>
        <w:t xml:space="preserve"> </w:t>
      </w:r>
      <w:r>
        <w:rPr>
          <w:spacing w:val="-1"/>
        </w:rPr>
        <w:t>verbal</w:t>
      </w:r>
      <w:r>
        <w:t xml:space="preserve"> and</w:t>
      </w:r>
      <w:r>
        <w:rPr>
          <w:spacing w:val="1"/>
        </w:rPr>
        <w:t xml:space="preserve"> </w:t>
      </w:r>
      <w:r>
        <w:rPr>
          <w:spacing w:val="-1"/>
        </w:rPr>
        <w:t>written</w:t>
      </w:r>
      <w:r>
        <w:rPr>
          <w:spacing w:val="1"/>
        </w:rPr>
        <w:t xml:space="preserve"> </w:t>
      </w:r>
      <w:r>
        <w:rPr>
          <w:spacing w:val="-1"/>
        </w:rPr>
        <w:t>information</w:t>
      </w:r>
      <w:r>
        <w:rPr>
          <w:spacing w:val="1"/>
        </w:rPr>
        <w:t xml:space="preserve"> </w:t>
      </w:r>
      <w:r>
        <w:rPr>
          <w:spacing w:val="-1"/>
        </w:rPr>
        <w:t xml:space="preserve">issued </w:t>
      </w:r>
      <w:r>
        <w:t>to</w:t>
      </w:r>
      <w:r>
        <w:rPr>
          <w:spacing w:val="-1"/>
        </w:rPr>
        <w:t xml:space="preserve"> </w:t>
      </w:r>
      <w:r>
        <w:t>me</w:t>
      </w:r>
      <w:r>
        <w:rPr>
          <w:spacing w:val="1"/>
        </w:rPr>
        <w:t xml:space="preserve"> </w:t>
      </w:r>
      <w:r>
        <w:rPr>
          <w:spacing w:val="-2"/>
        </w:rPr>
        <w:t>in</w:t>
      </w:r>
      <w:r>
        <w:rPr>
          <w:spacing w:val="1"/>
        </w:rPr>
        <w:t xml:space="preserve"> </w:t>
      </w:r>
      <w:r>
        <w:rPr>
          <w:spacing w:val="-1"/>
        </w:rPr>
        <w:t xml:space="preserve">relation </w:t>
      </w:r>
      <w:r>
        <w:t>to</w:t>
      </w:r>
      <w:r>
        <w:rPr>
          <w:spacing w:val="1"/>
        </w:rPr>
        <w:t xml:space="preserve"> </w:t>
      </w:r>
      <w:r>
        <w:rPr>
          <w:spacing w:val="-1"/>
        </w:rPr>
        <w:t>the</w:t>
      </w:r>
      <w:r>
        <w:rPr>
          <w:spacing w:val="49"/>
        </w:rPr>
        <w:t xml:space="preserve"> </w:t>
      </w:r>
      <w:r>
        <w:rPr>
          <w:spacing w:val="-1"/>
        </w:rPr>
        <w:t>procurement</w:t>
      </w:r>
      <w:r>
        <w:t xml:space="preserve"> as </w:t>
      </w:r>
      <w:r>
        <w:rPr>
          <w:spacing w:val="-1"/>
        </w:rPr>
        <w:t>strictly</w:t>
      </w:r>
      <w:r>
        <w:t xml:space="preserve"> </w:t>
      </w:r>
      <w:r>
        <w:rPr>
          <w:spacing w:val="-1"/>
        </w:rPr>
        <w:t>confidential;</w:t>
      </w:r>
    </w:p>
    <w:p w14:paraId="42D38BF5"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not </w:t>
      </w:r>
      <w:r>
        <w:rPr>
          <w:spacing w:val="-1"/>
        </w:rPr>
        <w:t>share</w:t>
      </w:r>
      <w:r>
        <w:rPr>
          <w:spacing w:val="1"/>
        </w:rPr>
        <w:t xml:space="preserve"> </w:t>
      </w:r>
      <w:r>
        <w:rPr>
          <w:spacing w:val="-1"/>
        </w:rPr>
        <w:t>any</w:t>
      </w:r>
      <w:r>
        <w:rPr>
          <w:spacing w:val="-2"/>
        </w:rPr>
        <w:t xml:space="preserve"> </w:t>
      </w:r>
      <w:r>
        <w:rPr>
          <w:spacing w:val="-1"/>
        </w:rPr>
        <w:t>information</w:t>
      </w:r>
      <w:r>
        <w:rPr>
          <w:spacing w:val="1"/>
        </w:rPr>
        <w:t xml:space="preserve"> </w:t>
      </w:r>
      <w:r>
        <w:t>or</w:t>
      </w:r>
      <w:r>
        <w:rPr>
          <w:spacing w:val="-1"/>
        </w:rPr>
        <w:t xml:space="preserve"> documentation</w:t>
      </w:r>
      <w:r>
        <w:rPr>
          <w:spacing w:val="1"/>
        </w:rPr>
        <w:t xml:space="preserve"> </w:t>
      </w:r>
      <w:r>
        <w:rPr>
          <w:spacing w:val="-1"/>
        </w:rPr>
        <w:t>received</w:t>
      </w:r>
      <w:r>
        <w:rPr>
          <w:spacing w:val="1"/>
        </w:rPr>
        <w:t xml:space="preserve"> </w:t>
      </w:r>
      <w:r>
        <w:rPr>
          <w:spacing w:val="-1"/>
        </w:rPr>
        <w:t>with</w:t>
      </w:r>
      <w:r>
        <w:rPr>
          <w:spacing w:val="1"/>
        </w:rPr>
        <w:t xml:space="preserve"> </w:t>
      </w:r>
      <w:r>
        <w:t>any</w:t>
      </w:r>
      <w:r>
        <w:rPr>
          <w:spacing w:val="-2"/>
        </w:rPr>
        <w:t xml:space="preserve"> </w:t>
      </w:r>
      <w:r>
        <w:rPr>
          <w:spacing w:val="-1"/>
        </w:rPr>
        <w:t>third</w:t>
      </w:r>
      <w:r>
        <w:rPr>
          <w:spacing w:val="1"/>
        </w:rPr>
        <w:t xml:space="preserve"> </w:t>
      </w:r>
      <w:r>
        <w:rPr>
          <w:spacing w:val="-1"/>
        </w:rPr>
        <w:t>party</w:t>
      </w:r>
      <w:r>
        <w:rPr>
          <w:spacing w:val="53"/>
        </w:rPr>
        <w:t xml:space="preserve"> </w:t>
      </w:r>
      <w:r>
        <w:rPr>
          <w:spacing w:val="-1"/>
        </w:rPr>
        <w:t>without</w:t>
      </w:r>
      <w:r>
        <w:t xml:space="preserve"> the</w:t>
      </w:r>
      <w:r>
        <w:rPr>
          <w:spacing w:val="-1"/>
        </w:rPr>
        <w:t xml:space="preserve"> express</w:t>
      </w:r>
      <w:r>
        <w:t xml:space="preserve"> </w:t>
      </w:r>
      <w:r>
        <w:rPr>
          <w:spacing w:val="-1"/>
        </w:rPr>
        <w:t>agreement</w:t>
      </w:r>
      <w:r>
        <w:rPr>
          <w:spacing w:val="-2"/>
        </w:rPr>
        <w:t xml:space="preserve"> </w:t>
      </w:r>
      <w:r>
        <w:rPr>
          <w:spacing w:val="-1"/>
        </w:rPr>
        <w:t>of</w:t>
      </w:r>
      <w:r>
        <w:rPr>
          <w:spacing w:val="3"/>
        </w:rPr>
        <w:t xml:space="preserve"> </w:t>
      </w:r>
      <w:r w:rsidR="0053171B">
        <w:rPr>
          <w:spacing w:val="-1"/>
        </w:rPr>
        <w:t xml:space="preserve">NHS Vale of York Clinical Commissioning Group; </w:t>
      </w:r>
    </w:p>
    <w:p w14:paraId="48AD0833"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not </w:t>
      </w:r>
      <w:r>
        <w:rPr>
          <w:spacing w:val="-1"/>
        </w:rPr>
        <w:t>leave</w:t>
      </w:r>
      <w:r>
        <w:rPr>
          <w:spacing w:val="1"/>
        </w:rPr>
        <w:t xml:space="preserve"> </w:t>
      </w:r>
      <w:r>
        <w:rPr>
          <w:spacing w:val="-1"/>
        </w:rPr>
        <w:t>hard</w:t>
      </w:r>
      <w:r>
        <w:rPr>
          <w:spacing w:val="1"/>
        </w:rPr>
        <w:t xml:space="preserve"> </w:t>
      </w:r>
      <w:r>
        <w:rPr>
          <w:spacing w:val="-1"/>
        </w:rPr>
        <w:t>copies</w:t>
      </w:r>
      <w:r>
        <w:t xml:space="preserve"> </w:t>
      </w:r>
      <w:r>
        <w:rPr>
          <w:spacing w:val="-1"/>
        </w:rPr>
        <w:t>of</w:t>
      </w:r>
      <w:r>
        <w:t xml:space="preserve"> </w:t>
      </w:r>
      <w:r>
        <w:rPr>
          <w:spacing w:val="-1"/>
        </w:rPr>
        <w:t>documents</w:t>
      </w:r>
      <w:r>
        <w:rPr>
          <w:spacing w:val="-2"/>
        </w:rPr>
        <w:t xml:space="preserve"> </w:t>
      </w:r>
      <w:r>
        <w:rPr>
          <w:spacing w:val="-1"/>
        </w:rPr>
        <w:t>in</w:t>
      </w:r>
      <w:r>
        <w:rPr>
          <w:spacing w:val="1"/>
        </w:rPr>
        <w:t xml:space="preserve"> </w:t>
      </w:r>
      <w:r>
        <w:rPr>
          <w:spacing w:val="-1"/>
        </w:rPr>
        <w:t>any</w:t>
      </w:r>
      <w:r>
        <w:rPr>
          <w:spacing w:val="-2"/>
        </w:rPr>
        <w:t xml:space="preserve"> </w:t>
      </w:r>
      <w:r>
        <w:rPr>
          <w:spacing w:val="-1"/>
        </w:rPr>
        <w:t>public</w:t>
      </w:r>
      <w:r>
        <w:t xml:space="preserve"> </w:t>
      </w:r>
      <w:r>
        <w:rPr>
          <w:spacing w:val="-1"/>
        </w:rPr>
        <w:t>place risking unauthorised</w:t>
      </w:r>
      <w:r>
        <w:rPr>
          <w:spacing w:val="65"/>
        </w:rPr>
        <w:t xml:space="preserve"> </w:t>
      </w:r>
      <w:r>
        <w:t xml:space="preserve">access </w:t>
      </w:r>
      <w:r>
        <w:rPr>
          <w:spacing w:val="-1"/>
        </w:rPr>
        <w:t>to</w:t>
      </w:r>
      <w:r>
        <w:rPr>
          <w:spacing w:val="1"/>
        </w:rPr>
        <w:t xml:space="preserve"> </w:t>
      </w:r>
      <w:r>
        <w:rPr>
          <w:spacing w:val="-1"/>
        </w:rPr>
        <w:t>them;</w:t>
      </w:r>
    </w:p>
    <w:p w14:paraId="31207055"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w:t>
      </w:r>
      <w:r>
        <w:rPr>
          <w:spacing w:val="-1"/>
        </w:rPr>
        <w:t>safeguard electronic</w:t>
      </w:r>
      <w:r>
        <w:t xml:space="preserve"> access</w:t>
      </w:r>
      <w:r>
        <w:rPr>
          <w:spacing w:val="-2"/>
        </w:rPr>
        <w:t xml:space="preserve"> </w:t>
      </w:r>
      <w:r>
        <w:t>to</w:t>
      </w:r>
      <w:r>
        <w:rPr>
          <w:spacing w:val="-1"/>
        </w:rPr>
        <w:t xml:space="preserve"> documents</w:t>
      </w:r>
      <w:r>
        <w:t xml:space="preserve"> at</w:t>
      </w:r>
      <w:r>
        <w:rPr>
          <w:spacing w:val="-2"/>
        </w:rPr>
        <w:t xml:space="preserve"> </w:t>
      </w:r>
      <w:r>
        <w:rPr>
          <w:spacing w:val="-1"/>
        </w:rPr>
        <w:t>all</w:t>
      </w:r>
      <w:r>
        <w:t xml:space="preserve"> </w:t>
      </w:r>
      <w:r>
        <w:rPr>
          <w:spacing w:val="-1"/>
        </w:rPr>
        <w:t>times;</w:t>
      </w:r>
    </w:p>
    <w:p w14:paraId="4482449F"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w:t>
      </w:r>
      <w:r>
        <w:rPr>
          <w:spacing w:val="-1"/>
        </w:rPr>
        <w:t>advise</w:t>
      </w:r>
      <w:r>
        <w:rPr>
          <w:spacing w:val="1"/>
        </w:rPr>
        <w:t xml:space="preserve"> </w:t>
      </w:r>
      <w:commentRangeStart w:id="123"/>
      <w:r>
        <w:rPr>
          <w:spacing w:val="-1"/>
        </w:rPr>
        <w:t>North</w:t>
      </w:r>
      <w:r>
        <w:rPr>
          <w:spacing w:val="1"/>
        </w:rPr>
        <w:t xml:space="preserve"> </w:t>
      </w:r>
      <w:r>
        <w:rPr>
          <w:spacing w:val="-1"/>
        </w:rPr>
        <w:t>of</w:t>
      </w:r>
      <w:r>
        <w:rPr>
          <w:spacing w:val="1"/>
        </w:rPr>
        <w:t xml:space="preserve"> </w:t>
      </w:r>
      <w:r>
        <w:rPr>
          <w:spacing w:val="-1"/>
        </w:rPr>
        <w:t>England</w:t>
      </w:r>
      <w:r>
        <w:rPr>
          <w:spacing w:val="1"/>
        </w:rPr>
        <w:t xml:space="preserve"> </w:t>
      </w:r>
      <w:r>
        <w:rPr>
          <w:spacing w:val="-1"/>
        </w:rPr>
        <w:t>Commissioning Support</w:t>
      </w:r>
      <w:r>
        <w:rPr>
          <w:spacing w:val="-2"/>
        </w:rPr>
        <w:t xml:space="preserve"> </w:t>
      </w:r>
      <w:commentRangeEnd w:id="123"/>
      <w:r w:rsidR="0083561B">
        <w:rPr>
          <w:rStyle w:val="CommentReference"/>
          <w:lang w:eastAsia="en-GB"/>
        </w:rPr>
        <w:commentReference w:id="123"/>
      </w:r>
      <w:r>
        <w:rPr>
          <w:spacing w:val="-1"/>
        </w:rPr>
        <w:t>of</w:t>
      </w:r>
      <w:r>
        <w:rPr>
          <w:spacing w:val="3"/>
        </w:rPr>
        <w:t xml:space="preserve"> </w:t>
      </w:r>
      <w:r>
        <w:rPr>
          <w:spacing w:val="-1"/>
        </w:rPr>
        <w:t>any</w:t>
      </w:r>
      <w:r>
        <w:rPr>
          <w:spacing w:val="-2"/>
        </w:rPr>
        <w:t xml:space="preserve"> </w:t>
      </w:r>
      <w:r>
        <w:rPr>
          <w:spacing w:val="-1"/>
        </w:rPr>
        <w:t>potential</w:t>
      </w:r>
      <w:r>
        <w:t xml:space="preserve"> or</w:t>
      </w:r>
      <w:r>
        <w:rPr>
          <w:spacing w:val="-1"/>
        </w:rPr>
        <w:t xml:space="preserve"> actual</w:t>
      </w:r>
      <w:r>
        <w:rPr>
          <w:spacing w:val="67"/>
        </w:rPr>
        <w:t xml:space="preserve"> </w:t>
      </w:r>
      <w:r>
        <w:rPr>
          <w:spacing w:val="-1"/>
        </w:rPr>
        <w:t>breach of</w:t>
      </w:r>
      <w:r>
        <w:rPr>
          <w:spacing w:val="3"/>
        </w:rPr>
        <w:t xml:space="preserve"> </w:t>
      </w:r>
      <w:r>
        <w:rPr>
          <w:spacing w:val="-1"/>
        </w:rPr>
        <w:t>this</w:t>
      </w:r>
      <w:r>
        <w:t xml:space="preserve"> </w:t>
      </w:r>
      <w:r>
        <w:rPr>
          <w:spacing w:val="-1"/>
        </w:rPr>
        <w:t>agreement</w:t>
      </w:r>
      <w:r>
        <w:rPr>
          <w:spacing w:val="1"/>
        </w:rPr>
        <w:t xml:space="preserve"> </w:t>
      </w:r>
      <w:r>
        <w:rPr>
          <w:spacing w:val="-1"/>
        </w:rPr>
        <w:t>whether intentional</w:t>
      </w:r>
      <w:r>
        <w:rPr>
          <w:spacing w:val="-3"/>
        </w:rPr>
        <w:t xml:space="preserve"> </w:t>
      </w:r>
      <w:r>
        <w:t>or</w:t>
      </w:r>
      <w:r>
        <w:rPr>
          <w:spacing w:val="-1"/>
        </w:rPr>
        <w:t xml:space="preserve"> </w:t>
      </w:r>
      <w:r>
        <w:t>not;</w:t>
      </w:r>
    </w:p>
    <w:p w14:paraId="548F5623"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1"/>
        </w:rPr>
        <w:t>waive</w:t>
      </w:r>
      <w:r>
        <w:rPr>
          <w:spacing w:val="1"/>
        </w:rPr>
        <w:t xml:space="preserve"> </w:t>
      </w:r>
      <w:r>
        <w:t>the</w:t>
      </w:r>
      <w:r>
        <w:rPr>
          <w:spacing w:val="1"/>
        </w:rPr>
        <w:t xml:space="preserve"> </w:t>
      </w:r>
      <w:r>
        <w:rPr>
          <w:spacing w:val="-1"/>
        </w:rPr>
        <w:t>right</w:t>
      </w:r>
      <w:r>
        <w:t xml:space="preserve"> to</w:t>
      </w:r>
      <w:r>
        <w:rPr>
          <w:spacing w:val="-1"/>
        </w:rPr>
        <w:t xml:space="preserve"> submit</w:t>
      </w:r>
      <w:r>
        <w:t xml:space="preserve"> a</w:t>
      </w:r>
      <w:r>
        <w:rPr>
          <w:spacing w:val="-1"/>
        </w:rPr>
        <w:t xml:space="preserve"> bid</w:t>
      </w:r>
      <w:r>
        <w:rPr>
          <w:spacing w:val="1"/>
        </w:rPr>
        <w:t xml:space="preserve"> </w:t>
      </w:r>
      <w:r>
        <w:rPr>
          <w:spacing w:val="-1"/>
        </w:rPr>
        <w:t>to</w:t>
      </w:r>
      <w:r>
        <w:rPr>
          <w:spacing w:val="1"/>
        </w:rPr>
        <w:t xml:space="preserve"> </w:t>
      </w:r>
      <w:r>
        <w:rPr>
          <w:spacing w:val="-1"/>
        </w:rPr>
        <w:t>any</w:t>
      </w:r>
      <w:r>
        <w:rPr>
          <w:spacing w:val="-2"/>
        </w:rPr>
        <w:t xml:space="preserve"> </w:t>
      </w:r>
      <w:r>
        <w:rPr>
          <w:spacing w:val="-1"/>
        </w:rPr>
        <w:t>tender</w:t>
      </w:r>
      <w:r>
        <w:rPr>
          <w:spacing w:val="-3"/>
        </w:rPr>
        <w:t xml:space="preserve"> </w:t>
      </w:r>
      <w:r>
        <w:rPr>
          <w:spacing w:val="-1"/>
        </w:rPr>
        <w:t>opportunity</w:t>
      </w:r>
      <w:r>
        <w:rPr>
          <w:spacing w:val="-2"/>
        </w:rPr>
        <w:t xml:space="preserve"> </w:t>
      </w:r>
      <w:r>
        <w:rPr>
          <w:spacing w:val="-1"/>
        </w:rPr>
        <w:t>which</w:t>
      </w:r>
      <w:r>
        <w:rPr>
          <w:spacing w:val="1"/>
        </w:rPr>
        <w:t xml:space="preserve"> </w:t>
      </w:r>
      <w:r>
        <w:t xml:space="preserve">I </w:t>
      </w:r>
      <w:r>
        <w:rPr>
          <w:spacing w:val="-1"/>
        </w:rPr>
        <w:t>have</w:t>
      </w:r>
      <w:r>
        <w:rPr>
          <w:spacing w:val="1"/>
        </w:rPr>
        <w:t xml:space="preserve"> </w:t>
      </w:r>
      <w:r>
        <w:rPr>
          <w:spacing w:val="-1"/>
        </w:rPr>
        <w:t>had</w:t>
      </w:r>
      <w:r>
        <w:rPr>
          <w:spacing w:val="1"/>
        </w:rPr>
        <w:t xml:space="preserve"> </w:t>
      </w:r>
      <w:r>
        <w:rPr>
          <w:spacing w:val="-1"/>
        </w:rPr>
        <w:t>direct</w:t>
      </w:r>
      <w:r>
        <w:rPr>
          <w:spacing w:val="53"/>
        </w:rPr>
        <w:t xml:space="preserve"> </w:t>
      </w:r>
      <w:r>
        <w:rPr>
          <w:spacing w:val="-1"/>
        </w:rPr>
        <w:t>involvement,</w:t>
      </w:r>
      <w:r>
        <w:t xml:space="preserve"> </w:t>
      </w:r>
      <w:r>
        <w:rPr>
          <w:spacing w:val="-1"/>
        </w:rPr>
        <w:t>and</w:t>
      </w:r>
    </w:p>
    <w:p w14:paraId="19E85668" w14:textId="77777777" w:rsidR="000C189C" w:rsidRDefault="000C189C" w:rsidP="00A16304">
      <w:pPr>
        <w:pStyle w:val="BodyText"/>
        <w:widowControl w:val="0"/>
        <w:numPr>
          <w:ilvl w:val="0"/>
          <w:numId w:val="5"/>
        </w:numPr>
        <w:tabs>
          <w:tab w:val="left" w:pos="851"/>
        </w:tabs>
        <w:spacing w:before="120"/>
        <w:ind w:left="851" w:right="822" w:hanging="851"/>
      </w:pPr>
      <w:r>
        <w:t xml:space="preserve">I </w:t>
      </w:r>
      <w:r>
        <w:rPr>
          <w:spacing w:val="-2"/>
        </w:rPr>
        <w:t>will</w:t>
      </w:r>
      <w:r>
        <w:t xml:space="preserve"> </w:t>
      </w:r>
      <w:r>
        <w:rPr>
          <w:spacing w:val="-1"/>
        </w:rPr>
        <w:t>ensure</w:t>
      </w:r>
      <w:r>
        <w:rPr>
          <w:spacing w:val="1"/>
        </w:rPr>
        <w:t xml:space="preserve"> </w:t>
      </w:r>
      <w:r>
        <w:t>the</w:t>
      </w:r>
      <w:r>
        <w:rPr>
          <w:spacing w:val="1"/>
        </w:rPr>
        <w:t xml:space="preserve"> </w:t>
      </w:r>
      <w:r>
        <w:rPr>
          <w:spacing w:val="-1"/>
        </w:rPr>
        <w:t>safeguarding of</w:t>
      </w:r>
      <w:r>
        <w:rPr>
          <w:spacing w:val="3"/>
        </w:rPr>
        <w:t xml:space="preserve"> </w:t>
      </w:r>
      <w:r>
        <w:rPr>
          <w:spacing w:val="-1"/>
        </w:rPr>
        <w:t>all</w:t>
      </w:r>
      <w:r>
        <w:rPr>
          <w:spacing w:val="-3"/>
        </w:rPr>
        <w:t xml:space="preserve"> </w:t>
      </w:r>
      <w:r>
        <w:rPr>
          <w:spacing w:val="-1"/>
        </w:rPr>
        <w:t>documents</w:t>
      </w:r>
      <w:r>
        <w:t xml:space="preserve"> and</w:t>
      </w:r>
      <w:r>
        <w:rPr>
          <w:spacing w:val="-1"/>
        </w:rPr>
        <w:t xml:space="preserve"> information</w:t>
      </w:r>
      <w:r>
        <w:rPr>
          <w:spacing w:val="1"/>
        </w:rPr>
        <w:t xml:space="preserve"> </w:t>
      </w:r>
      <w:r>
        <w:rPr>
          <w:spacing w:val="-1"/>
        </w:rPr>
        <w:t>at</w:t>
      </w:r>
      <w:r>
        <w:t xml:space="preserve"> </w:t>
      </w:r>
      <w:r>
        <w:rPr>
          <w:spacing w:val="-1"/>
        </w:rPr>
        <w:t>all</w:t>
      </w:r>
      <w:r>
        <w:rPr>
          <w:spacing w:val="-3"/>
        </w:rPr>
        <w:t xml:space="preserve"> </w:t>
      </w:r>
      <w:r>
        <w:t>times</w:t>
      </w:r>
      <w:r>
        <w:rPr>
          <w:spacing w:val="-2"/>
        </w:rPr>
        <w:t xml:space="preserve"> </w:t>
      </w:r>
      <w:r>
        <w:rPr>
          <w:spacing w:val="-1"/>
        </w:rPr>
        <w:t>both</w:t>
      </w:r>
      <w:r>
        <w:rPr>
          <w:spacing w:val="1"/>
        </w:rPr>
        <w:t xml:space="preserve"> </w:t>
      </w:r>
      <w:r>
        <w:rPr>
          <w:spacing w:val="-2"/>
        </w:rPr>
        <w:t>pre</w:t>
      </w:r>
      <w:r>
        <w:rPr>
          <w:spacing w:val="55"/>
        </w:rPr>
        <w:t xml:space="preserve"> </w:t>
      </w:r>
      <w:r>
        <w:t>and</w:t>
      </w:r>
      <w:r>
        <w:rPr>
          <w:spacing w:val="-1"/>
        </w:rPr>
        <w:t xml:space="preserve"> </w:t>
      </w:r>
      <w:r>
        <w:t>post</w:t>
      </w:r>
      <w:r>
        <w:rPr>
          <w:spacing w:val="-2"/>
        </w:rPr>
        <w:t xml:space="preserve"> </w:t>
      </w:r>
      <w:r>
        <w:rPr>
          <w:spacing w:val="-1"/>
        </w:rPr>
        <w:t>award.</w:t>
      </w:r>
    </w:p>
    <w:p w14:paraId="01479785" w14:textId="77777777" w:rsidR="000C189C" w:rsidRDefault="000C189C" w:rsidP="000C189C">
      <w:pPr>
        <w:spacing w:before="9"/>
        <w:rPr>
          <w:rFonts w:eastAsia="Arial" w:cs="Arial"/>
        </w:rPr>
      </w:pPr>
    </w:p>
    <w:tbl>
      <w:tblPr>
        <w:tblW w:w="9739" w:type="dxa"/>
        <w:tblInd w:w="6" w:type="dxa"/>
        <w:tblLayout w:type="fixed"/>
        <w:tblCellMar>
          <w:left w:w="0" w:type="dxa"/>
          <w:right w:w="0" w:type="dxa"/>
        </w:tblCellMar>
        <w:tblLook w:val="01E0" w:firstRow="1" w:lastRow="1" w:firstColumn="1" w:lastColumn="1" w:noHBand="0" w:noVBand="0"/>
      </w:tblPr>
      <w:tblGrid>
        <w:gridCol w:w="2710"/>
        <w:gridCol w:w="3429"/>
        <w:gridCol w:w="1561"/>
        <w:gridCol w:w="2039"/>
      </w:tblGrid>
      <w:tr w:rsidR="000C189C" w14:paraId="1D547765" w14:textId="77777777" w:rsidTr="004F1644">
        <w:trPr>
          <w:trHeight w:hRule="exact" w:val="768"/>
        </w:trPr>
        <w:tc>
          <w:tcPr>
            <w:tcW w:w="9739" w:type="dxa"/>
            <w:gridSpan w:val="4"/>
            <w:tcBorders>
              <w:top w:val="single" w:sz="5" w:space="0" w:color="000000"/>
              <w:left w:val="single" w:sz="5" w:space="0" w:color="000000"/>
              <w:bottom w:val="single" w:sz="5" w:space="0" w:color="000000"/>
              <w:right w:val="single" w:sz="5" w:space="0" w:color="000000"/>
            </w:tcBorders>
          </w:tcPr>
          <w:p w14:paraId="328C8496" w14:textId="77777777" w:rsidR="000C189C" w:rsidRDefault="000C189C" w:rsidP="004F1644">
            <w:pPr>
              <w:pStyle w:val="TableParagraph"/>
              <w:spacing w:line="247" w:lineRule="exact"/>
              <w:ind w:left="1031" w:hanging="848"/>
              <w:rPr>
                <w:rFonts w:ascii="Arial" w:eastAsia="Arial" w:hAnsi="Arial" w:cs="Arial"/>
              </w:rPr>
            </w:pPr>
            <w:r>
              <w:rPr>
                <w:rFonts w:ascii="Arial"/>
                <w:b/>
                <w:spacing w:val="-1"/>
              </w:rPr>
              <w:t>Box</w:t>
            </w:r>
            <w:r>
              <w:rPr>
                <w:rFonts w:ascii="Arial"/>
                <w:b/>
              </w:rPr>
              <w:t xml:space="preserve"> </w:t>
            </w:r>
            <w:r>
              <w:rPr>
                <w:rFonts w:ascii="Arial"/>
                <w:b/>
                <w:spacing w:val="-2"/>
              </w:rPr>
              <w:t>C:</w:t>
            </w:r>
          </w:p>
          <w:p w14:paraId="53C73BF8" w14:textId="77777777" w:rsidR="000C189C" w:rsidRDefault="000C189C" w:rsidP="004F1644">
            <w:pPr>
              <w:pStyle w:val="TableParagraph"/>
              <w:ind w:left="671" w:right="94" w:hanging="529"/>
              <w:rPr>
                <w:rFonts w:ascii="Arial" w:eastAsia="Arial" w:hAnsi="Arial" w:cs="Arial"/>
              </w:rPr>
            </w:pPr>
            <w:r>
              <w:rPr>
                <w:rFonts w:ascii="Arial"/>
                <w:b/>
              </w:rPr>
              <w:t>I</w:t>
            </w:r>
            <w:r>
              <w:rPr>
                <w:rFonts w:ascii="Arial"/>
                <w:b/>
                <w:spacing w:val="57"/>
              </w:rPr>
              <w:t xml:space="preserve"> </w:t>
            </w:r>
            <w:r>
              <w:rPr>
                <w:rFonts w:ascii="Arial"/>
                <w:b/>
                <w:spacing w:val="-1"/>
              </w:rPr>
              <w:t>confirm</w:t>
            </w:r>
            <w:r>
              <w:rPr>
                <w:rFonts w:ascii="Arial"/>
                <w:b/>
                <w:spacing w:val="56"/>
              </w:rPr>
              <w:t xml:space="preserve"> </w:t>
            </w:r>
            <w:r>
              <w:rPr>
                <w:rFonts w:ascii="Arial"/>
                <w:b/>
                <w:spacing w:val="-1"/>
              </w:rPr>
              <w:t>and</w:t>
            </w:r>
            <w:r>
              <w:rPr>
                <w:rFonts w:ascii="Arial"/>
                <w:b/>
                <w:spacing w:val="55"/>
              </w:rPr>
              <w:t xml:space="preserve"> </w:t>
            </w:r>
            <w:r>
              <w:rPr>
                <w:rFonts w:ascii="Arial"/>
                <w:b/>
                <w:spacing w:val="-1"/>
              </w:rPr>
              <w:t>agree</w:t>
            </w:r>
            <w:r>
              <w:rPr>
                <w:rFonts w:ascii="Arial"/>
                <w:b/>
                <w:spacing w:val="55"/>
              </w:rPr>
              <w:t xml:space="preserve"> </w:t>
            </w:r>
            <w:r>
              <w:rPr>
                <w:rFonts w:ascii="Arial"/>
                <w:b/>
                <w:spacing w:val="-1"/>
              </w:rPr>
              <w:t>to</w:t>
            </w:r>
            <w:r>
              <w:rPr>
                <w:rFonts w:ascii="Arial"/>
                <w:b/>
                <w:spacing w:val="55"/>
              </w:rPr>
              <w:t xml:space="preserve"> </w:t>
            </w:r>
            <w:r>
              <w:rPr>
                <w:rFonts w:ascii="Arial"/>
                <w:b/>
                <w:spacing w:val="-1"/>
              </w:rPr>
              <w:t>the</w:t>
            </w:r>
            <w:r>
              <w:rPr>
                <w:rFonts w:ascii="Arial"/>
                <w:b/>
                <w:spacing w:val="55"/>
              </w:rPr>
              <w:t xml:space="preserve"> </w:t>
            </w:r>
            <w:r>
              <w:rPr>
                <w:rFonts w:ascii="Arial"/>
                <w:b/>
                <w:spacing w:val="-1"/>
              </w:rPr>
              <w:t>statements</w:t>
            </w:r>
            <w:r>
              <w:rPr>
                <w:rFonts w:ascii="Arial"/>
                <w:b/>
                <w:spacing w:val="56"/>
              </w:rPr>
              <w:t xml:space="preserve"> </w:t>
            </w:r>
            <w:r>
              <w:rPr>
                <w:rFonts w:ascii="Arial"/>
                <w:b/>
                <w:spacing w:val="-1"/>
              </w:rPr>
              <w:t>7-13</w:t>
            </w:r>
            <w:r>
              <w:rPr>
                <w:rFonts w:ascii="Arial"/>
                <w:b/>
                <w:spacing w:val="51"/>
              </w:rPr>
              <w:t xml:space="preserve"> </w:t>
            </w:r>
            <w:r>
              <w:rPr>
                <w:rFonts w:ascii="Arial"/>
                <w:b/>
              </w:rPr>
              <w:t>which</w:t>
            </w:r>
            <w:r>
              <w:rPr>
                <w:rFonts w:ascii="Arial"/>
                <w:b/>
                <w:spacing w:val="53"/>
              </w:rPr>
              <w:t xml:space="preserve"> </w:t>
            </w:r>
            <w:r>
              <w:rPr>
                <w:rFonts w:ascii="Arial"/>
                <w:b/>
                <w:spacing w:val="-1"/>
              </w:rPr>
              <w:t>form</w:t>
            </w:r>
            <w:r>
              <w:rPr>
                <w:rFonts w:ascii="Arial"/>
                <w:b/>
                <w:spacing w:val="56"/>
              </w:rPr>
              <w:t xml:space="preserve"> </w:t>
            </w:r>
            <w:r>
              <w:rPr>
                <w:rFonts w:ascii="Arial"/>
                <w:b/>
                <w:spacing w:val="-1"/>
              </w:rPr>
              <w:t>the</w:t>
            </w:r>
            <w:r>
              <w:rPr>
                <w:rFonts w:ascii="Arial"/>
                <w:b/>
                <w:spacing w:val="55"/>
              </w:rPr>
              <w:t xml:space="preserve"> </w:t>
            </w:r>
            <w:r>
              <w:rPr>
                <w:rFonts w:ascii="Arial"/>
                <w:b/>
                <w:spacing w:val="-1"/>
              </w:rPr>
              <w:t>confidentiality</w:t>
            </w:r>
            <w:r>
              <w:rPr>
                <w:rFonts w:ascii="Arial"/>
                <w:b/>
                <w:spacing w:val="33"/>
              </w:rPr>
              <w:t xml:space="preserve"> </w:t>
            </w:r>
            <w:r>
              <w:rPr>
                <w:rFonts w:ascii="Arial"/>
                <w:b/>
                <w:spacing w:val="-1"/>
              </w:rPr>
              <w:t>agreement.</w:t>
            </w:r>
          </w:p>
        </w:tc>
      </w:tr>
      <w:tr w:rsidR="000C189C" w14:paraId="2D78D8E3" w14:textId="77777777" w:rsidTr="004F1644">
        <w:trPr>
          <w:trHeight w:hRule="exact" w:val="264"/>
        </w:trPr>
        <w:tc>
          <w:tcPr>
            <w:tcW w:w="2710" w:type="dxa"/>
            <w:tcBorders>
              <w:top w:val="single" w:sz="5" w:space="0" w:color="000000"/>
              <w:left w:val="single" w:sz="5" w:space="0" w:color="000000"/>
              <w:bottom w:val="single" w:sz="5" w:space="0" w:color="000000"/>
              <w:right w:val="nil"/>
            </w:tcBorders>
          </w:tcPr>
          <w:p w14:paraId="4C7514D7" w14:textId="77777777" w:rsidR="000C189C" w:rsidRDefault="000C189C" w:rsidP="004F1644">
            <w:pPr>
              <w:pStyle w:val="TableParagraph"/>
              <w:spacing w:line="247" w:lineRule="exact"/>
              <w:ind w:left="1031" w:hanging="889"/>
              <w:rPr>
                <w:rFonts w:ascii="Arial" w:eastAsia="Arial" w:hAnsi="Arial" w:cs="Arial"/>
              </w:rPr>
            </w:pPr>
            <w:r>
              <w:rPr>
                <w:rFonts w:ascii="Arial"/>
                <w:b/>
                <w:spacing w:val="-1"/>
              </w:rPr>
              <w:t>Name</w:t>
            </w:r>
          </w:p>
        </w:tc>
        <w:tc>
          <w:tcPr>
            <w:tcW w:w="3429" w:type="dxa"/>
            <w:tcBorders>
              <w:top w:val="single" w:sz="5" w:space="0" w:color="000000"/>
              <w:left w:val="nil"/>
              <w:bottom w:val="single" w:sz="5" w:space="0" w:color="000000"/>
              <w:right w:val="nil"/>
            </w:tcBorders>
          </w:tcPr>
          <w:p w14:paraId="42AD49F5" w14:textId="77777777" w:rsidR="000C189C" w:rsidRDefault="000C189C" w:rsidP="004626CC">
            <w:pPr>
              <w:pStyle w:val="TableParagraph"/>
              <w:spacing w:line="247" w:lineRule="exact"/>
              <w:ind w:left="688" w:firstLine="288"/>
              <w:rPr>
                <w:rFonts w:ascii="Arial" w:eastAsia="Arial" w:hAnsi="Arial" w:cs="Arial"/>
              </w:rPr>
            </w:pPr>
            <w:r>
              <w:rPr>
                <w:rFonts w:ascii="Arial"/>
                <w:b/>
                <w:spacing w:val="-1"/>
              </w:rPr>
              <w:t>Position/</w:t>
            </w:r>
            <w:proofErr w:type="spellStart"/>
            <w:r>
              <w:rPr>
                <w:rFonts w:ascii="Arial"/>
                <w:b/>
                <w:spacing w:val="-1"/>
              </w:rPr>
              <w:t>Organisation</w:t>
            </w:r>
            <w:proofErr w:type="spellEnd"/>
          </w:p>
        </w:tc>
        <w:tc>
          <w:tcPr>
            <w:tcW w:w="1561" w:type="dxa"/>
            <w:tcBorders>
              <w:top w:val="single" w:sz="5" w:space="0" w:color="000000"/>
              <w:left w:val="nil"/>
              <w:bottom w:val="single" w:sz="5" w:space="0" w:color="000000"/>
              <w:right w:val="nil"/>
            </w:tcBorders>
          </w:tcPr>
          <w:p w14:paraId="0CFB0B48" w14:textId="77777777" w:rsidR="000C189C" w:rsidRDefault="000C189C" w:rsidP="00D41F44">
            <w:pPr>
              <w:pStyle w:val="TableParagraph"/>
              <w:spacing w:line="247" w:lineRule="exact"/>
              <w:ind w:left="453"/>
              <w:rPr>
                <w:rFonts w:ascii="Arial" w:eastAsia="Arial" w:hAnsi="Arial" w:cs="Arial"/>
              </w:rPr>
            </w:pPr>
            <w:r>
              <w:rPr>
                <w:rFonts w:ascii="Arial"/>
                <w:b/>
                <w:spacing w:val="-1"/>
              </w:rPr>
              <w:t>Date</w:t>
            </w:r>
          </w:p>
        </w:tc>
        <w:tc>
          <w:tcPr>
            <w:tcW w:w="2039" w:type="dxa"/>
            <w:tcBorders>
              <w:top w:val="single" w:sz="5" w:space="0" w:color="000000"/>
              <w:left w:val="nil"/>
              <w:bottom w:val="single" w:sz="5" w:space="0" w:color="000000"/>
              <w:right w:val="single" w:sz="5" w:space="0" w:color="000000"/>
            </w:tcBorders>
          </w:tcPr>
          <w:p w14:paraId="15EC8361" w14:textId="77777777" w:rsidR="000C189C" w:rsidRDefault="000C189C" w:rsidP="00D41F44">
            <w:pPr>
              <w:pStyle w:val="TableParagraph"/>
              <w:spacing w:line="247" w:lineRule="exact"/>
              <w:ind w:left="629"/>
              <w:rPr>
                <w:rFonts w:ascii="Arial" w:eastAsia="Arial" w:hAnsi="Arial" w:cs="Arial"/>
              </w:rPr>
            </w:pPr>
            <w:r>
              <w:rPr>
                <w:rFonts w:ascii="Arial"/>
                <w:b/>
                <w:spacing w:val="-1"/>
              </w:rPr>
              <w:t>Signature</w:t>
            </w:r>
          </w:p>
        </w:tc>
      </w:tr>
      <w:tr w:rsidR="000C189C" w14:paraId="7F846D02" w14:textId="77777777" w:rsidTr="004F1644">
        <w:trPr>
          <w:trHeight w:hRule="exact" w:val="570"/>
        </w:trPr>
        <w:tc>
          <w:tcPr>
            <w:tcW w:w="9739" w:type="dxa"/>
            <w:gridSpan w:val="4"/>
            <w:tcBorders>
              <w:top w:val="single" w:sz="5" w:space="0" w:color="000000"/>
              <w:left w:val="single" w:sz="5" w:space="0" w:color="000000"/>
              <w:bottom w:val="single" w:sz="5" w:space="0" w:color="000000"/>
              <w:right w:val="single" w:sz="5" w:space="0" w:color="000000"/>
            </w:tcBorders>
          </w:tcPr>
          <w:p w14:paraId="10253C3B" w14:textId="77777777" w:rsidR="000C189C" w:rsidRDefault="000C189C" w:rsidP="00D41F44"/>
        </w:tc>
      </w:tr>
    </w:tbl>
    <w:p w14:paraId="1656F42B" w14:textId="77777777" w:rsidR="000C189C" w:rsidRDefault="000C189C" w:rsidP="000C189C">
      <w:pPr>
        <w:sectPr w:rsidR="000C189C" w:rsidSect="001A4EBD">
          <w:pgSz w:w="11906" w:h="16838"/>
          <w:pgMar w:top="1247" w:right="991" w:bottom="1247" w:left="1247" w:header="720" w:footer="720" w:gutter="0"/>
          <w:cols w:space="720"/>
        </w:sectPr>
      </w:pPr>
    </w:p>
    <w:p w14:paraId="20E1D4A3" w14:textId="77777777" w:rsidR="000C189C" w:rsidRPr="00A47D0F" w:rsidRDefault="000C189C" w:rsidP="000C189C">
      <w:pPr>
        <w:pStyle w:val="BodyText"/>
        <w:spacing w:before="50"/>
        <w:ind w:left="112"/>
        <w:rPr>
          <w:b/>
        </w:rPr>
      </w:pPr>
      <w:r w:rsidRPr="00A47D0F">
        <w:rPr>
          <w:b/>
          <w:spacing w:val="-1"/>
        </w:rPr>
        <w:lastRenderedPageBreak/>
        <w:t>Appendix</w:t>
      </w:r>
      <w:r w:rsidRPr="00A47D0F">
        <w:rPr>
          <w:b/>
          <w:spacing w:val="-2"/>
        </w:rPr>
        <w:t xml:space="preserve"> </w:t>
      </w:r>
      <w:r w:rsidRPr="00A47D0F">
        <w:rPr>
          <w:b/>
          <w:spacing w:val="-1"/>
        </w:rPr>
        <w:t>D1</w:t>
      </w:r>
      <w:r w:rsidRPr="00A47D0F">
        <w:rPr>
          <w:b/>
          <w:spacing w:val="1"/>
        </w:rPr>
        <w:t xml:space="preserve"> </w:t>
      </w:r>
      <w:r w:rsidRPr="00A47D0F">
        <w:rPr>
          <w:b/>
        </w:rPr>
        <w:t>–</w:t>
      </w:r>
      <w:r w:rsidRPr="00A47D0F">
        <w:rPr>
          <w:b/>
          <w:spacing w:val="1"/>
        </w:rPr>
        <w:t xml:space="preserve"> </w:t>
      </w:r>
      <w:r w:rsidRPr="00A47D0F">
        <w:rPr>
          <w:b/>
          <w:spacing w:val="-1"/>
        </w:rPr>
        <w:t>Guidance</w:t>
      </w:r>
    </w:p>
    <w:p w14:paraId="12A741D7" w14:textId="77777777" w:rsidR="000C189C" w:rsidRDefault="000C189C" w:rsidP="000C189C">
      <w:pPr>
        <w:rPr>
          <w:rFonts w:eastAsia="Arial" w:cs="Arial"/>
        </w:rPr>
      </w:pPr>
    </w:p>
    <w:p w14:paraId="359599AA" w14:textId="77777777" w:rsidR="000C189C" w:rsidRDefault="000C189C" w:rsidP="000C189C">
      <w:pPr>
        <w:pStyle w:val="BodyText"/>
        <w:ind w:left="112" w:right="137"/>
      </w:pPr>
      <w:r>
        <w:rPr>
          <w:spacing w:val="-1"/>
        </w:rPr>
        <w:t>Individuals</w:t>
      </w:r>
      <w:r>
        <w:t xml:space="preserve"> </w:t>
      </w:r>
      <w:r>
        <w:rPr>
          <w:spacing w:val="-1"/>
        </w:rPr>
        <w:t>who</w:t>
      </w:r>
      <w:r>
        <w:rPr>
          <w:spacing w:val="1"/>
        </w:rPr>
        <w:t xml:space="preserve"> </w:t>
      </w:r>
      <w:r>
        <w:t>may</w:t>
      </w:r>
      <w:r>
        <w:rPr>
          <w:spacing w:val="-2"/>
        </w:rPr>
        <w:t xml:space="preserve"> </w:t>
      </w:r>
      <w:r>
        <w:rPr>
          <w:spacing w:val="-1"/>
        </w:rPr>
        <w:t>be</w:t>
      </w:r>
      <w:r>
        <w:rPr>
          <w:spacing w:val="1"/>
        </w:rPr>
        <w:t xml:space="preserve"> </w:t>
      </w:r>
      <w:r>
        <w:rPr>
          <w:spacing w:val="-1"/>
        </w:rPr>
        <w:t>party</w:t>
      </w:r>
      <w:r>
        <w:rPr>
          <w:spacing w:val="-2"/>
        </w:rPr>
        <w:t xml:space="preserve"> </w:t>
      </w:r>
      <w:r>
        <w:t>to</w:t>
      </w:r>
      <w:r>
        <w:rPr>
          <w:spacing w:val="-1"/>
        </w:rPr>
        <w:t xml:space="preserve"> providing guidance</w:t>
      </w:r>
      <w:r w:rsidR="0053171B">
        <w:rPr>
          <w:spacing w:val="-1"/>
        </w:rPr>
        <w:t xml:space="preserve"> / </w:t>
      </w:r>
      <w:r>
        <w:rPr>
          <w:spacing w:val="-1"/>
        </w:rPr>
        <w:t>advice</w:t>
      </w:r>
      <w:r>
        <w:rPr>
          <w:spacing w:val="1"/>
        </w:rPr>
        <w:t xml:space="preserve"> </w:t>
      </w:r>
      <w:r>
        <w:rPr>
          <w:spacing w:val="-1"/>
        </w:rPr>
        <w:t>in</w:t>
      </w:r>
      <w:r>
        <w:rPr>
          <w:spacing w:val="1"/>
        </w:rPr>
        <w:t xml:space="preserve"> </w:t>
      </w:r>
      <w:r>
        <w:rPr>
          <w:spacing w:val="-1"/>
        </w:rPr>
        <w:t>respect</w:t>
      </w:r>
      <w:r>
        <w:t xml:space="preserve"> </w:t>
      </w:r>
      <w:r>
        <w:rPr>
          <w:spacing w:val="-1"/>
        </w:rPr>
        <w:t>of</w:t>
      </w:r>
      <w:r>
        <w:rPr>
          <w:spacing w:val="3"/>
        </w:rPr>
        <w:t xml:space="preserve"> </w:t>
      </w:r>
      <w:r>
        <w:rPr>
          <w:spacing w:val="-1"/>
        </w:rPr>
        <w:t>the procurement</w:t>
      </w:r>
      <w:r>
        <w:rPr>
          <w:spacing w:val="57"/>
        </w:rPr>
        <w:t xml:space="preserve"> </w:t>
      </w:r>
      <w:r>
        <w:rPr>
          <w:spacing w:val="-1"/>
        </w:rPr>
        <w:t>process:</w:t>
      </w:r>
    </w:p>
    <w:p w14:paraId="4734F050" w14:textId="77777777" w:rsidR="000C189C" w:rsidRDefault="000C189C" w:rsidP="000C189C">
      <w:pPr>
        <w:spacing w:before="2"/>
        <w:rPr>
          <w:rFonts w:eastAsia="Arial" w:cs="Arial"/>
        </w:rPr>
      </w:pPr>
    </w:p>
    <w:p w14:paraId="54F419EF" w14:textId="77777777" w:rsidR="000C189C" w:rsidRDefault="000C189C" w:rsidP="00A16304">
      <w:pPr>
        <w:widowControl w:val="0"/>
        <w:numPr>
          <w:ilvl w:val="1"/>
          <w:numId w:val="5"/>
        </w:numPr>
        <w:tabs>
          <w:tab w:val="left" w:pos="567"/>
        </w:tabs>
        <w:spacing w:line="269" w:lineRule="exact"/>
        <w:ind w:hanging="1411"/>
        <w:rPr>
          <w:rFonts w:eastAsia="Arial" w:cs="Arial"/>
        </w:rPr>
      </w:pPr>
      <w:r>
        <w:rPr>
          <w:spacing w:val="-2"/>
        </w:rPr>
        <w:t>Employees</w:t>
      </w:r>
    </w:p>
    <w:p w14:paraId="3393BCBE" w14:textId="77777777" w:rsidR="000C189C" w:rsidRDefault="000C189C" w:rsidP="00A16304">
      <w:pPr>
        <w:widowControl w:val="0"/>
        <w:numPr>
          <w:ilvl w:val="1"/>
          <w:numId w:val="5"/>
        </w:numPr>
        <w:tabs>
          <w:tab w:val="left" w:pos="567"/>
        </w:tabs>
        <w:spacing w:line="269" w:lineRule="exact"/>
        <w:ind w:hanging="1411"/>
        <w:rPr>
          <w:rFonts w:eastAsia="Arial" w:cs="Arial"/>
        </w:rPr>
      </w:pPr>
      <w:r>
        <w:rPr>
          <w:spacing w:val="-1"/>
        </w:rPr>
        <w:t>CCG</w:t>
      </w:r>
      <w:r>
        <w:rPr>
          <w:spacing w:val="2"/>
        </w:rPr>
        <w:t xml:space="preserve"> </w:t>
      </w:r>
      <w:r>
        <w:rPr>
          <w:spacing w:val="-2"/>
        </w:rPr>
        <w:t>Member</w:t>
      </w:r>
    </w:p>
    <w:p w14:paraId="45BC9379" w14:textId="77777777" w:rsidR="000C189C" w:rsidRDefault="000C189C" w:rsidP="00A16304">
      <w:pPr>
        <w:widowControl w:val="0"/>
        <w:numPr>
          <w:ilvl w:val="1"/>
          <w:numId w:val="5"/>
        </w:numPr>
        <w:tabs>
          <w:tab w:val="left" w:pos="567"/>
        </w:tabs>
        <w:spacing w:line="268" w:lineRule="exact"/>
        <w:ind w:hanging="1411"/>
        <w:rPr>
          <w:rFonts w:eastAsia="Arial" w:cs="Arial"/>
        </w:rPr>
      </w:pPr>
      <w:r>
        <w:rPr>
          <w:spacing w:val="-1"/>
        </w:rPr>
        <w:t>Governing</w:t>
      </w:r>
      <w:r>
        <w:t xml:space="preserve"> </w:t>
      </w:r>
      <w:r>
        <w:rPr>
          <w:spacing w:val="-1"/>
        </w:rPr>
        <w:t>Body</w:t>
      </w:r>
      <w:r>
        <w:rPr>
          <w:spacing w:val="-2"/>
        </w:rPr>
        <w:t xml:space="preserve"> Member</w:t>
      </w:r>
    </w:p>
    <w:p w14:paraId="6E72699D" w14:textId="77777777" w:rsidR="000C189C" w:rsidRDefault="000C189C" w:rsidP="00A16304">
      <w:pPr>
        <w:widowControl w:val="0"/>
        <w:numPr>
          <w:ilvl w:val="1"/>
          <w:numId w:val="5"/>
        </w:numPr>
        <w:tabs>
          <w:tab w:val="left" w:pos="567"/>
        </w:tabs>
        <w:spacing w:line="268" w:lineRule="exact"/>
        <w:ind w:hanging="1411"/>
        <w:rPr>
          <w:rFonts w:eastAsia="Arial" w:cs="Arial"/>
        </w:rPr>
      </w:pPr>
      <w:r>
        <w:rPr>
          <w:spacing w:val="-1"/>
        </w:rPr>
        <w:t>Committee</w:t>
      </w:r>
      <w:r>
        <w:t xml:space="preserve"> </w:t>
      </w:r>
      <w:r>
        <w:rPr>
          <w:spacing w:val="-2"/>
        </w:rPr>
        <w:t>or</w:t>
      </w:r>
      <w:r>
        <w:rPr>
          <w:spacing w:val="2"/>
        </w:rPr>
        <w:t xml:space="preserve"> </w:t>
      </w:r>
      <w:r>
        <w:rPr>
          <w:spacing w:val="-1"/>
        </w:rPr>
        <w:t>Sub-Committee</w:t>
      </w:r>
      <w:r>
        <w:rPr>
          <w:spacing w:val="-2"/>
        </w:rPr>
        <w:t xml:space="preserve"> Member</w:t>
      </w:r>
    </w:p>
    <w:p w14:paraId="364A9203" w14:textId="77777777" w:rsidR="000C189C" w:rsidRDefault="000C189C" w:rsidP="00A16304">
      <w:pPr>
        <w:widowControl w:val="0"/>
        <w:numPr>
          <w:ilvl w:val="1"/>
          <w:numId w:val="5"/>
        </w:numPr>
        <w:tabs>
          <w:tab w:val="left" w:pos="567"/>
        </w:tabs>
        <w:spacing w:line="268" w:lineRule="exact"/>
        <w:ind w:hanging="1411"/>
        <w:rPr>
          <w:rFonts w:eastAsia="Arial" w:cs="Arial"/>
        </w:rPr>
      </w:pPr>
      <w:r>
        <w:rPr>
          <w:spacing w:val="-1"/>
        </w:rPr>
        <w:t>Finance</w:t>
      </w:r>
    </w:p>
    <w:p w14:paraId="65D05F2B" w14:textId="77777777" w:rsidR="000C189C" w:rsidRDefault="000C189C" w:rsidP="00A16304">
      <w:pPr>
        <w:widowControl w:val="0"/>
        <w:numPr>
          <w:ilvl w:val="1"/>
          <w:numId w:val="5"/>
        </w:numPr>
        <w:tabs>
          <w:tab w:val="left" w:pos="567"/>
        </w:tabs>
        <w:spacing w:line="268" w:lineRule="exact"/>
        <w:ind w:hanging="1411"/>
        <w:rPr>
          <w:rFonts w:eastAsia="Arial" w:cs="Arial"/>
        </w:rPr>
      </w:pPr>
      <w:r>
        <w:rPr>
          <w:spacing w:val="-1"/>
        </w:rPr>
        <w:t>Other Interests</w:t>
      </w:r>
    </w:p>
    <w:p w14:paraId="05DFEBE9" w14:textId="77777777" w:rsidR="000C189C" w:rsidRDefault="000C189C" w:rsidP="000C189C">
      <w:pPr>
        <w:spacing w:before="9"/>
        <w:rPr>
          <w:rFonts w:eastAsia="Arial" w:cs="Arial"/>
          <w:sz w:val="23"/>
          <w:szCs w:val="23"/>
        </w:rPr>
      </w:pPr>
    </w:p>
    <w:p w14:paraId="7A6A03B6" w14:textId="77777777" w:rsidR="000C189C" w:rsidRDefault="000C189C" w:rsidP="000C189C">
      <w:pPr>
        <w:pStyle w:val="BodyText"/>
        <w:ind w:left="112"/>
      </w:pPr>
      <w:r>
        <w:rPr>
          <w:spacing w:val="-1"/>
        </w:rPr>
        <w:t>Potential</w:t>
      </w:r>
      <w:r>
        <w:rPr>
          <w:spacing w:val="-3"/>
        </w:rPr>
        <w:t xml:space="preserve"> </w:t>
      </w:r>
      <w:r>
        <w:rPr>
          <w:spacing w:val="-1"/>
        </w:rPr>
        <w:t>Types</w:t>
      </w:r>
      <w:r>
        <w:t xml:space="preserve"> </w:t>
      </w:r>
      <w:r>
        <w:rPr>
          <w:spacing w:val="-1"/>
        </w:rPr>
        <w:t>of</w:t>
      </w:r>
      <w:r>
        <w:t xml:space="preserve"> </w:t>
      </w:r>
      <w:r>
        <w:rPr>
          <w:spacing w:val="-1"/>
        </w:rPr>
        <w:t>Conflict:</w:t>
      </w:r>
    </w:p>
    <w:p w14:paraId="501D548D" w14:textId="77777777" w:rsidR="000C189C" w:rsidRDefault="000C189C" w:rsidP="000C189C">
      <w:pPr>
        <w:spacing w:before="2"/>
        <w:rPr>
          <w:rFonts w:eastAsia="Arial" w:cs="Arial"/>
        </w:rPr>
      </w:pPr>
    </w:p>
    <w:p w14:paraId="104193BF" w14:textId="77777777" w:rsidR="000C189C" w:rsidRDefault="000C189C" w:rsidP="00A16304">
      <w:pPr>
        <w:widowControl w:val="0"/>
        <w:numPr>
          <w:ilvl w:val="1"/>
          <w:numId w:val="5"/>
        </w:numPr>
        <w:tabs>
          <w:tab w:val="left" w:pos="567"/>
        </w:tabs>
        <w:spacing w:line="269" w:lineRule="exact"/>
        <w:ind w:left="1552" w:hanging="1410"/>
        <w:rPr>
          <w:rFonts w:eastAsia="Arial" w:cs="Arial"/>
        </w:rPr>
      </w:pPr>
      <w:r>
        <w:rPr>
          <w:spacing w:val="-1"/>
        </w:rPr>
        <w:t>roles</w:t>
      </w:r>
      <w:r>
        <w:rPr>
          <w:spacing w:val="1"/>
        </w:rPr>
        <w:t xml:space="preserve"> </w:t>
      </w:r>
      <w:r>
        <w:rPr>
          <w:spacing w:val="-1"/>
        </w:rPr>
        <w:t>and</w:t>
      </w:r>
      <w:r>
        <w:rPr>
          <w:spacing w:val="-2"/>
        </w:rPr>
        <w:t xml:space="preserve"> </w:t>
      </w:r>
      <w:r>
        <w:rPr>
          <w:spacing w:val="-1"/>
        </w:rPr>
        <w:t>responsibilities</w:t>
      </w:r>
      <w:r>
        <w:rPr>
          <w:spacing w:val="1"/>
        </w:rPr>
        <w:t xml:space="preserve"> </w:t>
      </w:r>
      <w:r>
        <w:rPr>
          <w:spacing w:val="-1"/>
        </w:rPr>
        <w:t>held</w:t>
      </w:r>
      <w:r>
        <w:t xml:space="preserve"> </w:t>
      </w:r>
      <w:r>
        <w:rPr>
          <w:spacing w:val="-1"/>
        </w:rPr>
        <w:t>within</w:t>
      </w:r>
      <w:r>
        <w:t xml:space="preserve"> </w:t>
      </w:r>
      <w:r>
        <w:rPr>
          <w:spacing w:val="-1"/>
        </w:rPr>
        <w:t>member</w:t>
      </w:r>
      <w:r>
        <w:rPr>
          <w:spacing w:val="2"/>
        </w:rPr>
        <w:t xml:space="preserve"> </w:t>
      </w:r>
      <w:r>
        <w:rPr>
          <w:spacing w:val="-1"/>
        </w:rPr>
        <w:t>practices;</w:t>
      </w:r>
    </w:p>
    <w:p w14:paraId="3ECDB6CA" w14:textId="77777777" w:rsidR="000C189C" w:rsidRDefault="000C189C" w:rsidP="001115AD">
      <w:pPr>
        <w:widowControl w:val="0"/>
        <w:numPr>
          <w:ilvl w:val="1"/>
          <w:numId w:val="5"/>
        </w:numPr>
        <w:tabs>
          <w:tab w:val="left" w:pos="567"/>
        </w:tabs>
        <w:spacing w:before="120" w:line="252" w:lineRule="exact"/>
        <w:ind w:left="567" w:right="440" w:hanging="425"/>
        <w:jc w:val="both"/>
        <w:rPr>
          <w:rFonts w:eastAsia="Arial" w:cs="Arial"/>
        </w:rPr>
      </w:pPr>
      <w:r>
        <w:rPr>
          <w:spacing w:val="-1"/>
        </w:rPr>
        <w:t>directorships,</w:t>
      </w:r>
      <w:r>
        <w:rPr>
          <w:spacing w:val="2"/>
        </w:rPr>
        <w:t xml:space="preserve"> </w:t>
      </w:r>
      <w:r>
        <w:rPr>
          <w:spacing w:val="-1"/>
        </w:rPr>
        <w:t>including</w:t>
      </w:r>
      <w:r>
        <w:rPr>
          <w:spacing w:val="3"/>
        </w:rPr>
        <w:t xml:space="preserve"> </w:t>
      </w:r>
      <w:r>
        <w:rPr>
          <w:spacing w:val="-1"/>
        </w:rPr>
        <w:t>non-executive</w:t>
      </w:r>
      <w:r>
        <w:t xml:space="preserve"> </w:t>
      </w:r>
      <w:r>
        <w:rPr>
          <w:spacing w:val="-1"/>
        </w:rPr>
        <w:t>directorships,</w:t>
      </w:r>
      <w:r>
        <w:rPr>
          <w:spacing w:val="2"/>
        </w:rPr>
        <w:t xml:space="preserve"> </w:t>
      </w:r>
      <w:r>
        <w:rPr>
          <w:spacing w:val="-1"/>
        </w:rPr>
        <w:t>held</w:t>
      </w:r>
      <w:r>
        <w:t xml:space="preserve"> </w:t>
      </w:r>
      <w:r>
        <w:rPr>
          <w:spacing w:val="-1"/>
        </w:rPr>
        <w:t>in</w:t>
      </w:r>
      <w:r>
        <w:rPr>
          <w:spacing w:val="-2"/>
        </w:rPr>
        <w:t xml:space="preserve"> </w:t>
      </w:r>
      <w:r>
        <w:rPr>
          <w:spacing w:val="-1"/>
        </w:rPr>
        <w:t>private</w:t>
      </w:r>
      <w:r>
        <w:t xml:space="preserve"> </w:t>
      </w:r>
      <w:r>
        <w:rPr>
          <w:spacing w:val="-2"/>
        </w:rPr>
        <w:t>companies</w:t>
      </w:r>
      <w:r>
        <w:rPr>
          <w:spacing w:val="1"/>
        </w:rPr>
        <w:t xml:space="preserve"> </w:t>
      </w:r>
      <w:r>
        <w:rPr>
          <w:spacing w:val="-1"/>
        </w:rPr>
        <w:t>or</w:t>
      </w:r>
      <w:r>
        <w:rPr>
          <w:spacing w:val="46"/>
        </w:rPr>
        <w:t xml:space="preserve"> </w:t>
      </w:r>
      <w:r>
        <w:rPr>
          <w:spacing w:val="-1"/>
        </w:rPr>
        <w:t>PLCs;</w:t>
      </w:r>
    </w:p>
    <w:p w14:paraId="74EA4A42" w14:textId="77777777" w:rsidR="000C189C" w:rsidRDefault="000C189C" w:rsidP="001115AD">
      <w:pPr>
        <w:widowControl w:val="0"/>
        <w:numPr>
          <w:ilvl w:val="1"/>
          <w:numId w:val="5"/>
        </w:numPr>
        <w:tabs>
          <w:tab w:val="left" w:pos="567"/>
        </w:tabs>
        <w:spacing w:before="120" w:line="252" w:lineRule="exact"/>
        <w:ind w:left="567" w:right="567" w:hanging="425"/>
        <w:jc w:val="both"/>
        <w:rPr>
          <w:rFonts w:eastAsia="Arial" w:cs="Arial"/>
        </w:rPr>
      </w:pPr>
      <w:r>
        <w:rPr>
          <w:spacing w:val="-2"/>
        </w:rPr>
        <w:t>ownership</w:t>
      </w:r>
      <w:r>
        <w:t xml:space="preserve"> </w:t>
      </w:r>
      <w:r>
        <w:rPr>
          <w:spacing w:val="-1"/>
        </w:rPr>
        <w:t>or</w:t>
      </w:r>
      <w:r>
        <w:rPr>
          <w:spacing w:val="2"/>
        </w:rPr>
        <w:t xml:space="preserve"> </w:t>
      </w:r>
      <w:r>
        <w:rPr>
          <w:spacing w:val="-1"/>
        </w:rPr>
        <w:t>part-ownership</w:t>
      </w:r>
      <w:r>
        <w:t xml:space="preserve"> </w:t>
      </w:r>
      <w:r>
        <w:rPr>
          <w:spacing w:val="-2"/>
        </w:rPr>
        <w:t>of</w:t>
      </w:r>
      <w:r>
        <w:rPr>
          <w:spacing w:val="4"/>
        </w:rPr>
        <w:t xml:space="preserve"> </w:t>
      </w:r>
      <w:r>
        <w:rPr>
          <w:spacing w:val="-1"/>
        </w:rPr>
        <w:t>private</w:t>
      </w:r>
      <w:r>
        <w:t xml:space="preserve"> </w:t>
      </w:r>
      <w:r>
        <w:rPr>
          <w:spacing w:val="-1"/>
        </w:rPr>
        <w:t>companies,</w:t>
      </w:r>
      <w:r>
        <w:rPr>
          <w:spacing w:val="2"/>
        </w:rPr>
        <w:t xml:space="preserve"> </w:t>
      </w:r>
      <w:r>
        <w:rPr>
          <w:spacing w:val="-1"/>
        </w:rPr>
        <w:t>businesses</w:t>
      </w:r>
      <w:r>
        <w:rPr>
          <w:spacing w:val="1"/>
        </w:rPr>
        <w:t xml:space="preserve"> </w:t>
      </w:r>
      <w:r>
        <w:rPr>
          <w:spacing w:val="-2"/>
        </w:rPr>
        <w:t>or</w:t>
      </w:r>
      <w:r>
        <w:rPr>
          <w:spacing w:val="2"/>
        </w:rPr>
        <w:t xml:space="preserve"> </w:t>
      </w:r>
      <w:r>
        <w:rPr>
          <w:spacing w:val="-2"/>
        </w:rPr>
        <w:t>consultancies</w:t>
      </w:r>
      <w:r>
        <w:rPr>
          <w:spacing w:val="50"/>
        </w:rPr>
        <w:t xml:space="preserve"> </w:t>
      </w:r>
      <w:r>
        <w:rPr>
          <w:spacing w:val="-1"/>
        </w:rPr>
        <w:t>likely</w:t>
      </w:r>
      <w:r>
        <w:rPr>
          <w:spacing w:val="-2"/>
        </w:rPr>
        <w:t xml:space="preserve"> </w:t>
      </w:r>
      <w:r>
        <w:rPr>
          <w:spacing w:val="-1"/>
        </w:rPr>
        <w:t>or</w:t>
      </w:r>
      <w:r>
        <w:rPr>
          <w:spacing w:val="2"/>
        </w:rPr>
        <w:t xml:space="preserve"> </w:t>
      </w:r>
      <w:r>
        <w:rPr>
          <w:spacing w:val="-1"/>
        </w:rPr>
        <w:t>possibly</w:t>
      </w:r>
      <w:r>
        <w:rPr>
          <w:spacing w:val="-2"/>
        </w:rPr>
        <w:t xml:space="preserve"> </w:t>
      </w:r>
      <w:r>
        <w:rPr>
          <w:spacing w:val="-1"/>
        </w:rPr>
        <w:t>seeking</w:t>
      </w:r>
      <w:r>
        <w:t xml:space="preserve"> to</w:t>
      </w:r>
      <w:r>
        <w:rPr>
          <w:spacing w:val="-2"/>
        </w:rPr>
        <w:t xml:space="preserve"> </w:t>
      </w:r>
      <w:r>
        <w:rPr>
          <w:spacing w:val="-1"/>
        </w:rPr>
        <w:t>do</w:t>
      </w:r>
      <w:r>
        <w:t xml:space="preserve"> </w:t>
      </w:r>
      <w:r>
        <w:rPr>
          <w:spacing w:val="-1"/>
        </w:rPr>
        <w:t>business</w:t>
      </w:r>
      <w:r>
        <w:rPr>
          <w:spacing w:val="-2"/>
        </w:rPr>
        <w:t xml:space="preserve"> </w:t>
      </w:r>
      <w:r>
        <w:rPr>
          <w:spacing w:val="-1"/>
        </w:rPr>
        <w:t>with</w:t>
      </w:r>
      <w:r>
        <w:t xml:space="preserve"> the</w:t>
      </w:r>
      <w:r>
        <w:rPr>
          <w:spacing w:val="-2"/>
        </w:rPr>
        <w:t xml:space="preserve"> </w:t>
      </w:r>
      <w:r>
        <w:rPr>
          <w:spacing w:val="-1"/>
        </w:rPr>
        <w:t>CCG;</w:t>
      </w:r>
    </w:p>
    <w:p w14:paraId="5B2FAEE0" w14:textId="77777777" w:rsidR="000C189C" w:rsidRDefault="004C09E5" w:rsidP="001115AD">
      <w:pPr>
        <w:widowControl w:val="0"/>
        <w:numPr>
          <w:ilvl w:val="1"/>
          <w:numId w:val="5"/>
        </w:numPr>
        <w:tabs>
          <w:tab w:val="left" w:pos="567"/>
        </w:tabs>
        <w:spacing w:before="120" w:line="264" w:lineRule="exact"/>
        <w:ind w:hanging="1411"/>
        <w:jc w:val="both"/>
        <w:rPr>
          <w:rFonts w:eastAsia="Arial" w:cs="Arial"/>
        </w:rPr>
      </w:pPr>
      <w:r>
        <w:rPr>
          <w:spacing w:val="-1"/>
        </w:rPr>
        <w:t xml:space="preserve">all </w:t>
      </w:r>
      <w:r w:rsidR="000C189C">
        <w:rPr>
          <w:spacing w:val="-1"/>
        </w:rPr>
        <w:t>shareholdings</w:t>
      </w:r>
      <w:r w:rsidR="000C189C">
        <w:rPr>
          <w:spacing w:val="-2"/>
        </w:rPr>
        <w:t xml:space="preserve"> of</w:t>
      </w:r>
      <w:r w:rsidR="000C189C">
        <w:rPr>
          <w:spacing w:val="2"/>
        </w:rPr>
        <w:t xml:space="preserve"> </w:t>
      </w:r>
      <w:r w:rsidR="000C189C">
        <w:rPr>
          <w:spacing w:val="-2"/>
        </w:rPr>
        <w:t>companies</w:t>
      </w:r>
      <w:r w:rsidR="000C189C">
        <w:rPr>
          <w:spacing w:val="1"/>
        </w:rPr>
        <w:t xml:space="preserve"> </w:t>
      </w:r>
      <w:r w:rsidR="000C189C">
        <w:rPr>
          <w:spacing w:val="-1"/>
        </w:rPr>
        <w:t>in</w:t>
      </w:r>
      <w:r w:rsidR="000C189C">
        <w:t xml:space="preserve"> the</w:t>
      </w:r>
      <w:r w:rsidR="000C189C">
        <w:rPr>
          <w:spacing w:val="-4"/>
        </w:rPr>
        <w:t xml:space="preserve"> </w:t>
      </w:r>
      <w:r w:rsidR="000C189C">
        <w:t xml:space="preserve">field </w:t>
      </w:r>
      <w:r w:rsidR="000C189C">
        <w:rPr>
          <w:spacing w:val="-2"/>
        </w:rPr>
        <w:t>of</w:t>
      </w:r>
      <w:r w:rsidR="000C189C">
        <w:rPr>
          <w:spacing w:val="2"/>
        </w:rPr>
        <w:t xml:space="preserve"> </w:t>
      </w:r>
      <w:r w:rsidR="000C189C">
        <w:rPr>
          <w:spacing w:val="-1"/>
        </w:rPr>
        <w:t>health</w:t>
      </w:r>
      <w:r w:rsidR="000C189C">
        <w:rPr>
          <w:spacing w:val="-4"/>
        </w:rPr>
        <w:t xml:space="preserve"> </w:t>
      </w:r>
      <w:r w:rsidR="000C189C">
        <w:rPr>
          <w:spacing w:val="-1"/>
        </w:rPr>
        <w:t>and</w:t>
      </w:r>
      <w:r w:rsidR="000C189C">
        <w:t xml:space="preserve"> </w:t>
      </w:r>
      <w:r w:rsidR="000C189C">
        <w:rPr>
          <w:spacing w:val="-1"/>
        </w:rPr>
        <w:t>social</w:t>
      </w:r>
      <w:r w:rsidR="000C189C">
        <w:t xml:space="preserve"> </w:t>
      </w:r>
      <w:r w:rsidR="000C189C">
        <w:rPr>
          <w:spacing w:val="-1"/>
        </w:rPr>
        <w:t>care;</w:t>
      </w:r>
    </w:p>
    <w:p w14:paraId="4F54AC9A" w14:textId="77777777" w:rsidR="000C189C" w:rsidRDefault="000C189C" w:rsidP="001115AD">
      <w:pPr>
        <w:widowControl w:val="0"/>
        <w:numPr>
          <w:ilvl w:val="1"/>
          <w:numId w:val="5"/>
        </w:numPr>
        <w:tabs>
          <w:tab w:val="left" w:pos="567"/>
        </w:tabs>
        <w:spacing w:before="120"/>
        <w:ind w:left="567" w:right="412" w:hanging="425"/>
        <w:jc w:val="both"/>
        <w:rPr>
          <w:rFonts w:eastAsia="Arial" w:cs="Arial"/>
        </w:rPr>
      </w:pPr>
      <w:r>
        <w:t xml:space="preserve">a </w:t>
      </w:r>
      <w:r>
        <w:rPr>
          <w:spacing w:val="-1"/>
        </w:rPr>
        <w:t>position</w:t>
      </w:r>
      <w:r>
        <w:t xml:space="preserve"> </w:t>
      </w:r>
      <w:r>
        <w:rPr>
          <w:spacing w:val="-2"/>
        </w:rPr>
        <w:t>of</w:t>
      </w:r>
      <w:r>
        <w:rPr>
          <w:spacing w:val="2"/>
        </w:rPr>
        <w:t xml:space="preserve"> </w:t>
      </w:r>
      <w:r>
        <w:rPr>
          <w:spacing w:val="-1"/>
        </w:rPr>
        <w:t>authority in</w:t>
      </w:r>
      <w:r>
        <w:rPr>
          <w:spacing w:val="-2"/>
        </w:rPr>
        <w:t xml:space="preserve"> </w:t>
      </w:r>
      <w:r>
        <w:rPr>
          <w:spacing w:val="-1"/>
        </w:rPr>
        <w:t>an</w:t>
      </w:r>
      <w:r>
        <w:t xml:space="preserve"> </w:t>
      </w:r>
      <w:r>
        <w:rPr>
          <w:spacing w:val="-1"/>
        </w:rPr>
        <w:t>organisation</w:t>
      </w:r>
      <w:r>
        <w:rPr>
          <w:spacing w:val="-2"/>
        </w:rPr>
        <w:t xml:space="preserve"> </w:t>
      </w:r>
      <w:r>
        <w:rPr>
          <w:spacing w:val="-1"/>
        </w:rPr>
        <w:t>(e.g. charity</w:t>
      </w:r>
      <w:r>
        <w:rPr>
          <w:spacing w:val="-2"/>
        </w:rPr>
        <w:t xml:space="preserve"> </w:t>
      </w:r>
      <w:r>
        <w:rPr>
          <w:spacing w:val="-1"/>
        </w:rPr>
        <w:t>or</w:t>
      </w:r>
      <w:r>
        <w:rPr>
          <w:spacing w:val="2"/>
        </w:rPr>
        <w:t xml:space="preserve"> </w:t>
      </w:r>
      <w:r>
        <w:rPr>
          <w:spacing w:val="-1"/>
        </w:rPr>
        <w:t>voluntary</w:t>
      </w:r>
      <w:r>
        <w:rPr>
          <w:spacing w:val="-2"/>
        </w:rPr>
        <w:t xml:space="preserve"> </w:t>
      </w:r>
      <w:r>
        <w:rPr>
          <w:spacing w:val="-1"/>
        </w:rPr>
        <w:t>organisation)</w:t>
      </w:r>
      <w:r>
        <w:rPr>
          <w:spacing w:val="2"/>
        </w:rPr>
        <w:t xml:space="preserve"> </w:t>
      </w:r>
      <w:r>
        <w:rPr>
          <w:spacing w:val="-1"/>
        </w:rPr>
        <w:t>in</w:t>
      </w:r>
      <w:r w:rsidR="004C09E5">
        <w:rPr>
          <w:spacing w:val="-1"/>
        </w:rPr>
        <w:t xml:space="preserve"> </w:t>
      </w:r>
      <w:r>
        <w:t>the</w:t>
      </w:r>
      <w:r>
        <w:rPr>
          <w:spacing w:val="-2"/>
        </w:rPr>
        <w:t xml:space="preserve"> </w:t>
      </w:r>
      <w:r>
        <w:rPr>
          <w:spacing w:val="-1"/>
        </w:rPr>
        <w:t>field</w:t>
      </w:r>
      <w:r>
        <w:t xml:space="preserve"> </w:t>
      </w:r>
      <w:r>
        <w:rPr>
          <w:spacing w:val="-2"/>
        </w:rPr>
        <w:t>of</w:t>
      </w:r>
      <w:r>
        <w:rPr>
          <w:spacing w:val="-1"/>
        </w:rPr>
        <w:t xml:space="preserve"> health</w:t>
      </w:r>
      <w:r>
        <w:t xml:space="preserve"> </w:t>
      </w:r>
      <w:r>
        <w:rPr>
          <w:spacing w:val="-1"/>
        </w:rPr>
        <w:t>and</w:t>
      </w:r>
      <w:r>
        <w:rPr>
          <w:spacing w:val="-2"/>
        </w:rPr>
        <w:t xml:space="preserve"> </w:t>
      </w:r>
      <w:r>
        <w:rPr>
          <w:spacing w:val="-1"/>
        </w:rPr>
        <w:t>social</w:t>
      </w:r>
      <w:r>
        <w:t xml:space="preserve"> </w:t>
      </w:r>
      <w:r>
        <w:rPr>
          <w:spacing w:val="-1"/>
        </w:rPr>
        <w:t>care;</w:t>
      </w:r>
    </w:p>
    <w:p w14:paraId="7E6E78FE" w14:textId="77777777" w:rsidR="000C189C" w:rsidRDefault="000C189C" w:rsidP="001115AD">
      <w:pPr>
        <w:widowControl w:val="0"/>
        <w:numPr>
          <w:ilvl w:val="1"/>
          <w:numId w:val="5"/>
        </w:numPr>
        <w:tabs>
          <w:tab w:val="left" w:pos="567"/>
        </w:tabs>
        <w:spacing w:before="120" w:line="268" w:lineRule="exact"/>
        <w:ind w:left="567" w:hanging="425"/>
        <w:jc w:val="both"/>
        <w:rPr>
          <w:rFonts w:eastAsia="Arial" w:cs="Arial"/>
        </w:rPr>
      </w:pPr>
      <w:r>
        <w:rPr>
          <w:spacing w:val="-1"/>
        </w:rPr>
        <w:t>any</w:t>
      </w:r>
      <w:r>
        <w:rPr>
          <w:spacing w:val="-2"/>
        </w:rPr>
        <w:t xml:space="preserve"> </w:t>
      </w:r>
      <w:r>
        <w:rPr>
          <w:spacing w:val="-1"/>
        </w:rPr>
        <w:t>connection</w:t>
      </w:r>
      <w:r>
        <w:t xml:space="preserve"> </w:t>
      </w:r>
      <w:r>
        <w:rPr>
          <w:spacing w:val="-1"/>
        </w:rPr>
        <w:t>with</w:t>
      </w:r>
      <w:r>
        <w:t xml:space="preserve"> a </w:t>
      </w:r>
      <w:r>
        <w:rPr>
          <w:spacing w:val="-1"/>
        </w:rPr>
        <w:t>voluntary</w:t>
      </w:r>
      <w:r>
        <w:rPr>
          <w:spacing w:val="-2"/>
        </w:rPr>
        <w:t xml:space="preserve"> </w:t>
      </w:r>
      <w:r>
        <w:rPr>
          <w:spacing w:val="-1"/>
        </w:rPr>
        <w:t>or</w:t>
      </w:r>
      <w:r>
        <w:rPr>
          <w:spacing w:val="2"/>
        </w:rPr>
        <w:t xml:space="preserve"> </w:t>
      </w:r>
      <w:r>
        <w:rPr>
          <w:spacing w:val="-1"/>
        </w:rPr>
        <w:t>other organisation</w:t>
      </w:r>
      <w:r>
        <w:t xml:space="preserve"> </w:t>
      </w:r>
      <w:r>
        <w:rPr>
          <w:spacing w:val="-1"/>
        </w:rPr>
        <w:t>contracting</w:t>
      </w:r>
      <w:r>
        <w:t xml:space="preserve"> for</w:t>
      </w:r>
      <w:r>
        <w:rPr>
          <w:spacing w:val="-1"/>
        </w:rPr>
        <w:t xml:space="preserve"> NHS</w:t>
      </w:r>
      <w:r>
        <w:t xml:space="preserve"> </w:t>
      </w:r>
      <w:r>
        <w:rPr>
          <w:spacing w:val="-1"/>
        </w:rPr>
        <w:t>services;</w:t>
      </w:r>
    </w:p>
    <w:p w14:paraId="6F249B70" w14:textId="77777777" w:rsidR="000C189C" w:rsidRDefault="000C189C" w:rsidP="001115AD">
      <w:pPr>
        <w:widowControl w:val="0"/>
        <w:numPr>
          <w:ilvl w:val="1"/>
          <w:numId w:val="5"/>
        </w:numPr>
        <w:tabs>
          <w:tab w:val="left" w:pos="567"/>
        </w:tabs>
        <w:spacing w:before="120" w:line="252" w:lineRule="exact"/>
        <w:ind w:left="567" w:right="305" w:hanging="425"/>
        <w:jc w:val="both"/>
        <w:rPr>
          <w:rFonts w:eastAsia="Arial" w:cs="Arial"/>
        </w:rPr>
      </w:pPr>
      <w:r>
        <w:rPr>
          <w:spacing w:val="-1"/>
        </w:rPr>
        <w:t>research</w:t>
      </w:r>
      <w:r>
        <w:rPr>
          <w:spacing w:val="-4"/>
        </w:rPr>
        <w:t xml:space="preserve"> </w:t>
      </w:r>
      <w:r>
        <w:rPr>
          <w:spacing w:val="-1"/>
        </w:rPr>
        <w:t>funding/grants</w:t>
      </w:r>
      <w:r>
        <w:rPr>
          <w:spacing w:val="-2"/>
        </w:rPr>
        <w:t xml:space="preserve"> </w:t>
      </w:r>
      <w:r>
        <w:rPr>
          <w:spacing w:val="-1"/>
        </w:rPr>
        <w:t>that may</w:t>
      </w:r>
      <w:r>
        <w:rPr>
          <w:spacing w:val="-2"/>
        </w:rPr>
        <w:t xml:space="preserve"> </w:t>
      </w:r>
      <w:r>
        <w:rPr>
          <w:spacing w:val="-1"/>
        </w:rPr>
        <w:t>be</w:t>
      </w:r>
      <w:r>
        <w:t xml:space="preserve"> </w:t>
      </w:r>
      <w:r>
        <w:rPr>
          <w:spacing w:val="-2"/>
        </w:rPr>
        <w:t>received</w:t>
      </w:r>
      <w:r>
        <w:t xml:space="preserve"> </w:t>
      </w:r>
      <w:r>
        <w:rPr>
          <w:spacing w:val="-1"/>
        </w:rPr>
        <w:t>by</w:t>
      </w:r>
      <w:r>
        <w:rPr>
          <w:spacing w:val="-2"/>
        </w:rPr>
        <w:t xml:space="preserve"> </w:t>
      </w:r>
      <w:r>
        <w:t xml:space="preserve">the </w:t>
      </w:r>
      <w:r>
        <w:rPr>
          <w:spacing w:val="-1"/>
        </w:rPr>
        <w:t>individual</w:t>
      </w:r>
      <w:r>
        <w:t xml:space="preserve"> </w:t>
      </w:r>
      <w:r>
        <w:rPr>
          <w:spacing w:val="-1"/>
        </w:rPr>
        <w:t>or</w:t>
      </w:r>
      <w:r>
        <w:rPr>
          <w:spacing w:val="2"/>
        </w:rPr>
        <w:t xml:space="preserve"> </w:t>
      </w:r>
      <w:r>
        <w:rPr>
          <w:spacing w:val="-1"/>
        </w:rPr>
        <w:t>any</w:t>
      </w:r>
      <w:r>
        <w:rPr>
          <w:spacing w:val="-2"/>
        </w:rPr>
        <w:t xml:space="preserve"> </w:t>
      </w:r>
      <w:r>
        <w:rPr>
          <w:spacing w:val="-1"/>
        </w:rPr>
        <w:t>organisation</w:t>
      </w:r>
      <w:r>
        <w:rPr>
          <w:spacing w:val="54"/>
        </w:rPr>
        <w:t xml:space="preserve"> </w:t>
      </w:r>
      <w:r>
        <w:rPr>
          <w:spacing w:val="-1"/>
        </w:rPr>
        <w:t>in</w:t>
      </w:r>
      <w:r>
        <w:t xml:space="preserve"> </w:t>
      </w:r>
      <w:r>
        <w:rPr>
          <w:spacing w:val="-2"/>
        </w:rPr>
        <w:t>which</w:t>
      </w:r>
      <w:r>
        <w:t xml:space="preserve"> </w:t>
      </w:r>
      <w:r>
        <w:rPr>
          <w:spacing w:val="-1"/>
        </w:rPr>
        <w:t>they</w:t>
      </w:r>
      <w:r>
        <w:rPr>
          <w:spacing w:val="-2"/>
        </w:rPr>
        <w:t xml:space="preserve"> have</w:t>
      </w:r>
      <w:r>
        <w:t xml:space="preserve"> </w:t>
      </w:r>
      <w:r>
        <w:rPr>
          <w:spacing w:val="-1"/>
        </w:rPr>
        <w:t>an</w:t>
      </w:r>
      <w:r>
        <w:t xml:space="preserve"> </w:t>
      </w:r>
      <w:r>
        <w:rPr>
          <w:spacing w:val="-1"/>
        </w:rPr>
        <w:t>interest or role;</w:t>
      </w:r>
    </w:p>
    <w:p w14:paraId="6A6BF891" w14:textId="77777777" w:rsidR="000C189C" w:rsidRDefault="000C189C" w:rsidP="001115AD">
      <w:pPr>
        <w:widowControl w:val="0"/>
        <w:numPr>
          <w:ilvl w:val="1"/>
          <w:numId w:val="5"/>
        </w:numPr>
        <w:tabs>
          <w:tab w:val="left" w:pos="567"/>
        </w:tabs>
        <w:spacing w:before="120" w:line="252" w:lineRule="exact"/>
        <w:ind w:left="567" w:right="198" w:hanging="425"/>
        <w:jc w:val="both"/>
        <w:rPr>
          <w:rFonts w:eastAsia="Arial" w:cs="Arial"/>
        </w:rPr>
      </w:pPr>
      <w:proofErr w:type="gramStart"/>
      <w:r>
        <w:rPr>
          <w:rFonts w:eastAsia="Arial" w:cs="Arial"/>
          <w:spacing w:val="-1"/>
        </w:rPr>
        <w:t>any</w:t>
      </w:r>
      <w:proofErr w:type="gramEnd"/>
      <w:r>
        <w:rPr>
          <w:rFonts w:eastAsia="Arial" w:cs="Arial"/>
          <w:spacing w:val="-2"/>
        </w:rPr>
        <w:t xml:space="preserve"> </w:t>
      </w:r>
      <w:r>
        <w:rPr>
          <w:rFonts w:eastAsia="Arial" w:cs="Arial"/>
          <w:spacing w:val="-1"/>
        </w:rPr>
        <w:t>other role</w:t>
      </w:r>
      <w:r>
        <w:rPr>
          <w:rFonts w:eastAsia="Arial" w:cs="Arial"/>
        </w:rPr>
        <w:t xml:space="preserve"> </w:t>
      </w:r>
      <w:r>
        <w:rPr>
          <w:rFonts w:eastAsia="Arial" w:cs="Arial"/>
          <w:spacing w:val="-1"/>
        </w:rPr>
        <w:t>or relationship</w:t>
      </w:r>
      <w:r>
        <w:rPr>
          <w:rFonts w:eastAsia="Arial" w:cs="Arial"/>
        </w:rPr>
        <w:t xml:space="preserve"> </w:t>
      </w:r>
      <w:r>
        <w:rPr>
          <w:rFonts w:eastAsia="Arial" w:cs="Arial"/>
          <w:spacing w:val="-2"/>
        </w:rPr>
        <w:t>which</w:t>
      </w:r>
      <w:r>
        <w:rPr>
          <w:rFonts w:eastAsia="Arial" w:cs="Arial"/>
        </w:rPr>
        <w:t xml:space="preserve"> the </w:t>
      </w:r>
      <w:r>
        <w:rPr>
          <w:rFonts w:eastAsia="Arial" w:cs="Arial"/>
          <w:spacing w:val="-1"/>
        </w:rPr>
        <w:t>public</w:t>
      </w:r>
      <w:r>
        <w:rPr>
          <w:rFonts w:eastAsia="Arial" w:cs="Arial"/>
          <w:spacing w:val="1"/>
        </w:rPr>
        <w:t xml:space="preserve"> </w:t>
      </w:r>
      <w:r>
        <w:rPr>
          <w:rFonts w:eastAsia="Arial" w:cs="Arial"/>
          <w:spacing w:val="-1"/>
        </w:rPr>
        <w:t>could</w:t>
      </w:r>
      <w:r>
        <w:rPr>
          <w:rFonts w:eastAsia="Arial" w:cs="Arial"/>
        </w:rPr>
        <w:t xml:space="preserve"> </w:t>
      </w:r>
      <w:r>
        <w:rPr>
          <w:rFonts w:eastAsia="Arial" w:cs="Arial"/>
          <w:spacing w:val="-1"/>
        </w:rPr>
        <w:t>perceive</w:t>
      </w:r>
      <w:r>
        <w:rPr>
          <w:rFonts w:eastAsia="Arial" w:cs="Arial"/>
        </w:rPr>
        <w:t xml:space="preserve"> </w:t>
      </w:r>
      <w:r>
        <w:rPr>
          <w:rFonts w:eastAsia="Arial" w:cs="Arial"/>
          <w:spacing w:val="-2"/>
        </w:rPr>
        <w:t>would</w:t>
      </w:r>
      <w:r>
        <w:rPr>
          <w:rFonts w:eastAsia="Arial" w:cs="Arial"/>
        </w:rPr>
        <w:t xml:space="preserve"> </w:t>
      </w:r>
      <w:r>
        <w:rPr>
          <w:rFonts w:eastAsia="Arial" w:cs="Arial"/>
          <w:spacing w:val="-1"/>
        </w:rPr>
        <w:t>impair</w:t>
      </w:r>
      <w:r>
        <w:rPr>
          <w:rFonts w:eastAsia="Arial" w:cs="Arial"/>
          <w:spacing w:val="2"/>
        </w:rPr>
        <w:t xml:space="preserve"> </w:t>
      </w:r>
      <w:r>
        <w:rPr>
          <w:rFonts w:eastAsia="Arial" w:cs="Arial"/>
          <w:spacing w:val="-1"/>
        </w:rPr>
        <w:t>or</w:t>
      </w:r>
      <w:r>
        <w:rPr>
          <w:rFonts w:eastAsia="Arial" w:cs="Arial"/>
          <w:spacing w:val="42"/>
        </w:rPr>
        <w:t xml:space="preserve"> </w:t>
      </w:r>
      <w:r>
        <w:rPr>
          <w:rFonts w:eastAsia="Arial" w:cs="Arial"/>
          <w:spacing w:val="-1"/>
        </w:rPr>
        <w:t>otherwise</w:t>
      </w:r>
      <w:r>
        <w:rPr>
          <w:rFonts w:eastAsia="Arial" w:cs="Arial"/>
        </w:rPr>
        <w:t xml:space="preserve"> </w:t>
      </w:r>
      <w:r>
        <w:rPr>
          <w:rFonts w:eastAsia="Arial" w:cs="Arial"/>
          <w:spacing w:val="-1"/>
        </w:rPr>
        <w:t>influence</w:t>
      </w:r>
      <w:r>
        <w:rPr>
          <w:rFonts w:eastAsia="Arial" w:cs="Arial"/>
          <w:spacing w:val="-2"/>
        </w:rPr>
        <w:t xml:space="preserve"> </w:t>
      </w:r>
      <w:r>
        <w:rPr>
          <w:rFonts w:eastAsia="Arial" w:cs="Arial"/>
        </w:rPr>
        <w:t>the</w:t>
      </w:r>
      <w:r>
        <w:rPr>
          <w:rFonts w:eastAsia="Arial" w:cs="Arial"/>
          <w:spacing w:val="-2"/>
        </w:rPr>
        <w:t xml:space="preserve"> </w:t>
      </w:r>
      <w:r>
        <w:rPr>
          <w:rFonts w:eastAsia="Arial" w:cs="Arial"/>
          <w:spacing w:val="-1"/>
        </w:rPr>
        <w:t>individual’s</w:t>
      </w:r>
      <w:r>
        <w:rPr>
          <w:rFonts w:eastAsia="Arial" w:cs="Arial"/>
          <w:spacing w:val="1"/>
        </w:rPr>
        <w:t xml:space="preserve"> </w:t>
      </w:r>
      <w:r w:rsidR="006876FD">
        <w:rPr>
          <w:rFonts w:eastAsia="Arial" w:cs="Arial"/>
          <w:spacing w:val="-1"/>
        </w:rPr>
        <w:t>judgem</w:t>
      </w:r>
      <w:r w:rsidR="00EF54CB">
        <w:rPr>
          <w:rFonts w:eastAsia="Arial" w:cs="Arial"/>
          <w:spacing w:val="-1"/>
        </w:rPr>
        <w:t xml:space="preserve">ent </w:t>
      </w:r>
      <w:r>
        <w:rPr>
          <w:rFonts w:eastAsia="Arial" w:cs="Arial"/>
          <w:spacing w:val="-1"/>
        </w:rPr>
        <w:t>or actions</w:t>
      </w:r>
      <w:r>
        <w:rPr>
          <w:rFonts w:eastAsia="Arial" w:cs="Arial"/>
          <w:spacing w:val="1"/>
        </w:rPr>
        <w:t xml:space="preserve"> </w:t>
      </w:r>
      <w:r>
        <w:rPr>
          <w:rFonts w:eastAsia="Arial" w:cs="Arial"/>
          <w:spacing w:val="-1"/>
        </w:rPr>
        <w:t>in</w:t>
      </w:r>
      <w:r>
        <w:rPr>
          <w:rFonts w:eastAsia="Arial" w:cs="Arial"/>
          <w:spacing w:val="-2"/>
        </w:rPr>
        <w:t xml:space="preserve"> </w:t>
      </w:r>
      <w:r>
        <w:rPr>
          <w:rFonts w:eastAsia="Arial" w:cs="Arial"/>
          <w:spacing w:val="-1"/>
        </w:rPr>
        <w:t>their role</w:t>
      </w:r>
      <w:r>
        <w:rPr>
          <w:rFonts w:eastAsia="Arial" w:cs="Arial"/>
        </w:rPr>
        <w:t xml:space="preserve"> </w:t>
      </w:r>
      <w:r>
        <w:rPr>
          <w:rFonts w:eastAsia="Arial" w:cs="Arial"/>
          <w:spacing w:val="-1"/>
        </w:rPr>
        <w:t>within</w:t>
      </w:r>
      <w:r>
        <w:rPr>
          <w:rFonts w:eastAsia="Arial" w:cs="Arial"/>
        </w:rPr>
        <w:t xml:space="preserve"> the </w:t>
      </w:r>
      <w:r>
        <w:rPr>
          <w:rFonts w:eastAsia="Arial" w:cs="Arial"/>
          <w:spacing w:val="-1"/>
        </w:rPr>
        <w:t>CCG.</w:t>
      </w:r>
    </w:p>
    <w:p w14:paraId="4B2BCDA2" w14:textId="77777777" w:rsidR="000C189C" w:rsidRDefault="000C189C" w:rsidP="000C189C">
      <w:pPr>
        <w:spacing w:before="8"/>
        <w:rPr>
          <w:rFonts w:eastAsia="Arial" w:cs="Arial"/>
          <w:sz w:val="23"/>
          <w:szCs w:val="23"/>
        </w:rPr>
      </w:pPr>
    </w:p>
    <w:p w14:paraId="6A7C9C76" w14:textId="77777777" w:rsidR="000C189C" w:rsidRDefault="000C189C" w:rsidP="000C189C">
      <w:pPr>
        <w:pStyle w:val="BodyText"/>
        <w:ind w:left="112"/>
      </w:pPr>
      <w:r>
        <w:t>What</w:t>
      </w:r>
      <w:r>
        <w:rPr>
          <w:spacing w:val="-2"/>
        </w:rPr>
        <w:t xml:space="preserve"> </w:t>
      </w:r>
      <w:r>
        <w:rPr>
          <w:spacing w:val="-1"/>
        </w:rPr>
        <w:t>level</w:t>
      </w:r>
      <w:r>
        <w:t xml:space="preserve"> </w:t>
      </w:r>
      <w:r>
        <w:rPr>
          <w:spacing w:val="-1"/>
        </w:rPr>
        <w:t>of</w:t>
      </w:r>
      <w:r>
        <w:t xml:space="preserve"> </w:t>
      </w:r>
      <w:r>
        <w:rPr>
          <w:spacing w:val="-1"/>
        </w:rPr>
        <w:t>detail</w:t>
      </w:r>
      <w:r>
        <w:t xml:space="preserve"> </w:t>
      </w:r>
      <w:r>
        <w:rPr>
          <w:spacing w:val="-1"/>
        </w:rPr>
        <w:t>is</w:t>
      </w:r>
      <w:r>
        <w:t xml:space="preserve"> </w:t>
      </w:r>
      <w:r>
        <w:rPr>
          <w:spacing w:val="-1"/>
        </w:rPr>
        <w:t>to</w:t>
      </w:r>
      <w:r>
        <w:rPr>
          <w:spacing w:val="1"/>
        </w:rPr>
        <w:t xml:space="preserve"> </w:t>
      </w:r>
      <w:r>
        <w:t>be</w:t>
      </w:r>
      <w:r>
        <w:rPr>
          <w:spacing w:val="-1"/>
        </w:rPr>
        <w:t xml:space="preserve"> provided</w:t>
      </w:r>
      <w:r>
        <w:rPr>
          <w:spacing w:val="1"/>
        </w:rPr>
        <w:t xml:space="preserve"> </w:t>
      </w:r>
      <w:r>
        <w:rPr>
          <w:spacing w:val="-1"/>
        </w:rPr>
        <w:t xml:space="preserve">in outlining </w:t>
      </w:r>
      <w:r>
        <w:t>a</w:t>
      </w:r>
      <w:r>
        <w:rPr>
          <w:spacing w:val="1"/>
        </w:rPr>
        <w:t xml:space="preserve"> </w:t>
      </w:r>
      <w:r>
        <w:rPr>
          <w:spacing w:val="-1"/>
        </w:rPr>
        <w:t>conflict</w:t>
      </w:r>
      <w:r>
        <w:rPr>
          <w:spacing w:val="-2"/>
        </w:rPr>
        <w:t xml:space="preserve"> </w:t>
      </w:r>
      <w:r>
        <w:rPr>
          <w:spacing w:val="-1"/>
        </w:rPr>
        <w:t>of</w:t>
      </w:r>
      <w:r>
        <w:rPr>
          <w:spacing w:val="3"/>
        </w:rPr>
        <w:t xml:space="preserve"> </w:t>
      </w:r>
      <w:r>
        <w:rPr>
          <w:spacing w:val="-1"/>
        </w:rPr>
        <w:t>interest?</w:t>
      </w:r>
    </w:p>
    <w:p w14:paraId="498B4830" w14:textId="77777777" w:rsidR="000C189C" w:rsidRDefault="000C189C" w:rsidP="000C189C">
      <w:pPr>
        <w:spacing w:before="2"/>
        <w:rPr>
          <w:rFonts w:eastAsia="Arial" w:cs="Arial"/>
        </w:rPr>
      </w:pPr>
    </w:p>
    <w:p w14:paraId="7F5D33CC" w14:textId="77777777" w:rsidR="000C189C" w:rsidRDefault="004C09E5" w:rsidP="00A16304">
      <w:pPr>
        <w:widowControl w:val="0"/>
        <w:numPr>
          <w:ilvl w:val="1"/>
          <w:numId w:val="5"/>
        </w:numPr>
        <w:tabs>
          <w:tab w:val="left" w:pos="142"/>
        </w:tabs>
        <w:spacing w:line="239" w:lineRule="auto"/>
        <w:ind w:left="567" w:right="121" w:hanging="425"/>
        <w:jc w:val="both"/>
        <w:rPr>
          <w:rFonts w:eastAsia="Arial" w:cs="Arial"/>
        </w:rPr>
      </w:pPr>
      <w:proofErr w:type="gramStart"/>
      <w:r>
        <w:rPr>
          <w:spacing w:val="-2"/>
        </w:rPr>
        <w:t>r</w:t>
      </w:r>
      <w:r w:rsidR="000C189C">
        <w:rPr>
          <w:spacing w:val="-2"/>
        </w:rPr>
        <w:t>elevant</w:t>
      </w:r>
      <w:proofErr w:type="gramEnd"/>
      <w:r w:rsidR="000C189C">
        <w:rPr>
          <w:spacing w:val="2"/>
        </w:rPr>
        <w:t xml:space="preserve"> </w:t>
      </w:r>
      <w:r w:rsidR="000C189C">
        <w:rPr>
          <w:spacing w:val="-1"/>
        </w:rPr>
        <w:t>organisations</w:t>
      </w:r>
      <w:r w:rsidR="000C189C">
        <w:rPr>
          <w:spacing w:val="1"/>
        </w:rPr>
        <w:t xml:space="preserve"> </w:t>
      </w:r>
      <w:r w:rsidR="000C189C">
        <w:rPr>
          <w:spacing w:val="-1"/>
        </w:rPr>
        <w:t>completing</w:t>
      </w:r>
      <w:r w:rsidR="000C189C">
        <w:t xml:space="preserve"> </w:t>
      </w:r>
      <w:r w:rsidR="000C189C">
        <w:rPr>
          <w:spacing w:val="-1"/>
        </w:rPr>
        <w:t>this</w:t>
      </w:r>
      <w:r w:rsidR="000C189C">
        <w:rPr>
          <w:spacing w:val="1"/>
        </w:rPr>
        <w:t xml:space="preserve"> </w:t>
      </w:r>
      <w:r w:rsidR="000C189C">
        <w:rPr>
          <w:spacing w:val="-1"/>
        </w:rPr>
        <w:t>declaration</w:t>
      </w:r>
      <w:r w:rsidR="000C189C">
        <w:rPr>
          <w:spacing w:val="-2"/>
        </w:rPr>
        <w:t xml:space="preserve"> </w:t>
      </w:r>
      <w:r w:rsidR="000C189C">
        <w:t>form</w:t>
      </w:r>
      <w:r w:rsidR="000C189C">
        <w:rPr>
          <w:spacing w:val="-1"/>
        </w:rPr>
        <w:t xml:space="preserve"> must provide</w:t>
      </w:r>
      <w:r w:rsidR="000C189C">
        <w:t xml:space="preserve"> </w:t>
      </w:r>
      <w:r w:rsidR="000C189C">
        <w:rPr>
          <w:spacing w:val="-1"/>
        </w:rPr>
        <w:t>sufficient</w:t>
      </w:r>
      <w:r w:rsidR="000C189C">
        <w:rPr>
          <w:spacing w:val="46"/>
        </w:rPr>
        <w:t xml:space="preserve"> </w:t>
      </w:r>
      <w:r w:rsidR="000C189C">
        <w:rPr>
          <w:spacing w:val="-1"/>
        </w:rPr>
        <w:t>detail</w:t>
      </w:r>
      <w:r w:rsidR="000C189C">
        <w:t xml:space="preserve"> </w:t>
      </w:r>
      <w:r w:rsidR="000C189C">
        <w:rPr>
          <w:spacing w:val="-2"/>
        </w:rPr>
        <w:t>of</w:t>
      </w:r>
      <w:r w:rsidR="000C189C">
        <w:rPr>
          <w:spacing w:val="4"/>
        </w:rPr>
        <w:t xml:space="preserve"> </w:t>
      </w:r>
      <w:r w:rsidR="000C189C">
        <w:rPr>
          <w:spacing w:val="-1"/>
        </w:rPr>
        <w:t>each</w:t>
      </w:r>
      <w:r w:rsidR="000C189C">
        <w:t xml:space="preserve"> </w:t>
      </w:r>
      <w:r w:rsidR="000C189C">
        <w:rPr>
          <w:spacing w:val="-2"/>
        </w:rPr>
        <w:t>interest</w:t>
      </w:r>
      <w:r w:rsidR="000C189C">
        <w:rPr>
          <w:spacing w:val="2"/>
        </w:rPr>
        <w:t xml:space="preserve"> </w:t>
      </w:r>
      <w:r w:rsidR="000C189C">
        <w:t>so</w:t>
      </w:r>
      <w:r w:rsidR="000C189C">
        <w:rPr>
          <w:spacing w:val="-4"/>
        </w:rPr>
        <w:t xml:space="preserve"> </w:t>
      </w:r>
      <w:r w:rsidR="000C189C">
        <w:rPr>
          <w:spacing w:val="-1"/>
        </w:rPr>
        <w:t xml:space="preserve">that </w:t>
      </w:r>
      <w:r w:rsidR="000C189C">
        <w:t>a</w:t>
      </w:r>
      <w:r w:rsidR="000C189C">
        <w:rPr>
          <w:spacing w:val="-2"/>
        </w:rPr>
        <w:t xml:space="preserve"> </w:t>
      </w:r>
      <w:r w:rsidR="000C189C">
        <w:rPr>
          <w:spacing w:val="-1"/>
        </w:rPr>
        <w:t>member</w:t>
      </w:r>
      <w:r w:rsidR="000C189C">
        <w:rPr>
          <w:spacing w:val="2"/>
        </w:rPr>
        <w:t xml:space="preserve"> </w:t>
      </w:r>
      <w:r w:rsidR="000C189C">
        <w:rPr>
          <w:spacing w:val="-2"/>
        </w:rPr>
        <w:t>of</w:t>
      </w:r>
      <w:r w:rsidR="000C189C">
        <w:rPr>
          <w:spacing w:val="-1"/>
        </w:rPr>
        <w:t xml:space="preserve"> </w:t>
      </w:r>
      <w:r w:rsidR="000C189C">
        <w:t>the</w:t>
      </w:r>
      <w:r w:rsidR="000C189C">
        <w:rPr>
          <w:spacing w:val="-2"/>
        </w:rPr>
        <w:t xml:space="preserve"> public</w:t>
      </w:r>
      <w:r w:rsidR="000C189C">
        <w:rPr>
          <w:spacing w:val="1"/>
        </w:rPr>
        <w:t xml:space="preserve"> </w:t>
      </w:r>
      <w:r w:rsidR="000C189C">
        <w:rPr>
          <w:spacing w:val="-1"/>
        </w:rPr>
        <w:t>would</w:t>
      </w:r>
      <w:r w:rsidR="000C189C">
        <w:t xml:space="preserve"> </w:t>
      </w:r>
      <w:r w:rsidR="000C189C">
        <w:rPr>
          <w:spacing w:val="-1"/>
        </w:rPr>
        <w:t>be</w:t>
      </w:r>
      <w:r w:rsidR="000C189C">
        <w:t xml:space="preserve"> </w:t>
      </w:r>
      <w:r w:rsidR="000C189C">
        <w:rPr>
          <w:spacing w:val="-1"/>
        </w:rPr>
        <w:t>able</w:t>
      </w:r>
      <w:r w:rsidR="000C189C">
        <w:t xml:space="preserve"> to</w:t>
      </w:r>
      <w:r w:rsidR="000C189C">
        <w:rPr>
          <w:spacing w:val="-2"/>
        </w:rPr>
        <w:t xml:space="preserve"> </w:t>
      </w:r>
      <w:r w:rsidR="000C189C">
        <w:rPr>
          <w:spacing w:val="-1"/>
        </w:rPr>
        <w:t>understand</w:t>
      </w:r>
      <w:r w:rsidR="000C189C">
        <w:rPr>
          <w:spacing w:val="52"/>
        </w:rPr>
        <w:t xml:space="preserve"> </w:t>
      </w:r>
      <w:r w:rsidR="000C189C">
        <w:rPr>
          <w:spacing w:val="-1"/>
        </w:rPr>
        <w:t>clearly</w:t>
      </w:r>
      <w:r w:rsidR="000C189C">
        <w:rPr>
          <w:spacing w:val="-2"/>
        </w:rPr>
        <w:t xml:space="preserve"> </w:t>
      </w:r>
      <w:r w:rsidR="000C189C">
        <w:t xml:space="preserve">the </w:t>
      </w:r>
      <w:r w:rsidR="000C189C">
        <w:rPr>
          <w:spacing w:val="-1"/>
        </w:rPr>
        <w:t>sort</w:t>
      </w:r>
      <w:r w:rsidR="000C189C">
        <w:rPr>
          <w:spacing w:val="2"/>
        </w:rPr>
        <w:t xml:space="preserve"> </w:t>
      </w:r>
      <w:r w:rsidR="000C189C">
        <w:rPr>
          <w:spacing w:val="-2"/>
        </w:rPr>
        <w:t>of</w:t>
      </w:r>
      <w:r w:rsidR="000C189C">
        <w:rPr>
          <w:spacing w:val="-1"/>
        </w:rPr>
        <w:t xml:space="preserve"> financial</w:t>
      </w:r>
      <w:r w:rsidR="000C189C">
        <w:t xml:space="preserve"> </w:t>
      </w:r>
      <w:r w:rsidR="000C189C">
        <w:rPr>
          <w:spacing w:val="-1"/>
        </w:rPr>
        <w:t>or</w:t>
      </w:r>
      <w:r w:rsidR="000C189C">
        <w:rPr>
          <w:spacing w:val="2"/>
        </w:rPr>
        <w:t xml:space="preserve"> </w:t>
      </w:r>
      <w:r w:rsidR="000C189C">
        <w:rPr>
          <w:spacing w:val="-1"/>
        </w:rPr>
        <w:t xml:space="preserve">other interest </w:t>
      </w:r>
      <w:r w:rsidR="000C189C">
        <w:t>the</w:t>
      </w:r>
      <w:r w:rsidR="000C189C">
        <w:rPr>
          <w:spacing w:val="-2"/>
        </w:rPr>
        <w:t xml:space="preserve"> </w:t>
      </w:r>
      <w:r w:rsidR="000C189C">
        <w:rPr>
          <w:spacing w:val="-1"/>
        </w:rPr>
        <w:t>person</w:t>
      </w:r>
      <w:r w:rsidR="000C189C">
        <w:t xml:space="preserve"> </w:t>
      </w:r>
      <w:r w:rsidR="000C189C">
        <w:rPr>
          <w:spacing w:val="-1"/>
        </w:rPr>
        <w:t>concerned</w:t>
      </w:r>
      <w:r w:rsidR="000C189C">
        <w:rPr>
          <w:spacing w:val="-2"/>
        </w:rPr>
        <w:t xml:space="preserve"> </w:t>
      </w:r>
      <w:r w:rsidR="000C189C">
        <w:rPr>
          <w:spacing w:val="-1"/>
        </w:rPr>
        <w:t>has</w:t>
      </w:r>
      <w:r w:rsidR="000C189C">
        <w:rPr>
          <w:spacing w:val="1"/>
        </w:rPr>
        <w:t xml:space="preserve"> </w:t>
      </w:r>
      <w:r w:rsidR="000C189C">
        <w:rPr>
          <w:spacing w:val="-1"/>
        </w:rPr>
        <w:t>and</w:t>
      </w:r>
      <w:r w:rsidR="000C189C">
        <w:rPr>
          <w:spacing w:val="-4"/>
        </w:rPr>
        <w:t xml:space="preserve"> </w:t>
      </w:r>
      <w:r w:rsidR="000C189C">
        <w:rPr>
          <w:spacing w:val="-1"/>
        </w:rPr>
        <w:t>the</w:t>
      </w:r>
      <w:r w:rsidR="000C189C">
        <w:rPr>
          <w:spacing w:val="36"/>
        </w:rPr>
        <w:t xml:space="preserve"> </w:t>
      </w:r>
      <w:r w:rsidR="000C189C">
        <w:rPr>
          <w:spacing w:val="-1"/>
        </w:rPr>
        <w:t>circumstances</w:t>
      </w:r>
      <w:r w:rsidR="000C189C">
        <w:rPr>
          <w:spacing w:val="-2"/>
        </w:rPr>
        <w:t xml:space="preserve"> </w:t>
      </w:r>
      <w:r w:rsidR="000C189C">
        <w:rPr>
          <w:spacing w:val="-1"/>
        </w:rPr>
        <w:t>in</w:t>
      </w:r>
      <w:r w:rsidR="000C189C">
        <w:t xml:space="preserve"> </w:t>
      </w:r>
      <w:r w:rsidR="000C189C">
        <w:rPr>
          <w:spacing w:val="-2"/>
        </w:rPr>
        <w:t>which</w:t>
      </w:r>
      <w:r w:rsidR="000C189C">
        <w:t xml:space="preserve"> a </w:t>
      </w:r>
      <w:r w:rsidR="000C189C">
        <w:rPr>
          <w:spacing w:val="-1"/>
        </w:rPr>
        <w:t xml:space="preserve">conflict </w:t>
      </w:r>
      <w:r w:rsidR="000C189C">
        <w:rPr>
          <w:spacing w:val="-2"/>
        </w:rPr>
        <w:t>of</w:t>
      </w:r>
      <w:r w:rsidR="000C189C">
        <w:rPr>
          <w:spacing w:val="2"/>
        </w:rPr>
        <w:t xml:space="preserve"> </w:t>
      </w:r>
      <w:r w:rsidR="000C189C">
        <w:rPr>
          <w:spacing w:val="-1"/>
        </w:rPr>
        <w:t>interest with</w:t>
      </w:r>
      <w:r w:rsidR="000C189C">
        <w:t xml:space="preserve"> </w:t>
      </w:r>
      <w:r w:rsidR="000C189C">
        <w:rPr>
          <w:spacing w:val="-1"/>
        </w:rPr>
        <w:t>the</w:t>
      </w:r>
      <w:r w:rsidR="000C189C">
        <w:t xml:space="preserve"> </w:t>
      </w:r>
      <w:r w:rsidR="000C189C">
        <w:rPr>
          <w:spacing w:val="-1"/>
        </w:rPr>
        <w:t>business</w:t>
      </w:r>
      <w:r w:rsidR="000C189C">
        <w:rPr>
          <w:spacing w:val="1"/>
        </w:rPr>
        <w:t xml:space="preserve"> </w:t>
      </w:r>
      <w:r w:rsidR="000C189C">
        <w:rPr>
          <w:spacing w:val="-2"/>
        </w:rPr>
        <w:t>or</w:t>
      </w:r>
      <w:r w:rsidR="000C189C">
        <w:rPr>
          <w:spacing w:val="-1"/>
        </w:rPr>
        <w:t xml:space="preserve"> running</w:t>
      </w:r>
      <w:r w:rsidR="000C189C">
        <w:t xml:space="preserve"> </w:t>
      </w:r>
      <w:r w:rsidR="000C189C">
        <w:rPr>
          <w:spacing w:val="-2"/>
        </w:rPr>
        <w:t>of</w:t>
      </w:r>
      <w:r w:rsidR="000C189C">
        <w:rPr>
          <w:spacing w:val="-1"/>
        </w:rPr>
        <w:t xml:space="preserve"> </w:t>
      </w:r>
      <w:r w:rsidR="000C189C">
        <w:t xml:space="preserve">the </w:t>
      </w:r>
      <w:r w:rsidR="000C189C">
        <w:rPr>
          <w:spacing w:val="-1"/>
        </w:rPr>
        <w:t>CCG</w:t>
      </w:r>
      <w:r w:rsidR="000C189C">
        <w:rPr>
          <w:spacing w:val="53"/>
        </w:rPr>
        <w:t xml:space="preserve"> </w:t>
      </w:r>
      <w:r w:rsidR="000C189C">
        <w:rPr>
          <w:spacing w:val="-1"/>
        </w:rPr>
        <w:t>might</w:t>
      </w:r>
      <w:r w:rsidR="000C189C">
        <w:rPr>
          <w:spacing w:val="2"/>
        </w:rPr>
        <w:t xml:space="preserve"> </w:t>
      </w:r>
      <w:r w:rsidR="000C189C">
        <w:rPr>
          <w:spacing w:val="-1"/>
        </w:rPr>
        <w:t>arise.</w:t>
      </w:r>
    </w:p>
    <w:p w14:paraId="35991B8F" w14:textId="77777777" w:rsidR="000C189C" w:rsidRDefault="004C09E5" w:rsidP="001115AD">
      <w:pPr>
        <w:widowControl w:val="0"/>
        <w:numPr>
          <w:ilvl w:val="1"/>
          <w:numId w:val="5"/>
        </w:numPr>
        <w:tabs>
          <w:tab w:val="left" w:pos="142"/>
        </w:tabs>
        <w:spacing w:before="120"/>
        <w:ind w:left="567" w:right="754" w:hanging="425"/>
        <w:jc w:val="both"/>
        <w:rPr>
          <w:rFonts w:eastAsia="Arial" w:cs="Arial"/>
        </w:rPr>
      </w:pPr>
      <w:proofErr w:type="gramStart"/>
      <w:r>
        <w:rPr>
          <w:spacing w:val="-1"/>
        </w:rPr>
        <w:t>i</w:t>
      </w:r>
      <w:r w:rsidR="000C189C">
        <w:rPr>
          <w:spacing w:val="-1"/>
        </w:rPr>
        <w:t>f</w:t>
      </w:r>
      <w:proofErr w:type="gramEnd"/>
      <w:r w:rsidR="000C189C">
        <w:rPr>
          <w:spacing w:val="2"/>
        </w:rPr>
        <w:t xml:space="preserve"> </w:t>
      </w:r>
      <w:r w:rsidR="000C189C">
        <w:rPr>
          <w:spacing w:val="-1"/>
        </w:rPr>
        <w:t>in</w:t>
      </w:r>
      <w:r w:rsidR="000C189C">
        <w:t xml:space="preserve"> </w:t>
      </w:r>
      <w:r w:rsidR="000C189C">
        <w:rPr>
          <w:spacing w:val="-1"/>
        </w:rPr>
        <w:t>doubt as</w:t>
      </w:r>
      <w:r w:rsidR="000C189C">
        <w:rPr>
          <w:spacing w:val="-2"/>
        </w:rPr>
        <w:t xml:space="preserve"> </w:t>
      </w:r>
      <w:r w:rsidR="000C189C">
        <w:t>to</w:t>
      </w:r>
      <w:r w:rsidR="000C189C">
        <w:rPr>
          <w:spacing w:val="-2"/>
        </w:rPr>
        <w:t xml:space="preserve"> </w:t>
      </w:r>
      <w:r w:rsidR="000C189C">
        <w:rPr>
          <w:spacing w:val="-1"/>
        </w:rPr>
        <w:t xml:space="preserve">whether </w:t>
      </w:r>
      <w:r w:rsidR="000C189C">
        <w:t xml:space="preserve">a </w:t>
      </w:r>
      <w:r w:rsidR="000C189C">
        <w:rPr>
          <w:spacing w:val="-1"/>
        </w:rPr>
        <w:t xml:space="preserve">conflict </w:t>
      </w:r>
      <w:r w:rsidR="000C189C">
        <w:rPr>
          <w:spacing w:val="-2"/>
        </w:rPr>
        <w:t>of</w:t>
      </w:r>
      <w:r w:rsidR="000C189C">
        <w:rPr>
          <w:spacing w:val="2"/>
        </w:rPr>
        <w:t xml:space="preserve"> </w:t>
      </w:r>
      <w:r w:rsidR="000C189C">
        <w:rPr>
          <w:spacing w:val="-1"/>
        </w:rPr>
        <w:t>interests</w:t>
      </w:r>
      <w:r w:rsidR="000C189C">
        <w:rPr>
          <w:spacing w:val="-2"/>
        </w:rPr>
        <w:t xml:space="preserve"> </w:t>
      </w:r>
      <w:r w:rsidR="000C189C">
        <w:rPr>
          <w:spacing w:val="-1"/>
        </w:rPr>
        <w:t>could</w:t>
      </w:r>
      <w:r w:rsidR="000C189C">
        <w:t xml:space="preserve"> </w:t>
      </w:r>
      <w:r w:rsidR="000C189C">
        <w:rPr>
          <w:spacing w:val="-1"/>
        </w:rPr>
        <w:t>arise</w:t>
      </w:r>
      <w:r w:rsidR="00EA7095">
        <w:rPr>
          <w:spacing w:val="-1"/>
        </w:rPr>
        <w:t xml:space="preserve"> / is relevant</w:t>
      </w:r>
      <w:r w:rsidR="000C189C">
        <w:rPr>
          <w:spacing w:val="-1"/>
        </w:rPr>
        <w:t xml:space="preserve">, </w:t>
      </w:r>
      <w:r w:rsidR="000C189C">
        <w:t xml:space="preserve">a </w:t>
      </w:r>
      <w:r w:rsidR="000C189C">
        <w:rPr>
          <w:spacing w:val="-1"/>
        </w:rPr>
        <w:t>declaration</w:t>
      </w:r>
      <w:r w:rsidR="000C189C">
        <w:t xml:space="preserve"> </w:t>
      </w:r>
      <w:r w:rsidR="000C189C">
        <w:rPr>
          <w:spacing w:val="-2"/>
        </w:rPr>
        <w:t>of</w:t>
      </w:r>
      <w:r w:rsidR="000C189C">
        <w:rPr>
          <w:spacing w:val="-1"/>
        </w:rPr>
        <w:t xml:space="preserve"> the</w:t>
      </w:r>
      <w:r w:rsidR="000C189C">
        <w:rPr>
          <w:spacing w:val="48"/>
        </w:rPr>
        <w:t xml:space="preserve"> </w:t>
      </w:r>
      <w:r w:rsidR="000C189C">
        <w:rPr>
          <w:spacing w:val="-1"/>
        </w:rPr>
        <w:t>interests</w:t>
      </w:r>
      <w:r w:rsidR="000C189C">
        <w:rPr>
          <w:spacing w:val="1"/>
        </w:rPr>
        <w:t xml:space="preserve"> </w:t>
      </w:r>
      <w:r w:rsidR="000C189C">
        <w:rPr>
          <w:spacing w:val="-1"/>
        </w:rPr>
        <w:t>should</w:t>
      </w:r>
      <w:r w:rsidR="000C189C">
        <w:t xml:space="preserve"> </w:t>
      </w:r>
      <w:r w:rsidR="000C189C">
        <w:rPr>
          <w:spacing w:val="-1"/>
        </w:rPr>
        <w:t>be</w:t>
      </w:r>
      <w:r w:rsidR="000C189C">
        <w:rPr>
          <w:spacing w:val="-4"/>
        </w:rPr>
        <w:t xml:space="preserve"> </w:t>
      </w:r>
      <w:r w:rsidR="000C189C">
        <w:rPr>
          <w:spacing w:val="-2"/>
        </w:rPr>
        <w:t>made.</w:t>
      </w:r>
    </w:p>
    <w:p w14:paraId="4DC31FEE" w14:textId="77777777" w:rsidR="000C189C" w:rsidRDefault="000C189C" w:rsidP="00A17D9B">
      <w:pPr>
        <w:tabs>
          <w:tab w:val="left" w:pos="142"/>
        </w:tabs>
        <w:spacing w:line="252" w:lineRule="exact"/>
        <w:ind w:left="567" w:hanging="425"/>
        <w:rPr>
          <w:rFonts w:eastAsia="Arial" w:cs="Arial"/>
        </w:rPr>
        <w:sectPr w:rsidR="000C189C" w:rsidSect="00F334A2">
          <w:pgSz w:w="11906" w:h="16838"/>
          <w:pgMar w:top="1247" w:right="849" w:bottom="1247" w:left="1247" w:header="567" w:footer="567" w:gutter="0"/>
          <w:cols w:space="720"/>
          <w:docGrid w:linePitch="326"/>
        </w:sectPr>
      </w:pPr>
    </w:p>
    <w:p w14:paraId="51ACC547" w14:textId="77777777" w:rsidR="0053171B" w:rsidRPr="001115AD" w:rsidRDefault="0053171B" w:rsidP="00F334A2">
      <w:pPr>
        <w:pStyle w:val="Heading1"/>
      </w:pPr>
      <w:bookmarkStart w:id="124" w:name="26._APPENDIX_E-EXTRACT_FROM_VOY_CCG_CONS"/>
      <w:bookmarkStart w:id="125" w:name="_bookmark26"/>
      <w:bookmarkEnd w:id="124"/>
      <w:bookmarkEnd w:id="125"/>
    </w:p>
    <w:p w14:paraId="6C190A22" w14:textId="77777777" w:rsidR="00182C92" w:rsidRPr="001115AD" w:rsidRDefault="000A1C0B" w:rsidP="00F334A2">
      <w:pPr>
        <w:pStyle w:val="Heading1"/>
      </w:pPr>
      <w:bookmarkStart w:id="126" w:name="_Toc486496220"/>
      <w:proofErr w:type="gramStart"/>
      <w:r>
        <w:t xml:space="preserve">30 </w:t>
      </w:r>
      <w:r w:rsidR="00D556BB">
        <w:t>:</w:t>
      </w:r>
      <w:proofErr w:type="gramEnd"/>
      <w:r w:rsidR="00D556BB">
        <w:t xml:space="preserve"> </w:t>
      </w:r>
      <w:r w:rsidR="00D556BB">
        <w:tab/>
        <w:t xml:space="preserve">Appendix </w:t>
      </w:r>
      <w:r>
        <w:t xml:space="preserve">7 - </w:t>
      </w:r>
      <w:r w:rsidR="000C189C" w:rsidRPr="001115AD">
        <w:t>EXTRACT FROM</w:t>
      </w:r>
      <w:r w:rsidR="004C09E5" w:rsidRPr="001115AD">
        <w:t xml:space="preserve"> NHS VALE OF YORK </w:t>
      </w:r>
      <w:r w:rsidR="00FA065C" w:rsidRPr="001115AD">
        <w:t>CCG CONSTITUTION</w:t>
      </w:r>
      <w:r w:rsidR="008F6D74" w:rsidRPr="001115AD">
        <w:t xml:space="preserve"> - </w:t>
      </w:r>
      <w:r w:rsidR="00D556BB">
        <w:tab/>
      </w:r>
      <w:r w:rsidR="00D556BB">
        <w:tab/>
      </w:r>
      <w:r w:rsidR="00D556BB">
        <w:tab/>
      </w:r>
      <w:r w:rsidR="00D556BB">
        <w:tab/>
      </w:r>
      <w:r w:rsidR="008F6D74" w:rsidRPr="001115AD">
        <w:t>SECTION 8.1</w:t>
      </w:r>
      <w:r w:rsidR="00E464DC">
        <w:t>5 M</w:t>
      </w:r>
      <w:r w:rsidR="000C189C" w:rsidRPr="001115AD">
        <w:t xml:space="preserve">ANAGING CONFLICTS OF </w:t>
      </w:r>
      <w:commentRangeStart w:id="127"/>
      <w:r w:rsidR="000C189C" w:rsidRPr="001115AD">
        <w:t>INTEREST</w:t>
      </w:r>
      <w:bookmarkStart w:id="128" w:name="8.15_Individual_members_of_the_group,_th"/>
      <w:bookmarkEnd w:id="126"/>
      <w:bookmarkEnd w:id="128"/>
      <w:commentRangeEnd w:id="127"/>
      <w:r w:rsidR="0083561B">
        <w:rPr>
          <w:rStyle w:val="CommentReference"/>
          <w:b w:val="0"/>
          <w:lang w:val="en-GB"/>
        </w:rPr>
        <w:commentReference w:id="127"/>
      </w:r>
    </w:p>
    <w:p w14:paraId="17A6B649" w14:textId="77777777" w:rsidR="00A16304" w:rsidRDefault="00A16304"/>
    <w:p w14:paraId="71ABD2C7" w14:textId="1AD6049C" w:rsidR="00A16304" w:rsidRDefault="00A16304" w:rsidP="00A16304">
      <w:pPr>
        <w:ind w:left="720" w:hanging="720"/>
        <w:jc w:val="both"/>
        <w:rPr>
          <w:rFonts w:cs="Arial"/>
        </w:rPr>
      </w:pPr>
      <w:r>
        <w:rPr>
          <w:rFonts w:cs="Arial"/>
        </w:rPr>
        <w:t>8.5</w:t>
      </w:r>
      <w:r>
        <w:rPr>
          <w:rFonts w:cs="Arial"/>
        </w:rPr>
        <w:tab/>
        <w:t>As required by Section 14</w:t>
      </w:r>
      <w:r w:rsidR="0083561B">
        <w:rPr>
          <w:rFonts w:cs="Arial"/>
        </w:rPr>
        <w:t>O</w:t>
      </w:r>
      <w:r>
        <w:rPr>
          <w:rFonts w:cs="Arial"/>
        </w:rPr>
        <w:t xml:space="preserve"> of the NHS Act 2006, as inserted by Section 25 (14O) of the Health and Social Care Act 2012, the clinical commissioning group will make arrangements to manage conflicts and potential conflicts of interest to ensure that decisions made by the Group will be taken and seen to be taken without any possibility of the influence of external or private interest.</w:t>
      </w:r>
    </w:p>
    <w:p w14:paraId="67C20856" w14:textId="77777777" w:rsidR="00A16304" w:rsidRDefault="00A16304" w:rsidP="00A16304">
      <w:pPr>
        <w:ind w:left="720" w:hanging="720"/>
        <w:jc w:val="both"/>
        <w:rPr>
          <w:rFonts w:cs="Arial"/>
        </w:rPr>
      </w:pPr>
    </w:p>
    <w:p w14:paraId="19C6C8C0" w14:textId="77777777" w:rsidR="00A16304" w:rsidRDefault="00A16304" w:rsidP="00A16304">
      <w:pPr>
        <w:ind w:left="720" w:hanging="720"/>
        <w:jc w:val="both"/>
        <w:rPr>
          <w:rFonts w:cs="Arial"/>
        </w:rPr>
      </w:pPr>
      <w:r>
        <w:rPr>
          <w:rFonts w:cs="Arial"/>
        </w:rPr>
        <w:t>8.6</w:t>
      </w:r>
      <w:r>
        <w:rPr>
          <w:rFonts w:cs="Arial"/>
        </w:rPr>
        <w:tab/>
        <w:t>Where an individual, i.e., an employee, Group member or member of the Governing Body, or a member of a committee or a sub-committee of the Group or its Governing Body, has an interest, or perceived interest, or becomes aware of an interest which could lead to a conflict of interests in the event of the Group considering an action or decision in relation to that interest, that must be considered as a potential conflict and is subject to the provisions of this constitution.</w:t>
      </w:r>
    </w:p>
    <w:p w14:paraId="7A102ABD" w14:textId="77777777" w:rsidR="00A16304" w:rsidRDefault="00A16304" w:rsidP="00A16304">
      <w:pPr>
        <w:rPr>
          <w:rFonts w:cs="Arial"/>
        </w:rPr>
      </w:pPr>
    </w:p>
    <w:p w14:paraId="59448F51" w14:textId="77777777" w:rsidR="00A16304" w:rsidRDefault="00A16304" w:rsidP="00A16304">
      <w:pPr>
        <w:rPr>
          <w:rFonts w:cs="Arial"/>
        </w:rPr>
      </w:pPr>
      <w:r>
        <w:rPr>
          <w:rFonts w:cs="Arial"/>
        </w:rPr>
        <w:t>8.7</w:t>
      </w:r>
      <w:r>
        <w:rPr>
          <w:rFonts w:cs="Arial"/>
        </w:rPr>
        <w:tab/>
        <w:t xml:space="preserve">A conflict of interest will include but is not limited </w:t>
      </w:r>
      <w:proofErr w:type="gramStart"/>
      <w:r>
        <w:rPr>
          <w:rFonts w:cs="Arial"/>
        </w:rPr>
        <w:t>to :</w:t>
      </w:r>
      <w:proofErr w:type="gramEnd"/>
      <w:r>
        <w:rPr>
          <w:rFonts w:cs="Arial"/>
        </w:rPr>
        <w:t xml:space="preserve"> </w:t>
      </w:r>
    </w:p>
    <w:p w14:paraId="363AFD9A" w14:textId="77777777" w:rsidR="00A16304" w:rsidRDefault="00A16304" w:rsidP="00A16304">
      <w:pPr>
        <w:pStyle w:val="ListParagraph"/>
        <w:numPr>
          <w:ilvl w:val="0"/>
          <w:numId w:val="14"/>
        </w:numPr>
        <w:spacing w:before="120"/>
        <w:jc w:val="both"/>
        <w:rPr>
          <w:rFonts w:cs="Arial"/>
          <w:sz w:val="24"/>
        </w:rPr>
      </w:pPr>
      <w:r>
        <w:rPr>
          <w:rFonts w:cs="Arial"/>
          <w:sz w:val="24"/>
        </w:rPr>
        <w:t>A direct pecuniary interest : where an individual may financially benefit from the consequences of a commissioning decision (for example, as a provider of services);</w:t>
      </w:r>
    </w:p>
    <w:p w14:paraId="101FDB5C" w14:textId="77777777" w:rsidR="00A16304" w:rsidRDefault="00A16304" w:rsidP="00A16304">
      <w:pPr>
        <w:pStyle w:val="ListParagraph"/>
        <w:numPr>
          <w:ilvl w:val="0"/>
          <w:numId w:val="14"/>
        </w:numPr>
        <w:spacing w:before="120"/>
        <w:jc w:val="both"/>
        <w:rPr>
          <w:rFonts w:cs="Arial"/>
          <w:sz w:val="24"/>
        </w:rPr>
      </w:pPr>
      <w:r>
        <w:rPr>
          <w:rFonts w:cs="Arial"/>
          <w:sz w:val="24"/>
        </w:rPr>
        <w:t>An indirect pecuniary interest : for example, where an individual is a partner, member or shareholder in an organisation that will benefit financially from the consequences of a commissioning decision;</w:t>
      </w:r>
    </w:p>
    <w:p w14:paraId="312F06CE" w14:textId="77777777" w:rsidR="00A16304" w:rsidRDefault="00A16304" w:rsidP="00A16304">
      <w:pPr>
        <w:pStyle w:val="ListParagraph"/>
        <w:numPr>
          <w:ilvl w:val="0"/>
          <w:numId w:val="14"/>
        </w:numPr>
        <w:spacing w:before="120"/>
        <w:jc w:val="both"/>
        <w:rPr>
          <w:rFonts w:cs="Arial"/>
          <w:sz w:val="24"/>
        </w:rPr>
      </w:pPr>
      <w:r>
        <w:rPr>
          <w:rFonts w:cs="Arial"/>
          <w:sz w:val="24"/>
        </w:rPr>
        <w:t xml:space="preserve">A non-pecuniary </w:t>
      </w:r>
      <w:proofErr w:type="gramStart"/>
      <w:r>
        <w:rPr>
          <w:rFonts w:cs="Arial"/>
          <w:sz w:val="24"/>
        </w:rPr>
        <w:t>interest :</w:t>
      </w:r>
      <w:proofErr w:type="gramEnd"/>
      <w:r>
        <w:rPr>
          <w:rFonts w:cs="Arial"/>
          <w:sz w:val="24"/>
        </w:rPr>
        <w:t xml:space="preserve"> where an individual holds a non-remunerative or not off profit interest in an organisation, that will benefit from the consequences of a commissioning decision (for example, where an individual is a trustee of a voluntary provider that is bidding for a contract).</w:t>
      </w:r>
    </w:p>
    <w:p w14:paraId="7424D105" w14:textId="77777777" w:rsidR="00A16304" w:rsidRDefault="00A16304" w:rsidP="00A16304">
      <w:pPr>
        <w:pStyle w:val="ListParagraph"/>
        <w:numPr>
          <w:ilvl w:val="0"/>
          <w:numId w:val="14"/>
        </w:numPr>
        <w:spacing w:before="120"/>
        <w:jc w:val="both"/>
        <w:rPr>
          <w:rFonts w:cs="Arial"/>
          <w:sz w:val="24"/>
        </w:rPr>
      </w:pPr>
      <w:r>
        <w:rPr>
          <w:rFonts w:cs="Arial"/>
          <w:sz w:val="24"/>
        </w:rPr>
        <w:t>A non-pecuniary personal benefit : where an individual may enjoy a qualitative benefit from the consequences of a commissioning decision which cannot be given a monetary value (for example, a reconfiguration of hospital services which might result in the closure of a busy clinic next door to an individual’s house);</w:t>
      </w:r>
    </w:p>
    <w:p w14:paraId="437391E5" w14:textId="77777777" w:rsidR="00A16304" w:rsidRDefault="00A16304" w:rsidP="00A16304">
      <w:pPr>
        <w:pStyle w:val="ListParagraph"/>
        <w:numPr>
          <w:ilvl w:val="0"/>
          <w:numId w:val="14"/>
        </w:numPr>
        <w:spacing w:before="120"/>
        <w:jc w:val="both"/>
        <w:rPr>
          <w:rFonts w:cs="Arial"/>
          <w:sz w:val="24"/>
        </w:rPr>
      </w:pPr>
      <w:r>
        <w:rPr>
          <w:rFonts w:cs="Arial"/>
          <w:sz w:val="24"/>
        </w:rPr>
        <w:t xml:space="preserve">Where an individual is closely related to, or in a relationship, including friendship, with an individual in the above categories. </w:t>
      </w:r>
    </w:p>
    <w:p w14:paraId="43B0D961" w14:textId="77777777" w:rsidR="00A16304" w:rsidRDefault="00A16304" w:rsidP="00A16304">
      <w:pPr>
        <w:jc w:val="both"/>
        <w:rPr>
          <w:rFonts w:cs="Arial"/>
        </w:rPr>
      </w:pPr>
    </w:p>
    <w:p w14:paraId="72903A3F" w14:textId="77777777" w:rsidR="00A16304" w:rsidRDefault="00A16304" w:rsidP="00A16304">
      <w:pPr>
        <w:ind w:left="720" w:hanging="720"/>
        <w:jc w:val="both"/>
        <w:rPr>
          <w:rFonts w:cs="Arial"/>
        </w:rPr>
      </w:pPr>
      <w:r>
        <w:rPr>
          <w:rFonts w:cs="Arial"/>
        </w:rPr>
        <w:t>8.8</w:t>
      </w:r>
      <w:r>
        <w:rPr>
          <w:rFonts w:cs="Arial"/>
        </w:rPr>
        <w:tab/>
        <w:t xml:space="preserve">If in doubt, the individual should assume that a potential conflict of interest exists. </w:t>
      </w:r>
    </w:p>
    <w:p w14:paraId="22178530" w14:textId="77777777" w:rsidR="00A16304" w:rsidRDefault="00A16304" w:rsidP="00A16304">
      <w:pPr>
        <w:jc w:val="both"/>
        <w:rPr>
          <w:rFonts w:cs="Arial"/>
        </w:rPr>
      </w:pPr>
    </w:p>
    <w:p w14:paraId="7B5D577A" w14:textId="77777777" w:rsidR="00A16304" w:rsidRPr="00AE30F4" w:rsidRDefault="00A16304" w:rsidP="00A16304">
      <w:pPr>
        <w:jc w:val="both"/>
        <w:rPr>
          <w:rFonts w:cs="Arial"/>
          <w:b/>
        </w:rPr>
      </w:pPr>
      <w:r w:rsidRPr="00AE30F4">
        <w:rPr>
          <w:rFonts w:cs="Arial"/>
          <w:b/>
        </w:rPr>
        <w:tab/>
        <w:t>DECLARING AND REGISTERING INTERESTS</w:t>
      </w:r>
    </w:p>
    <w:p w14:paraId="46F1E9BE" w14:textId="77777777" w:rsidR="00A16304" w:rsidRDefault="00A16304" w:rsidP="00A16304">
      <w:pPr>
        <w:jc w:val="both"/>
        <w:rPr>
          <w:rFonts w:cs="Arial"/>
        </w:rPr>
      </w:pPr>
    </w:p>
    <w:p w14:paraId="49A0F2C4" w14:textId="77777777" w:rsidR="00A16304" w:rsidRDefault="00A16304" w:rsidP="00A16304">
      <w:pPr>
        <w:jc w:val="both"/>
        <w:rPr>
          <w:rFonts w:cs="Arial"/>
        </w:rPr>
      </w:pPr>
      <w:r>
        <w:rPr>
          <w:rFonts w:cs="Arial"/>
        </w:rPr>
        <w:t>8.9</w:t>
      </w:r>
      <w:r>
        <w:rPr>
          <w:rFonts w:cs="Arial"/>
        </w:rPr>
        <w:tab/>
        <w:t xml:space="preserve">The Group will maintain one or more registers of the interests </w:t>
      </w:r>
      <w:proofErr w:type="gramStart"/>
      <w:r>
        <w:rPr>
          <w:rFonts w:cs="Arial"/>
        </w:rPr>
        <w:t>of :</w:t>
      </w:r>
      <w:proofErr w:type="gramEnd"/>
    </w:p>
    <w:p w14:paraId="3E8E33C0" w14:textId="77777777" w:rsidR="00A16304" w:rsidRDefault="00A16304" w:rsidP="00A16304">
      <w:pPr>
        <w:pStyle w:val="ListParagraph"/>
        <w:numPr>
          <w:ilvl w:val="0"/>
          <w:numId w:val="15"/>
        </w:numPr>
        <w:spacing w:before="120"/>
        <w:jc w:val="both"/>
        <w:rPr>
          <w:rFonts w:cs="Arial"/>
          <w:sz w:val="24"/>
        </w:rPr>
      </w:pPr>
      <w:r>
        <w:rPr>
          <w:rFonts w:cs="Arial"/>
          <w:sz w:val="24"/>
        </w:rPr>
        <w:t>The members of the Council of Representatives</w:t>
      </w:r>
    </w:p>
    <w:p w14:paraId="706431D3" w14:textId="77777777" w:rsidR="00A16304" w:rsidRDefault="00A16304" w:rsidP="00A16304">
      <w:pPr>
        <w:pStyle w:val="ListParagraph"/>
        <w:numPr>
          <w:ilvl w:val="0"/>
          <w:numId w:val="15"/>
        </w:numPr>
        <w:spacing w:before="120"/>
        <w:jc w:val="both"/>
        <w:rPr>
          <w:rFonts w:cs="Arial"/>
          <w:sz w:val="24"/>
        </w:rPr>
      </w:pPr>
      <w:r>
        <w:rPr>
          <w:rFonts w:cs="Arial"/>
          <w:sz w:val="24"/>
        </w:rPr>
        <w:t xml:space="preserve">The members of the Governing Body </w:t>
      </w:r>
    </w:p>
    <w:p w14:paraId="4ED86D21" w14:textId="77777777" w:rsidR="00A16304" w:rsidRDefault="00A16304" w:rsidP="00A16304">
      <w:pPr>
        <w:pStyle w:val="ListParagraph"/>
        <w:numPr>
          <w:ilvl w:val="0"/>
          <w:numId w:val="15"/>
        </w:numPr>
        <w:spacing w:before="120"/>
        <w:jc w:val="both"/>
        <w:rPr>
          <w:rFonts w:cs="Arial"/>
          <w:sz w:val="24"/>
        </w:rPr>
      </w:pPr>
      <w:r>
        <w:rPr>
          <w:rFonts w:cs="Arial"/>
          <w:sz w:val="24"/>
        </w:rPr>
        <w:t>The members of its committees or sub-committees and the committees or sub-committees of its Governing Body and</w:t>
      </w:r>
    </w:p>
    <w:p w14:paraId="5FDF6008" w14:textId="77777777" w:rsidR="00A16304" w:rsidRDefault="00A16304" w:rsidP="00A16304">
      <w:pPr>
        <w:pStyle w:val="ListParagraph"/>
        <w:numPr>
          <w:ilvl w:val="0"/>
          <w:numId w:val="15"/>
        </w:numPr>
        <w:spacing w:before="120"/>
        <w:jc w:val="both"/>
        <w:rPr>
          <w:rFonts w:cs="Arial"/>
          <w:sz w:val="24"/>
        </w:rPr>
      </w:pPr>
      <w:r>
        <w:rPr>
          <w:rFonts w:cs="Arial"/>
          <w:sz w:val="24"/>
        </w:rPr>
        <w:t>Its employees.</w:t>
      </w:r>
    </w:p>
    <w:p w14:paraId="1773F2F8" w14:textId="77777777" w:rsidR="00A16304" w:rsidRDefault="00A16304" w:rsidP="00A16304">
      <w:pPr>
        <w:jc w:val="both"/>
        <w:rPr>
          <w:rFonts w:cs="Arial"/>
        </w:rPr>
      </w:pPr>
    </w:p>
    <w:p w14:paraId="563CC253" w14:textId="77777777" w:rsidR="00A16304" w:rsidRDefault="00A16304" w:rsidP="00A16304">
      <w:pPr>
        <w:ind w:left="720" w:hanging="720"/>
        <w:jc w:val="both"/>
        <w:rPr>
          <w:rFonts w:cs="Arial"/>
        </w:rPr>
      </w:pPr>
      <w:r>
        <w:rPr>
          <w:rFonts w:cs="Arial"/>
        </w:rPr>
        <w:lastRenderedPageBreak/>
        <w:t>8.10</w:t>
      </w:r>
      <w:r>
        <w:rPr>
          <w:rFonts w:cs="Arial"/>
        </w:rPr>
        <w:tab/>
        <w:t xml:space="preserve">The registers will be published on the Group’s website </w:t>
      </w:r>
      <w:proofErr w:type="gramStart"/>
      <w:r>
        <w:rPr>
          <w:rFonts w:cs="Arial"/>
        </w:rPr>
        <w:t>at :</w:t>
      </w:r>
      <w:proofErr w:type="gramEnd"/>
      <w:r>
        <w:rPr>
          <w:rFonts w:cs="Arial"/>
        </w:rPr>
        <w:t xml:space="preserve"> </w:t>
      </w:r>
      <w:hyperlink r:id="rId21" w:history="1">
        <w:r w:rsidRPr="00C829AE">
          <w:rPr>
            <w:rStyle w:val="Hyperlink"/>
            <w:rFonts w:cs="Arial"/>
          </w:rPr>
          <w:t>www.valeofyorkccg.nhs.uk</w:t>
        </w:r>
      </w:hyperlink>
      <w:r>
        <w:rPr>
          <w:rFonts w:cs="Arial"/>
        </w:rPr>
        <w:t>.</w:t>
      </w:r>
    </w:p>
    <w:p w14:paraId="73F7C6C3" w14:textId="77777777" w:rsidR="00A16304" w:rsidRDefault="00A16304" w:rsidP="00A16304">
      <w:pPr>
        <w:jc w:val="both"/>
        <w:rPr>
          <w:rFonts w:cs="Arial"/>
        </w:rPr>
      </w:pPr>
    </w:p>
    <w:p w14:paraId="0391142A" w14:textId="77777777" w:rsidR="00A16304" w:rsidRDefault="00A16304" w:rsidP="00A16304">
      <w:pPr>
        <w:ind w:left="720" w:hanging="720"/>
        <w:jc w:val="both"/>
        <w:rPr>
          <w:rFonts w:cs="Arial"/>
        </w:rPr>
      </w:pPr>
      <w:r>
        <w:rPr>
          <w:rFonts w:cs="Arial"/>
        </w:rPr>
        <w:t>8.11</w:t>
      </w:r>
      <w:r>
        <w:rPr>
          <w:rFonts w:cs="Arial"/>
        </w:rPr>
        <w:tab/>
        <w:t>The registers will be available upon request for inspection at the Head Office of the NHS Vale of York Clinical Commissioning Group, West Offices, Station Rise, York, North Yorkshire, YO1 6GA.</w:t>
      </w:r>
    </w:p>
    <w:p w14:paraId="6FBF4355" w14:textId="77777777" w:rsidR="00A16304" w:rsidRDefault="00A16304" w:rsidP="00A16304">
      <w:pPr>
        <w:jc w:val="both"/>
        <w:rPr>
          <w:rFonts w:cs="Arial"/>
        </w:rPr>
      </w:pPr>
    </w:p>
    <w:p w14:paraId="1786F6F0" w14:textId="77777777" w:rsidR="00A16304" w:rsidRDefault="00A16304" w:rsidP="00A16304">
      <w:pPr>
        <w:ind w:left="720" w:hanging="720"/>
        <w:jc w:val="both"/>
        <w:rPr>
          <w:rFonts w:cs="Arial"/>
        </w:rPr>
      </w:pPr>
      <w:r>
        <w:rPr>
          <w:rFonts w:cs="Arial"/>
        </w:rPr>
        <w:t>8.12</w:t>
      </w:r>
      <w:r>
        <w:rPr>
          <w:rFonts w:cs="Arial"/>
        </w:rPr>
        <w:tab/>
        <w:t xml:space="preserve">Individuals may declare any interest that they have, in relation to a decision to be made in the exercise of the commissioning functions of the Group, in writing to the Governing Body, as soon as they are aware of it, and in any event no later than 28 days after becoming aware. </w:t>
      </w:r>
    </w:p>
    <w:p w14:paraId="2FBC0DC2" w14:textId="77777777" w:rsidR="00A16304" w:rsidRDefault="00A16304" w:rsidP="00A16304">
      <w:pPr>
        <w:ind w:left="720" w:hanging="720"/>
        <w:jc w:val="both"/>
        <w:rPr>
          <w:rFonts w:cs="Arial"/>
        </w:rPr>
      </w:pPr>
    </w:p>
    <w:p w14:paraId="5C68AAA2" w14:textId="77777777" w:rsidR="00A16304" w:rsidRDefault="00A16304" w:rsidP="00A16304">
      <w:pPr>
        <w:ind w:left="720" w:hanging="720"/>
        <w:jc w:val="both"/>
        <w:rPr>
          <w:rFonts w:cs="Arial"/>
        </w:rPr>
      </w:pPr>
      <w:r>
        <w:rPr>
          <w:rFonts w:cs="Arial"/>
        </w:rPr>
        <w:t>8.13</w:t>
      </w:r>
      <w:r>
        <w:rPr>
          <w:rFonts w:cs="Arial"/>
        </w:rPr>
        <w:tab/>
        <w:t>Where an individual is unable to provide a declaration in writing, for example if a conflict becomes apparent in the course of a meeting, they will make an oral declaration before witnesses and provide a written declaration as soon as possible thereafter.</w:t>
      </w:r>
    </w:p>
    <w:p w14:paraId="3666FCEB" w14:textId="77777777" w:rsidR="00A16304" w:rsidRDefault="00A16304" w:rsidP="00A16304">
      <w:pPr>
        <w:ind w:left="720" w:hanging="720"/>
        <w:jc w:val="both"/>
        <w:rPr>
          <w:rFonts w:cs="Arial"/>
        </w:rPr>
      </w:pPr>
    </w:p>
    <w:p w14:paraId="280184B6" w14:textId="77777777" w:rsidR="00A16304" w:rsidRDefault="00A16304" w:rsidP="00A16304">
      <w:pPr>
        <w:ind w:left="720" w:hanging="720"/>
        <w:jc w:val="both"/>
        <w:rPr>
          <w:rFonts w:cs="Arial"/>
        </w:rPr>
      </w:pPr>
      <w:r>
        <w:rPr>
          <w:rFonts w:cs="Arial"/>
        </w:rPr>
        <w:t>8.14</w:t>
      </w:r>
      <w:r>
        <w:rPr>
          <w:rFonts w:cs="Arial"/>
        </w:rPr>
        <w:tab/>
        <w:t>The Chair of the Audit Committee, as Conflicts of Interest Guardian, will ensure that the registers of interests are reviewed quarterly, and updated as necessary.</w:t>
      </w:r>
    </w:p>
    <w:p w14:paraId="5D4CFC94" w14:textId="77777777" w:rsidR="00A16304" w:rsidRDefault="00A16304" w:rsidP="00A16304">
      <w:pPr>
        <w:jc w:val="both"/>
        <w:rPr>
          <w:rFonts w:cs="Arial"/>
        </w:rPr>
      </w:pPr>
    </w:p>
    <w:p w14:paraId="6D829806" w14:textId="77777777" w:rsidR="00A16304" w:rsidRPr="00806176" w:rsidRDefault="00A16304" w:rsidP="00A16304">
      <w:pPr>
        <w:jc w:val="both"/>
        <w:rPr>
          <w:rFonts w:cs="Arial"/>
          <w:b/>
        </w:rPr>
      </w:pPr>
      <w:r w:rsidRPr="00806176">
        <w:rPr>
          <w:rFonts w:cs="Arial"/>
          <w:b/>
        </w:rPr>
        <w:t xml:space="preserve">MANAGING CONFLICTS OF </w:t>
      </w:r>
      <w:proofErr w:type="gramStart"/>
      <w:r w:rsidRPr="00806176">
        <w:rPr>
          <w:rFonts w:cs="Arial"/>
          <w:b/>
        </w:rPr>
        <w:t>INTEREST :</w:t>
      </w:r>
      <w:proofErr w:type="gramEnd"/>
      <w:r w:rsidRPr="00806176">
        <w:rPr>
          <w:rFonts w:cs="Arial"/>
          <w:b/>
        </w:rPr>
        <w:t xml:space="preserve"> GENERAL</w:t>
      </w:r>
    </w:p>
    <w:p w14:paraId="460F0B5A" w14:textId="77777777" w:rsidR="00A16304" w:rsidRDefault="00A16304" w:rsidP="00A16304">
      <w:pPr>
        <w:jc w:val="both"/>
        <w:rPr>
          <w:rFonts w:cs="Arial"/>
        </w:rPr>
      </w:pPr>
    </w:p>
    <w:p w14:paraId="4A334832" w14:textId="77777777" w:rsidR="00A16304" w:rsidRDefault="00A16304" w:rsidP="00A16304">
      <w:pPr>
        <w:ind w:left="720" w:hanging="720"/>
        <w:jc w:val="both"/>
        <w:rPr>
          <w:rFonts w:cs="Arial"/>
        </w:rPr>
      </w:pPr>
      <w:r>
        <w:rPr>
          <w:rFonts w:cs="Arial"/>
        </w:rPr>
        <w:t>8.15</w:t>
      </w:r>
      <w:r>
        <w:rPr>
          <w:rFonts w:cs="Arial"/>
        </w:rPr>
        <w:tab/>
        <w:t>Individual members of the Group, the Governing Body, committee or sub-committees, the committees or sub-committees of its Governing Body and employees will comply with the arrangements determined by the Group for managing conflicts, or potential conflicts, of interest.</w:t>
      </w:r>
    </w:p>
    <w:p w14:paraId="2C659177" w14:textId="77777777" w:rsidR="00A16304" w:rsidRDefault="00A16304" w:rsidP="00A16304">
      <w:pPr>
        <w:ind w:left="720" w:hanging="720"/>
        <w:jc w:val="both"/>
        <w:rPr>
          <w:rFonts w:cs="Arial"/>
        </w:rPr>
      </w:pPr>
    </w:p>
    <w:p w14:paraId="4F8A39E7" w14:textId="77777777" w:rsidR="00A16304" w:rsidRDefault="00A16304" w:rsidP="00A16304">
      <w:pPr>
        <w:ind w:left="720" w:hanging="720"/>
        <w:jc w:val="both"/>
        <w:rPr>
          <w:rFonts w:cs="Arial"/>
        </w:rPr>
      </w:pPr>
      <w:r>
        <w:rPr>
          <w:rFonts w:cs="Arial"/>
        </w:rPr>
        <w:t>8.16</w:t>
      </w:r>
      <w:r>
        <w:rPr>
          <w:rFonts w:cs="Arial"/>
        </w:rPr>
        <w:tab/>
        <w:t xml:space="preserve">The Chair of the Audit Committee, as Conflicts of Interest Guardian, will ensure that for every interest declared, either in writing or by oral declaration, arrangements are in place to manage the conflicts of interests, or potential conflicts of interest, to ensure the integrity of the Group’s decision making process. </w:t>
      </w:r>
    </w:p>
    <w:p w14:paraId="04DC2B30" w14:textId="77777777" w:rsidR="00A16304" w:rsidRDefault="00A16304" w:rsidP="00A16304">
      <w:pPr>
        <w:ind w:left="720" w:hanging="720"/>
        <w:jc w:val="both"/>
        <w:rPr>
          <w:rFonts w:cs="Arial"/>
        </w:rPr>
      </w:pPr>
    </w:p>
    <w:p w14:paraId="0D7182DE" w14:textId="77777777" w:rsidR="00A16304" w:rsidRDefault="00A16304" w:rsidP="00A16304">
      <w:pPr>
        <w:ind w:left="720" w:hanging="720"/>
        <w:jc w:val="both"/>
        <w:rPr>
          <w:rFonts w:cs="Arial"/>
        </w:rPr>
      </w:pPr>
      <w:r>
        <w:rPr>
          <w:rFonts w:cs="Arial"/>
        </w:rPr>
        <w:t>8.17</w:t>
      </w:r>
      <w:r>
        <w:rPr>
          <w:rFonts w:cs="Arial"/>
        </w:rPr>
        <w:tab/>
        <w:t xml:space="preserve">Arrangements for the management of conflicts of interest are to be determined by the Chair of the Audit Committee, as Conflicts of Interest Guardian, and will include the requirement to put in writing to the relevant individual arrangements for managing the conflict of interests, or potential conflicts of interests, within a week of declaration. The arrangements will confirm the </w:t>
      </w:r>
      <w:proofErr w:type="gramStart"/>
      <w:r>
        <w:rPr>
          <w:rFonts w:cs="Arial"/>
        </w:rPr>
        <w:t>following :</w:t>
      </w:r>
      <w:proofErr w:type="gramEnd"/>
    </w:p>
    <w:p w14:paraId="56B63B7D" w14:textId="77777777" w:rsidR="00A16304" w:rsidRDefault="00A16304" w:rsidP="00A16304">
      <w:pPr>
        <w:pStyle w:val="ListParagraph"/>
        <w:numPr>
          <w:ilvl w:val="0"/>
          <w:numId w:val="16"/>
        </w:numPr>
        <w:spacing w:before="120"/>
        <w:jc w:val="both"/>
        <w:rPr>
          <w:rFonts w:cs="Arial"/>
          <w:sz w:val="24"/>
        </w:rPr>
      </w:pPr>
      <w:r>
        <w:rPr>
          <w:rFonts w:cs="Arial"/>
          <w:sz w:val="24"/>
        </w:rPr>
        <w:t>When an individual should withdraw from a specified activity, on a temporary or permanent basis.</w:t>
      </w:r>
    </w:p>
    <w:p w14:paraId="28151722" w14:textId="77777777" w:rsidR="00A16304" w:rsidRDefault="00A16304" w:rsidP="00A16304">
      <w:pPr>
        <w:pStyle w:val="ListParagraph"/>
        <w:numPr>
          <w:ilvl w:val="0"/>
          <w:numId w:val="16"/>
        </w:numPr>
        <w:spacing w:before="120"/>
        <w:jc w:val="both"/>
        <w:rPr>
          <w:rFonts w:cs="Arial"/>
          <w:sz w:val="24"/>
        </w:rPr>
      </w:pPr>
      <w:r>
        <w:rPr>
          <w:rFonts w:cs="Arial"/>
          <w:sz w:val="24"/>
        </w:rPr>
        <w:t>Monitoring of the specified activity undertaken by the individual, either by a line manager, colleague or other designated individual.</w:t>
      </w:r>
    </w:p>
    <w:p w14:paraId="4C253C55" w14:textId="77777777" w:rsidR="00A16304" w:rsidRDefault="00A16304" w:rsidP="00A16304">
      <w:pPr>
        <w:jc w:val="both"/>
        <w:rPr>
          <w:rFonts w:cs="Arial"/>
        </w:rPr>
      </w:pPr>
    </w:p>
    <w:p w14:paraId="4B885F92" w14:textId="77777777" w:rsidR="00A16304" w:rsidRDefault="00A16304" w:rsidP="00A16304">
      <w:pPr>
        <w:ind w:left="720" w:hanging="720"/>
        <w:jc w:val="both"/>
        <w:rPr>
          <w:rFonts w:cs="Arial"/>
        </w:rPr>
      </w:pPr>
      <w:r>
        <w:rPr>
          <w:rFonts w:cs="Arial"/>
        </w:rPr>
        <w:t>8.18</w:t>
      </w:r>
      <w:r>
        <w:rPr>
          <w:rFonts w:cs="Arial"/>
        </w:rPr>
        <w:tab/>
        <w:t>Where an interest has been declared, either in writing or by oral declaration, the declarer will ensure that before participating in any activity connected with the Group’s exercise of its commissioning functions, they have received confirmation of the arrangements to manage the conflict of interest, or potential conflict of interest, from the Chair of the Audit Committee.</w:t>
      </w:r>
    </w:p>
    <w:p w14:paraId="49C743F2" w14:textId="77777777" w:rsidR="00A16304" w:rsidRDefault="00A16304" w:rsidP="00A16304">
      <w:pPr>
        <w:ind w:left="720" w:hanging="720"/>
        <w:rPr>
          <w:rFonts w:cs="Arial"/>
        </w:rPr>
      </w:pPr>
    </w:p>
    <w:p w14:paraId="7C8687EE" w14:textId="77777777" w:rsidR="00A16304" w:rsidRDefault="00A16304" w:rsidP="00A16304">
      <w:pPr>
        <w:ind w:left="720" w:hanging="720"/>
        <w:jc w:val="both"/>
        <w:rPr>
          <w:rFonts w:cs="Arial"/>
        </w:rPr>
      </w:pPr>
      <w:r>
        <w:rPr>
          <w:rFonts w:cs="Arial"/>
        </w:rPr>
        <w:lastRenderedPageBreak/>
        <w:t>8.19</w:t>
      </w:r>
      <w:r>
        <w:rPr>
          <w:rFonts w:cs="Arial"/>
        </w:rPr>
        <w:tab/>
        <w:t xml:space="preserve">Where an individual member, employee or person providing services to the group is aware of an interest </w:t>
      </w:r>
      <w:proofErr w:type="gramStart"/>
      <w:r>
        <w:rPr>
          <w:rFonts w:cs="Arial"/>
        </w:rPr>
        <w:t>which :</w:t>
      </w:r>
      <w:proofErr w:type="gramEnd"/>
      <w:r>
        <w:rPr>
          <w:rFonts w:cs="Arial"/>
        </w:rPr>
        <w:t xml:space="preserve"> </w:t>
      </w:r>
    </w:p>
    <w:p w14:paraId="5019C0AD" w14:textId="77777777" w:rsidR="00A16304" w:rsidRDefault="00A16304" w:rsidP="00A16304">
      <w:pPr>
        <w:pStyle w:val="ListParagraph"/>
        <w:numPr>
          <w:ilvl w:val="0"/>
          <w:numId w:val="17"/>
        </w:numPr>
        <w:spacing w:before="120"/>
        <w:jc w:val="both"/>
        <w:rPr>
          <w:rFonts w:cs="Arial"/>
          <w:sz w:val="24"/>
        </w:rPr>
      </w:pPr>
      <w:r>
        <w:rPr>
          <w:rFonts w:cs="Arial"/>
          <w:sz w:val="24"/>
        </w:rPr>
        <w:t xml:space="preserve">Has not been declared, either in the register or orally, they will declare this at the start of the meeting; </w:t>
      </w:r>
    </w:p>
    <w:p w14:paraId="07019993" w14:textId="77777777" w:rsidR="00A16304" w:rsidRDefault="00A16304" w:rsidP="00A16304">
      <w:pPr>
        <w:pStyle w:val="ListParagraph"/>
        <w:numPr>
          <w:ilvl w:val="0"/>
          <w:numId w:val="17"/>
        </w:numPr>
        <w:spacing w:before="120"/>
        <w:jc w:val="both"/>
        <w:rPr>
          <w:rFonts w:cs="Arial"/>
          <w:sz w:val="24"/>
        </w:rPr>
      </w:pPr>
      <w:r>
        <w:rPr>
          <w:rFonts w:cs="Arial"/>
          <w:sz w:val="24"/>
        </w:rPr>
        <w:t>Has previously been declared in relation to the scheduled or likely business of the meeting, the individual concerned will bring this to the attention of the Chair of the meeting, together with details of arrangements which have been confirmed for the management of the conflict of interests, or potential conflict of interests.</w:t>
      </w:r>
    </w:p>
    <w:p w14:paraId="636D3F04" w14:textId="77777777" w:rsidR="00A16304" w:rsidRDefault="00A16304" w:rsidP="00A16304">
      <w:pPr>
        <w:rPr>
          <w:rFonts w:cs="Arial"/>
        </w:rPr>
      </w:pPr>
    </w:p>
    <w:p w14:paraId="71177981" w14:textId="77777777" w:rsidR="00A16304" w:rsidRDefault="00A16304" w:rsidP="00A16304">
      <w:pPr>
        <w:ind w:left="720" w:hanging="720"/>
        <w:jc w:val="both"/>
        <w:rPr>
          <w:rFonts w:cs="Arial"/>
        </w:rPr>
      </w:pPr>
      <w:r>
        <w:rPr>
          <w:rFonts w:cs="Arial"/>
        </w:rPr>
        <w:t>8.20</w:t>
      </w:r>
      <w:r>
        <w:rPr>
          <w:rFonts w:cs="Arial"/>
        </w:rPr>
        <w:tab/>
        <w:t xml:space="preserve">The Chair of the meeting will then determine how this should be managed and inform the member of their decision.  Where no arrangements have been confirmed, the Chair of the meeting may require the individual to withdraw from the meeting or part of it.  The individual will then comply with these arrangements, which must be recorded in the minutes of the meeting. </w:t>
      </w:r>
    </w:p>
    <w:p w14:paraId="2C9D5023" w14:textId="77777777" w:rsidR="00A16304" w:rsidRDefault="00A16304" w:rsidP="00A16304">
      <w:pPr>
        <w:ind w:left="720" w:hanging="720"/>
        <w:jc w:val="both"/>
        <w:rPr>
          <w:rFonts w:cs="Arial"/>
        </w:rPr>
      </w:pPr>
    </w:p>
    <w:p w14:paraId="2A181560" w14:textId="77777777" w:rsidR="00A16304" w:rsidRDefault="00A16304" w:rsidP="00A16304">
      <w:pPr>
        <w:ind w:left="720" w:hanging="720"/>
        <w:jc w:val="both"/>
        <w:rPr>
          <w:rFonts w:cs="Arial"/>
        </w:rPr>
      </w:pPr>
      <w:r>
        <w:rPr>
          <w:rFonts w:cs="Arial"/>
        </w:rPr>
        <w:t>8.21</w:t>
      </w:r>
      <w:r>
        <w:rPr>
          <w:rFonts w:cs="Arial"/>
        </w:rPr>
        <w:tab/>
        <w:t xml:space="preserve">Where the Chair of any meeting of the Group, including committees, sub-committees, or the Governing Body and the Governing Body’s committees, and sub-committees has a personal interest, previously declared or otherwise, in relation to the scheduled or likely business of the meeting, they must make a declaration and the Deputy Chair will act as Chair for the relevant part of the meeting.  Where arrangements have been confirmed for the management of the conflict of interests, or potential conflicts of interests, in relation to the Chair, the meeting must ensure these are followed.  Where no arrangements have been confirmed, the Deputy Chair may require the Chair to withdraw from the meeting or part of it. Where there is no Deputy Chair, the members of the meeting will select one. </w:t>
      </w:r>
    </w:p>
    <w:p w14:paraId="78F8C25D" w14:textId="77777777" w:rsidR="00A16304" w:rsidRDefault="00A16304" w:rsidP="00A16304">
      <w:pPr>
        <w:jc w:val="both"/>
        <w:rPr>
          <w:rFonts w:cs="Arial"/>
        </w:rPr>
      </w:pPr>
    </w:p>
    <w:p w14:paraId="7A45565A" w14:textId="77777777" w:rsidR="00A16304" w:rsidRDefault="00A16304" w:rsidP="00A16304">
      <w:pPr>
        <w:ind w:left="720" w:hanging="720"/>
        <w:jc w:val="both"/>
        <w:rPr>
          <w:rFonts w:cs="Arial"/>
        </w:rPr>
      </w:pPr>
      <w:r>
        <w:rPr>
          <w:rFonts w:cs="Arial"/>
        </w:rPr>
        <w:t>8.22</w:t>
      </w:r>
      <w:r>
        <w:rPr>
          <w:rFonts w:cs="Arial"/>
        </w:rPr>
        <w:tab/>
        <w:t xml:space="preserve">Any declarations of interests, and arrangements agreed in any meeting of the Clinical Commissioning Group, committee or sub-committee, or the Governing Body, the Governing Body’s committees or sub-committees, will be recorded in the minutes.  </w:t>
      </w:r>
    </w:p>
    <w:p w14:paraId="510EC28A" w14:textId="77777777" w:rsidR="00A16304" w:rsidRDefault="00A16304" w:rsidP="00A16304">
      <w:pPr>
        <w:ind w:left="720" w:hanging="720"/>
        <w:jc w:val="both"/>
        <w:rPr>
          <w:rFonts w:cs="Arial"/>
        </w:rPr>
      </w:pPr>
    </w:p>
    <w:p w14:paraId="3E4A0E1C" w14:textId="77777777" w:rsidR="00A16304" w:rsidRDefault="00A16304" w:rsidP="00A16304">
      <w:pPr>
        <w:ind w:left="720" w:hanging="720"/>
        <w:jc w:val="both"/>
        <w:rPr>
          <w:rFonts w:cs="Arial"/>
        </w:rPr>
      </w:pPr>
      <w:r>
        <w:rPr>
          <w:rFonts w:cs="Arial"/>
        </w:rPr>
        <w:t>8.23</w:t>
      </w:r>
      <w:r>
        <w:rPr>
          <w:rFonts w:cs="Arial"/>
        </w:rPr>
        <w:tab/>
        <w:t xml:space="preserve">Where more than 50% of the members of a meeting are required to withdraw from a meeting or part of it, owning to the arrangements agreed for the management of conflicts, or potential conflicts, of interest, the Chair (or Deputy) will determine whether or not the discussion can proceed. </w:t>
      </w:r>
    </w:p>
    <w:p w14:paraId="3A0C2A2E" w14:textId="77777777" w:rsidR="00A16304" w:rsidRDefault="00A16304" w:rsidP="00A16304">
      <w:pPr>
        <w:ind w:left="720" w:hanging="720"/>
        <w:jc w:val="both"/>
        <w:rPr>
          <w:rFonts w:cs="Arial"/>
        </w:rPr>
      </w:pPr>
    </w:p>
    <w:p w14:paraId="7FBAF0A9" w14:textId="77777777" w:rsidR="00A16304" w:rsidRDefault="00A16304" w:rsidP="00A16304">
      <w:pPr>
        <w:ind w:left="720" w:hanging="720"/>
        <w:jc w:val="both"/>
        <w:rPr>
          <w:rFonts w:cs="Arial"/>
        </w:rPr>
      </w:pPr>
      <w:r>
        <w:rPr>
          <w:rFonts w:cs="Arial"/>
        </w:rPr>
        <w:t>8.24</w:t>
      </w:r>
      <w:r>
        <w:rPr>
          <w:rFonts w:cs="Arial"/>
        </w:rPr>
        <w:tab/>
        <w:t>In making this decision, the Chair will consider whether the meeting is quorate, in accordance with the number and balance of membership set out in the Group’s standing orders.  Where the meeting is not quorate, owing to the absence of certain members, the discussion will be deferred until such time as a quorum can be convened.  Where a quorum cannot be convened from the membership of the meeting, owing to the arrangements of managing conflicts of interest or potential conflicts of interest, the Chair of the meeting shall consult with the Chair of the Audit Committee on the action to be taken.</w:t>
      </w:r>
    </w:p>
    <w:p w14:paraId="41AF8E50" w14:textId="77777777" w:rsidR="00A16304" w:rsidRDefault="00A16304" w:rsidP="00A16304">
      <w:pPr>
        <w:rPr>
          <w:rFonts w:cs="Arial"/>
        </w:rPr>
      </w:pPr>
    </w:p>
    <w:p w14:paraId="06F363EA" w14:textId="77777777" w:rsidR="00A16304" w:rsidRDefault="00A16304" w:rsidP="00A16304">
      <w:pPr>
        <w:rPr>
          <w:rFonts w:cs="Arial"/>
        </w:rPr>
      </w:pPr>
      <w:r>
        <w:rPr>
          <w:rFonts w:cs="Arial"/>
        </w:rPr>
        <w:t>8.25</w:t>
      </w:r>
      <w:r>
        <w:rPr>
          <w:rFonts w:cs="Arial"/>
        </w:rPr>
        <w:tab/>
        <w:t xml:space="preserve">This may </w:t>
      </w:r>
      <w:proofErr w:type="gramStart"/>
      <w:r>
        <w:rPr>
          <w:rFonts w:cs="Arial"/>
        </w:rPr>
        <w:t>include :</w:t>
      </w:r>
      <w:proofErr w:type="gramEnd"/>
      <w:r>
        <w:rPr>
          <w:rFonts w:cs="Arial"/>
        </w:rPr>
        <w:t xml:space="preserve"> </w:t>
      </w:r>
    </w:p>
    <w:p w14:paraId="424CBB1C" w14:textId="77777777" w:rsidR="00A16304" w:rsidRDefault="00A16304" w:rsidP="00A16304">
      <w:pPr>
        <w:pStyle w:val="ListParagraph"/>
        <w:numPr>
          <w:ilvl w:val="0"/>
          <w:numId w:val="13"/>
        </w:numPr>
        <w:spacing w:before="120"/>
        <w:ind w:left="714" w:hanging="357"/>
        <w:jc w:val="both"/>
        <w:rPr>
          <w:rFonts w:cs="Arial"/>
          <w:sz w:val="24"/>
        </w:rPr>
      </w:pPr>
      <w:r>
        <w:rPr>
          <w:rFonts w:cs="Arial"/>
          <w:sz w:val="24"/>
        </w:rPr>
        <w:t xml:space="preserve">requiring another of the Group’s committees or sub-committees, the Group’s Governing Body or the Governing Body’s committees or sub-committees as </w:t>
      </w:r>
      <w:r>
        <w:rPr>
          <w:rFonts w:cs="Arial"/>
          <w:sz w:val="24"/>
        </w:rPr>
        <w:lastRenderedPageBreak/>
        <w:t>appropriate) which can be quorate to progress the item of business, or if this not possible.</w:t>
      </w:r>
    </w:p>
    <w:p w14:paraId="14B2F65E" w14:textId="77777777" w:rsidR="00A16304" w:rsidRDefault="00A16304" w:rsidP="00A16304">
      <w:pPr>
        <w:pStyle w:val="ListParagraph"/>
        <w:numPr>
          <w:ilvl w:val="0"/>
          <w:numId w:val="13"/>
        </w:numPr>
        <w:spacing w:before="120"/>
        <w:ind w:left="714" w:hanging="357"/>
        <w:jc w:val="both"/>
        <w:rPr>
          <w:rFonts w:cs="Arial"/>
          <w:sz w:val="24"/>
        </w:rPr>
      </w:pPr>
      <w:r>
        <w:rPr>
          <w:rFonts w:cs="Arial"/>
          <w:sz w:val="24"/>
        </w:rPr>
        <w:t xml:space="preserve">inviting on a temporary basis one or more of the following to make up the quorum (where these are permitted members of the Governing Body or committee / sub-committee in question) so that the group can progress the item of business : </w:t>
      </w:r>
    </w:p>
    <w:p w14:paraId="30A23BC8" w14:textId="77777777" w:rsidR="00A16304" w:rsidRDefault="00A16304" w:rsidP="00A16304">
      <w:pPr>
        <w:pStyle w:val="ListParagraph"/>
        <w:numPr>
          <w:ilvl w:val="1"/>
          <w:numId w:val="13"/>
        </w:numPr>
        <w:spacing w:before="120"/>
        <w:jc w:val="both"/>
        <w:rPr>
          <w:rFonts w:cs="Arial"/>
          <w:sz w:val="24"/>
        </w:rPr>
      </w:pPr>
      <w:proofErr w:type="gramStart"/>
      <w:r>
        <w:rPr>
          <w:rFonts w:cs="Arial"/>
          <w:sz w:val="24"/>
        </w:rPr>
        <w:t>a</w:t>
      </w:r>
      <w:proofErr w:type="gramEnd"/>
      <w:r>
        <w:rPr>
          <w:rFonts w:cs="Arial"/>
          <w:sz w:val="24"/>
        </w:rPr>
        <w:t xml:space="preserve"> member of the Clinical Commissioning Group who is an individual.</w:t>
      </w:r>
    </w:p>
    <w:p w14:paraId="5ADC3402" w14:textId="77777777" w:rsidR="00A16304" w:rsidRDefault="00A16304" w:rsidP="00A16304">
      <w:pPr>
        <w:pStyle w:val="ListParagraph"/>
        <w:numPr>
          <w:ilvl w:val="1"/>
          <w:numId w:val="13"/>
        </w:numPr>
        <w:spacing w:before="120"/>
        <w:jc w:val="both"/>
        <w:rPr>
          <w:rFonts w:cs="Arial"/>
          <w:sz w:val="24"/>
        </w:rPr>
      </w:pPr>
      <w:proofErr w:type="gramStart"/>
      <w:r>
        <w:rPr>
          <w:rFonts w:cs="Arial"/>
          <w:sz w:val="24"/>
        </w:rPr>
        <w:t>an</w:t>
      </w:r>
      <w:proofErr w:type="gramEnd"/>
      <w:r>
        <w:rPr>
          <w:rFonts w:cs="Arial"/>
          <w:sz w:val="24"/>
        </w:rPr>
        <w:t xml:space="preserve"> individual appointed by a member to act on its behalf in the dealings between it and the Clinical Commissioning Group.</w:t>
      </w:r>
    </w:p>
    <w:p w14:paraId="4CC40E16" w14:textId="77777777" w:rsidR="00A16304" w:rsidRDefault="00A16304" w:rsidP="00A16304">
      <w:pPr>
        <w:pStyle w:val="ListParagraph"/>
        <w:numPr>
          <w:ilvl w:val="1"/>
          <w:numId w:val="13"/>
        </w:numPr>
        <w:spacing w:before="120"/>
        <w:jc w:val="both"/>
        <w:rPr>
          <w:rFonts w:cs="Arial"/>
          <w:sz w:val="24"/>
        </w:rPr>
      </w:pPr>
      <w:proofErr w:type="gramStart"/>
      <w:r>
        <w:rPr>
          <w:rFonts w:cs="Arial"/>
          <w:sz w:val="24"/>
        </w:rPr>
        <w:t>a</w:t>
      </w:r>
      <w:proofErr w:type="gramEnd"/>
      <w:r>
        <w:rPr>
          <w:rFonts w:cs="Arial"/>
          <w:sz w:val="24"/>
        </w:rPr>
        <w:t xml:space="preserve"> member of a relevant Health and Wellbeing Board.</w:t>
      </w:r>
    </w:p>
    <w:p w14:paraId="185D4846" w14:textId="77777777" w:rsidR="00A16304" w:rsidRDefault="00A16304" w:rsidP="00A16304">
      <w:pPr>
        <w:pStyle w:val="ListParagraph"/>
        <w:numPr>
          <w:ilvl w:val="1"/>
          <w:numId w:val="13"/>
        </w:numPr>
        <w:spacing w:before="120"/>
        <w:jc w:val="both"/>
        <w:rPr>
          <w:rFonts w:cs="Arial"/>
          <w:sz w:val="24"/>
        </w:rPr>
      </w:pPr>
      <w:proofErr w:type="gramStart"/>
      <w:r>
        <w:rPr>
          <w:rFonts w:cs="Arial"/>
          <w:sz w:val="24"/>
        </w:rPr>
        <w:t>a</w:t>
      </w:r>
      <w:proofErr w:type="gramEnd"/>
      <w:r>
        <w:rPr>
          <w:rFonts w:cs="Arial"/>
          <w:sz w:val="24"/>
        </w:rPr>
        <w:t xml:space="preserve"> member of a Governing Body of another Clinical Commissioning Group.</w:t>
      </w:r>
    </w:p>
    <w:p w14:paraId="4DAA5695" w14:textId="77777777" w:rsidR="00A16304" w:rsidRDefault="00A16304" w:rsidP="00A16304">
      <w:pPr>
        <w:rPr>
          <w:rFonts w:cs="Arial"/>
        </w:rPr>
      </w:pPr>
    </w:p>
    <w:p w14:paraId="1AC871F7" w14:textId="77777777" w:rsidR="00A16304" w:rsidRDefault="00A16304" w:rsidP="00A16304">
      <w:pPr>
        <w:rPr>
          <w:rFonts w:cs="Arial"/>
        </w:rPr>
      </w:pPr>
      <w:r>
        <w:rPr>
          <w:rFonts w:cs="Arial"/>
        </w:rPr>
        <w:t>8.26</w:t>
      </w:r>
      <w:r>
        <w:rPr>
          <w:rFonts w:cs="Arial"/>
        </w:rPr>
        <w:tab/>
        <w:t>These arrangements must be recorded in the minutes.</w:t>
      </w:r>
    </w:p>
    <w:p w14:paraId="16C8D06C" w14:textId="77777777" w:rsidR="00A16304" w:rsidRDefault="00A16304" w:rsidP="00A16304">
      <w:pPr>
        <w:rPr>
          <w:rFonts w:cs="Arial"/>
        </w:rPr>
      </w:pPr>
    </w:p>
    <w:p w14:paraId="30F081D9" w14:textId="77777777" w:rsidR="00A16304" w:rsidRDefault="00A16304" w:rsidP="00A16304">
      <w:pPr>
        <w:ind w:left="720" w:hanging="720"/>
        <w:jc w:val="both"/>
        <w:rPr>
          <w:rFonts w:cs="Arial"/>
        </w:rPr>
      </w:pPr>
      <w:r>
        <w:rPr>
          <w:rFonts w:cs="Arial"/>
        </w:rPr>
        <w:t>8.27</w:t>
      </w:r>
      <w:r>
        <w:rPr>
          <w:rFonts w:cs="Arial"/>
        </w:rPr>
        <w:tab/>
        <w:t xml:space="preserve">In any transaction undertaken in support of the Clinical Commissioning Group’s exercise of its commissioning functions (including conversations between two or more individuals, emails, correspondence and other communications), individuals must ensure, where they are aware of an interest, that they conform to the arrangements confirmed for the management of that interest.  Where an individual has not had confirmation of arrangements for managing the interest, they must declare their interest at the earliest possible opportunity in the course of that transaction, and declare that interest as soon as possible thereafter.  The individual; must also inform either their line manager (in the case of employees), or the Chair of the Audit Committee of the transaction. </w:t>
      </w:r>
    </w:p>
    <w:p w14:paraId="15B227AB" w14:textId="77777777" w:rsidR="00A16304" w:rsidRDefault="00A16304" w:rsidP="00A16304">
      <w:pPr>
        <w:ind w:left="720" w:hanging="720"/>
        <w:jc w:val="both"/>
        <w:rPr>
          <w:rFonts w:cs="Arial"/>
        </w:rPr>
      </w:pPr>
    </w:p>
    <w:p w14:paraId="6EA889AF" w14:textId="77777777" w:rsidR="00A16304" w:rsidRDefault="00A16304" w:rsidP="00A16304">
      <w:pPr>
        <w:ind w:left="720" w:hanging="720"/>
        <w:jc w:val="both"/>
        <w:rPr>
          <w:rFonts w:cs="Arial"/>
        </w:rPr>
      </w:pPr>
      <w:r>
        <w:rPr>
          <w:rFonts w:cs="Arial"/>
        </w:rPr>
        <w:t>8.28</w:t>
      </w:r>
      <w:r>
        <w:rPr>
          <w:rFonts w:cs="Arial"/>
        </w:rPr>
        <w:tab/>
        <w:t xml:space="preserve">The Chair of the Audit Committee will take such steps as deemed appropriate, and request information deemed appropriate from individuals, to ensure that all conflicts of interest, and potential conflicts of interest, are declared. </w:t>
      </w:r>
    </w:p>
    <w:p w14:paraId="52B6F21D" w14:textId="77777777" w:rsidR="00A16304" w:rsidRDefault="00A16304" w:rsidP="00A16304">
      <w:pPr>
        <w:rPr>
          <w:rFonts w:cs="Arial"/>
        </w:rPr>
      </w:pPr>
    </w:p>
    <w:p w14:paraId="4F731FF8" w14:textId="77777777" w:rsidR="00A16304" w:rsidRPr="00D6660F" w:rsidRDefault="00A16304" w:rsidP="00A16304">
      <w:pPr>
        <w:jc w:val="both"/>
        <w:rPr>
          <w:rFonts w:cs="Arial"/>
          <w:b/>
        </w:rPr>
      </w:pPr>
      <w:r w:rsidRPr="00D6660F">
        <w:rPr>
          <w:rFonts w:cs="Arial"/>
          <w:b/>
        </w:rPr>
        <w:t xml:space="preserve">MANAGING CONFLICTS OF </w:t>
      </w:r>
      <w:proofErr w:type="gramStart"/>
      <w:r w:rsidRPr="00D6660F">
        <w:rPr>
          <w:rFonts w:cs="Arial"/>
          <w:b/>
        </w:rPr>
        <w:t>INTEREST :</w:t>
      </w:r>
      <w:proofErr w:type="gramEnd"/>
      <w:r w:rsidRPr="00D6660F">
        <w:rPr>
          <w:rFonts w:cs="Arial"/>
          <w:b/>
        </w:rPr>
        <w:t xml:space="preserve"> CONTRACTORS AND PEOPLE WHO PROVIDE SERVICES TO THE GROUP</w:t>
      </w:r>
    </w:p>
    <w:p w14:paraId="0E9E5A58" w14:textId="77777777" w:rsidR="00A16304" w:rsidRDefault="00A16304" w:rsidP="00A16304">
      <w:pPr>
        <w:rPr>
          <w:rFonts w:cs="Arial"/>
        </w:rPr>
      </w:pPr>
    </w:p>
    <w:p w14:paraId="6BFC8F00" w14:textId="77777777" w:rsidR="00A16304" w:rsidRDefault="00A16304" w:rsidP="00A16304">
      <w:pPr>
        <w:ind w:left="720" w:hanging="720"/>
        <w:jc w:val="both"/>
        <w:rPr>
          <w:rFonts w:cs="Arial"/>
        </w:rPr>
      </w:pPr>
      <w:r>
        <w:rPr>
          <w:rFonts w:cs="Arial"/>
        </w:rPr>
        <w:t>8.29</w:t>
      </w:r>
      <w:r>
        <w:rPr>
          <w:rFonts w:cs="Arial"/>
        </w:rPr>
        <w:tab/>
        <w:t xml:space="preserve">Anyone seeking information in relation to procurement, or participating in procurement, or otherwise engaging with the Clinical Commissioning Group in relation to the potential provision of services or facilities to the Group, will be required to make a declaration of any relevant conflict / potential conflict of interest.  </w:t>
      </w:r>
    </w:p>
    <w:p w14:paraId="5306D335" w14:textId="77777777" w:rsidR="00A16304" w:rsidRDefault="00A16304" w:rsidP="00A16304">
      <w:pPr>
        <w:ind w:left="720" w:hanging="720"/>
        <w:jc w:val="both"/>
        <w:rPr>
          <w:rFonts w:cs="Arial"/>
        </w:rPr>
      </w:pPr>
    </w:p>
    <w:p w14:paraId="47E17AC9" w14:textId="77777777" w:rsidR="00A16304" w:rsidRDefault="00A16304" w:rsidP="00A16304">
      <w:pPr>
        <w:ind w:left="720" w:hanging="720"/>
        <w:jc w:val="both"/>
        <w:rPr>
          <w:rFonts w:cs="Arial"/>
        </w:rPr>
      </w:pPr>
      <w:r>
        <w:rPr>
          <w:rFonts w:cs="Arial"/>
        </w:rPr>
        <w:t>8.30</w:t>
      </w:r>
      <w:r>
        <w:rPr>
          <w:rFonts w:cs="Arial"/>
        </w:rPr>
        <w:tab/>
        <w:t xml:space="preserve">Anyone contracted to provided services or facilities directly to the Clinical Commissioning Group will be subject to the same provisions of this constitution in relation to managing conflicts of interest.  This requirement will be set out in the contract for their services. </w:t>
      </w:r>
    </w:p>
    <w:p w14:paraId="30304564" w14:textId="77777777" w:rsidR="009A2337" w:rsidRDefault="009A2337">
      <w:pPr>
        <w:rPr>
          <w:caps/>
          <w:lang w:val="en-US"/>
        </w:rPr>
      </w:pPr>
      <w:r>
        <w:br w:type="page"/>
      </w:r>
    </w:p>
    <w:p w14:paraId="46E2D509" w14:textId="77777777" w:rsidR="00BE433C" w:rsidRPr="004D01DD" w:rsidRDefault="00BE433C" w:rsidP="00F334A2">
      <w:pPr>
        <w:pStyle w:val="PolicyPara"/>
      </w:pPr>
    </w:p>
    <w:p w14:paraId="07138D98" w14:textId="77777777" w:rsidR="00743F43" w:rsidRPr="00D556BB" w:rsidRDefault="000A1C0B" w:rsidP="00F334A2">
      <w:pPr>
        <w:pStyle w:val="PolicyPara"/>
      </w:pPr>
      <w:proofErr w:type="gramStart"/>
      <w:r w:rsidRPr="00D556BB">
        <w:t xml:space="preserve">31 </w:t>
      </w:r>
      <w:r w:rsidR="00D556BB">
        <w:t>:</w:t>
      </w:r>
      <w:proofErr w:type="gramEnd"/>
      <w:r w:rsidR="00D556BB">
        <w:t xml:space="preserve"> </w:t>
      </w:r>
      <w:r w:rsidR="00D556BB">
        <w:tab/>
      </w:r>
      <w:r w:rsidR="00A73E0B" w:rsidRPr="00D556BB">
        <w:t xml:space="preserve">Appendix </w:t>
      </w:r>
      <w:r w:rsidR="00A16304" w:rsidRPr="00D556BB">
        <w:t>8</w:t>
      </w:r>
      <w:r w:rsidRPr="00D556BB">
        <w:t xml:space="preserve"> - </w:t>
      </w:r>
      <w:r w:rsidR="00743F43" w:rsidRPr="00D556BB">
        <w:t xml:space="preserve">RECORDING DECLARATIONS OF INTEREST IN MINUTES </w:t>
      </w:r>
    </w:p>
    <w:p w14:paraId="142BB319" w14:textId="77777777" w:rsidR="008848D9" w:rsidRDefault="008848D9" w:rsidP="008848D9">
      <w:pPr>
        <w:kinsoku w:val="0"/>
        <w:overflowPunct w:val="0"/>
        <w:spacing w:before="2" w:line="220" w:lineRule="exact"/>
        <w:rPr>
          <w:rFonts w:cs="Arial"/>
          <w:sz w:val="22"/>
          <w:szCs w:val="22"/>
        </w:rPr>
      </w:pPr>
    </w:p>
    <w:p w14:paraId="6B82865E" w14:textId="77777777" w:rsidR="00743F43" w:rsidRPr="00A47D0F" w:rsidRDefault="00A47D0F" w:rsidP="008848D9">
      <w:pPr>
        <w:kinsoku w:val="0"/>
        <w:overflowPunct w:val="0"/>
        <w:spacing w:before="2" w:line="220" w:lineRule="exact"/>
        <w:rPr>
          <w:rFonts w:cs="Arial"/>
          <w:b/>
          <w:sz w:val="22"/>
          <w:szCs w:val="22"/>
        </w:rPr>
      </w:pPr>
      <w:r w:rsidRPr="00A47D0F">
        <w:rPr>
          <w:rFonts w:cs="Arial"/>
          <w:b/>
          <w:sz w:val="22"/>
          <w:szCs w:val="22"/>
        </w:rPr>
        <w:t>ATTENDANCE</w:t>
      </w:r>
    </w:p>
    <w:p w14:paraId="0969BE83" w14:textId="77777777" w:rsidR="00743F43" w:rsidRDefault="00743F43" w:rsidP="008848D9">
      <w:pPr>
        <w:kinsoku w:val="0"/>
        <w:overflowPunct w:val="0"/>
        <w:spacing w:before="2" w:line="220" w:lineRule="exact"/>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t>Initials</w:t>
      </w:r>
      <w:r>
        <w:rPr>
          <w:rFonts w:cs="Arial"/>
          <w:sz w:val="22"/>
          <w:szCs w:val="22"/>
        </w:rPr>
        <w:tab/>
      </w:r>
      <w:r>
        <w:rPr>
          <w:rFonts w:cs="Arial"/>
          <w:sz w:val="22"/>
          <w:szCs w:val="22"/>
        </w:rPr>
        <w:tab/>
        <w:t>Role</w:t>
      </w:r>
    </w:p>
    <w:p w14:paraId="38BE4C88" w14:textId="77777777" w:rsidR="005C1335" w:rsidRDefault="005C1335" w:rsidP="008848D9">
      <w:pPr>
        <w:kinsoku w:val="0"/>
        <w:overflowPunct w:val="0"/>
        <w:spacing w:before="2" w:line="220" w:lineRule="exact"/>
        <w:rPr>
          <w:rFonts w:cs="Arial"/>
          <w:sz w:val="22"/>
          <w:szCs w:val="22"/>
        </w:rPr>
      </w:pPr>
    </w:p>
    <w:p w14:paraId="778AC5EF" w14:textId="77777777" w:rsidR="001E227D" w:rsidRDefault="001E227D" w:rsidP="008848D9">
      <w:pPr>
        <w:kinsoku w:val="0"/>
        <w:overflowPunct w:val="0"/>
        <w:spacing w:before="2" w:line="220" w:lineRule="exact"/>
        <w:rPr>
          <w:rFonts w:cs="Arial"/>
          <w:sz w:val="22"/>
          <w:szCs w:val="22"/>
        </w:rPr>
      </w:pPr>
    </w:p>
    <w:tbl>
      <w:tblPr>
        <w:tblStyle w:val="TableGrid"/>
        <w:tblW w:w="0" w:type="auto"/>
        <w:tblLook w:val="04A0" w:firstRow="1" w:lastRow="0" w:firstColumn="1" w:lastColumn="0" w:noHBand="0" w:noVBand="1"/>
      </w:tblPr>
      <w:tblGrid>
        <w:gridCol w:w="959"/>
        <w:gridCol w:w="6662"/>
        <w:gridCol w:w="1621"/>
      </w:tblGrid>
      <w:tr w:rsidR="005C1335" w14:paraId="77CC75C8" w14:textId="77777777" w:rsidTr="005C1335">
        <w:tc>
          <w:tcPr>
            <w:tcW w:w="959" w:type="dxa"/>
          </w:tcPr>
          <w:p w14:paraId="21D85B6F" w14:textId="77777777" w:rsidR="005C1335" w:rsidRDefault="005C1335" w:rsidP="005C1335">
            <w:pPr>
              <w:kinsoku w:val="0"/>
              <w:overflowPunct w:val="0"/>
              <w:spacing w:before="2" w:line="220" w:lineRule="exact"/>
              <w:rPr>
                <w:rFonts w:cs="Arial"/>
                <w:sz w:val="22"/>
                <w:szCs w:val="22"/>
              </w:rPr>
            </w:pPr>
            <w:r>
              <w:rPr>
                <w:rFonts w:cs="Arial"/>
                <w:sz w:val="22"/>
                <w:szCs w:val="22"/>
              </w:rPr>
              <w:t>Item No.</w:t>
            </w:r>
          </w:p>
        </w:tc>
        <w:tc>
          <w:tcPr>
            <w:tcW w:w="6662" w:type="dxa"/>
          </w:tcPr>
          <w:p w14:paraId="043883AD" w14:textId="77777777" w:rsidR="005C1335" w:rsidRDefault="005C1335" w:rsidP="005C1335">
            <w:pPr>
              <w:kinsoku w:val="0"/>
              <w:overflowPunct w:val="0"/>
              <w:spacing w:before="2" w:line="220" w:lineRule="exact"/>
              <w:rPr>
                <w:rFonts w:cs="Arial"/>
                <w:sz w:val="22"/>
                <w:szCs w:val="22"/>
              </w:rPr>
            </w:pPr>
            <w:r>
              <w:rPr>
                <w:rFonts w:cs="Arial"/>
                <w:sz w:val="22"/>
                <w:szCs w:val="22"/>
              </w:rPr>
              <w:t>Agenda Item</w:t>
            </w:r>
          </w:p>
        </w:tc>
        <w:tc>
          <w:tcPr>
            <w:tcW w:w="1621" w:type="dxa"/>
          </w:tcPr>
          <w:p w14:paraId="072028DE" w14:textId="77777777" w:rsidR="005C1335" w:rsidRDefault="005C1335" w:rsidP="005C1335">
            <w:pPr>
              <w:kinsoku w:val="0"/>
              <w:overflowPunct w:val="0"/>
              <w:spacing w:before="2" w:line="220" w:lineRule="exact"/>
              <w:rPr>
                <w:rFonts w:cs="Arial"/>
                <w:sz w:val="22"/>
                <w:szCs w:val="22"/>
              </w:rPr>
            </w:pPr>
            <w:r>
              <w:rPr>
                <w:rFonts w:cs="Arial"/>
                <w:sz w:val="22"/>
                <w:szCs w:val="22"/>
              </w:rPr>
              <w:t>Actions</w:t>
            </w:r>
          </w:p>
        </w:tc>
      </w:tr>
      <w:tr w:rsidR="005C1335" w14:paraId="37248FC6" w14:textId="77777777" w:rsidTr="005C1335">
        <w:tc>
          <w:tcPr>
            <w:tcW w:w="959" w:type="dxa"/>
          </w:tcPr>
          <w:p w14:paraId="79CF6F24" w14:textId="77777777" w:rsidR="005C1335" w:rsidRDefault="005C1335" w:rsidP="005C1335">
            <w:pPr>
              <w:kinsoku w:val="0"/>
              <w:overflowPunct w:val="0"/>
              <w:spacing w:before="2" w:line="220" w:lineRule="exact"/>
              <w:rPr>
                <w:rFonts w:cs="Arial"/>
                <w:sz w:val="22"/>
                <w:szCs w:val="22"/>
              </w:rPr>
            </w:pPr>
            <w:r>
              <w:rPr>
                <w:rFonts w:cs="Arial"/>
                <w:sz w:val="22"/>
                <w:szCs w:val="22"/>
              </w:rPr>
              <w:t>1</w:t>
            </w:r>
          </w:p>
        </w:tc>
        <w:tc>
          <w:tcPr>
            <w:tcW w:w="6662" w:type="dxa"/>
          </w:tcPr>
          <w:p w14:paraId="25E7B117" w14:textId="77777777" w:rsidR="005C1335" w:rsidRDefault="005C1335" w:rsidP="005C1335">
            <w:pPr>
              <w:kinsoku w:val="0"/>
              <w:overflowPunct w:val="0"/>
              <w:spacing w:before="2" w:line="220" w:lineRule="exact"/>
              <w:rPr>
                <w:rFonts w:cs="Arial"/>
                <w:sz w:val="22"/>
                <w:szCs w:val="22"/>
              </w:rPr>
            </w:pPr>
            <w:r>
              <w:rPr>
                <w:rFonts w:cs="Arial"/>
                <w:sz w:val="22"/>
                <w:szCs w:val="22"/>
              </w:rPr>
              <w:t>Chairs welcome</w:t>
            </w:r>
          </w:p>
        </w:tc>
        <w:tc>
          <w:tcPr>
            <w:tcW w:w="1621" w:type="dxa"/>
          </w:tcPr>
          <w:p w14:paraId="44818051" w14:textId="77777777" w:rsidR="005C1335" w:rsidRDefault="005C1335" w:rsidP="005C1335">
            <w:pPr>
              <w:kinsoku w:val="0"/>
              <w:overflowPunct w:val="0"/>
              <w:spacing w:before="2" w:line="220" w:lineRule="exact"/>
              <w:rPr>
                <w:rFonts w:cs="Arial"/>
                <w:sz w:val="22"/>
                <w:szCs w:val="22"/>
              </w:rPr>
            </w:pPr>
          </w:p>
        </w:tc>
      </w:tr>
      <w:tr w:rsidR="005C1335" w14:paraId="6334BB5B" w14:textId="77777777" w:rsidTr="005C1335">
        <w:tc>
          <w:tcPr>
            <w:tcW w:w="959" w:type="dxa"/>
          </w:tcPr>
          <w:p w14:paraId="10AC6B6F" w14:textId="77777777" w:rsidR="005C1335" w:rsidRDefault="005C1335" w:rsidP="005C1335">
            <w:pPr>
              <w:kinsoku w:val="0"/>
              <w:overflowPunct w:val="0"/>
              <w:spacing w:before="2" w:line="220" w:lineRule="exact"/>
              <w:rPr>
                <w:rFonts w:cs="Arial"/>
                <w:sz w:val="22"/>
                <w:szCs w:val="22"/>
              </w:rPr>
            </w:pPr>
            <w:r>
              <w:rPr>
                <w:rFonts w:cs="Arial"/>
                <w:sz w:val="22"/>
                <w:szCs w:val="22"/>
              </w:rPr>
              <w:t>2</w:t>
            </w:r>
          </w:p>
        </w:tc>
        <w:tc>
          <w:tcPr>
            <w:tcW w:w="6662" w:type="dxa"/>
          </w:tcPr>
          <w:p w14:paraId="41A24642" w14:textId="77777777" w:rsidR="005C1335" w:rsidRDefault="005C1335" w:rsidP="005C1335">
            <w:pPr>
              <w:kinsoku w:val="0"/>
              <w:overflowPunct w:val="0"/>
              <w:spacing w:before="2" w:line="220" w:lineRule="exact"/>
              <w:rPr>
                <w:rFonts w:cs="Arial"/>
                <w:sz w:val="22"/>
                <w:szCs w:val="22"/>
              </w:rPr>
            </w:pPr>
            <w:r>
              <w:rPr>
                <w:rFonts w:cs="Arial"/>
                <w:sz w:val="22"/>
                <w:szCs w:val="22"/>
              </w:rPr>
              <w:t xml:space="preserve">Apologies for absence </w:t>
            </w:r>
            <w:r w:rsidRPr="005C1335">
              <w:rPr>
                <w:rFonts w:cs="Arial"/>
                <w:i/>
                <w:sz w:val="22"/>
                <w:szCs w:val="22"/>
              </w:rPr>
              <w:t>&lt;apologies to be noted&gt;</w:t>
            </w:r>
          </w:p>
        </w:tc>
        <w:tc>
          <w:tcPr>
            <w:tcW w:w="1621" w:type="dxa"/>
          </w:tcPr>
          <w:p w14:paraId="096E3004" w14:textId="77777777" w:rsidR="005C1335" w:rsidRDefault="005C1335" w:rsidP="005C1335">
            <w:pPr>
              <w:kinsoku w:val="0"/>
              <w:overflowPunct w:val="0"/>
              <w:spacing w:before="2" w:line="220" w:lineRule="exact"/>
              <w:rPr>
                <w:rFonts w:cs="Arial"/>
                <w:sz w:val="22"/>
                <w:szCs w:val="22"/>
              </w:rPr>
            </w:pPr>
          </w:p>
        </w:tc>
      </w:tr>
      <w:tr w:rsidR="005C1335" w14:paraId="7D8CF3A0" w14:textId="77777777" w:rsidTr="005C1335">
        <w:tc>
          <w:tcPr>
            <w:tcW w:w="959" w:type="dxa"/>
          </w:tcPr>
          <w:p w14:paraId="79046AD8" w14:textId="77777777" w:rsidR="005C1335" w:rsidRDefault="005C1335" w:rsidP="005C1335">
            <w:pPr>
              <w:kinsoku w:val="0"/>
              <w:overflowPunct w:val="0"/>
              <w:spacing w:before="2" w:line="220" w:lineRule="exact"/>
              <w:rPr>
                <w:rFonts w:cs="Arial"/>
                <w:sz w:val="22"/>
                <w:szCs w:val="22"/>
              </w:rPr>
            </w:pPr>
            <w:r>
              <w:rPr>
                <w:rFonts w:cs="Arial"/>
                <w:sz w:val="22"/>
                <w:szCs w:val="22"/>
              </w:rPr>
              <w:t>3</w:t>
            </w:r>
          </w:p>
        </w:tc>
        <w:tc>
          <w:tcPr>
            <w:tcW w:w="6662" w:type="dxa"/>
          </w:tcPr>
          <w:p w14:paraId="3983EA0A" w14:textId="77777777" w:rsidR="005C1335" w:rsidRDefault="005C1335" w:rsidP="005C1335">
            <w:pPr>
              <w:kinsoku w:val="0"/>
              <w:overflowPunct w:val="0"/>
              <w:spacing w:before="2" w:line="220" w:lineRule="exact"/>
              <w:rPr>
                <w:rFonts w:cs="Arial"/>
                <w:b/>
                <w:sz w:val="22"/>
                <w:szCs w:val="22"/>
              </w:rPr>
            </w:pPr>
            <w:r w:rsidRPr="005C1335">
              <w:rPr>
                <w:rFonts w:cs="Arial"/>
                <w:b/>
                <w:sz w:val="22"/>
                <w:szCs w:val="22"/>
              </w:rPr>
              <w:t xml:space="preserve">Declarations of </w:t>
            </w:r>
            <w:r>
              <w:rPr>
                <w:rFonts w:cs="Arial"/>
                <w:b/>
                <w:sz w:val="22"/>
                <w:szCs w:val="22"/>
              </w:rPr>
              <w:t>i</w:t>
            </w:r>
            <w:r w:rsidRPr="005C1335">
              <w:rPr>
                <w:rFonts w:cs="Arial"/>
                <w:b/>
                <w:sz w:val="22"/>
                <w:szCs w:val="22"/>
              </w:rPr>
              <w:t>nterest</w:t>
            </w:r>
          </w:p>
          <w:p w14:paraId="14B647FE" w14:textId="77777777" w:rsidR="005C1335" w:rsidRPr="005C1335" w:rsidRDefault="005C1335" w:rsidP="005C1335">
            <w:pPr>
              <w:kinsoku w:val="0"/>
              <w:overflowPunct w:val="0"/>
              <w:spacing w:before="2" w:line="220" w:lineRule="exact"/>
              <w:rPr>
                <w:rFonts w:cs="Arial"/>
                <w:b/>
                <w:sz w:val="22"/>
                <w:szCs w:val="22"/>
              </w:rPr>
            </w:pPr>
          </w:p>
          <w:p w14:paraId="2FF4A441" w14:textId="77777777" w:rsidR="005C1335" w:rsidRDefault="001E227D" w:rsidP="005C1335">
            <w:pPr>
              <w:kinsoku w:val="0"/>
              <w:overflowPunct w:val="0"/>
              <w:spacing w:before="2" w:line="220" w:lineRule="exact"/>
              <w:rPr>
                <w:rFonts w:cs="Arial"/>
                <w:sz w:val="22"/>
                <w:szCs w:val="22"/>
              </w:rPr>
            </w:pPr>
            <w:r>
              <w:rPr>
                <w:rFonts w:cs="Arial"/>
                <w:sz w:val="22"/>
                <w:szCs w:val="22"/>
              </w:rPr>
              <w:t>C</w:t>
            </w:r>
            <w:r w:rsidR="005C1335">
              <w:rPr>
                <w:rFonts w:cs="Arial"/>
                <w:sz w:val="22"/>
                <w:szCs w:val="22"/>
              </w:rPr>
              <w:t>ommittee members</w:t>
            </w:r>
            <w:r>
              <w:rPr>
                <w:rFonts w:cs="Arial"/>
                <w:sz w:val="22"/>
                <w:szCs w:val="22"/>
              </w:rPr>
              <w:t xml:space="preserve"> were reminded</w:t>
            </w:r>
            <w:r w:rsidR="005C1335">
              <w:rPr>
                <w:rFonts w:cs="Arial"/>
                <w:sz w:val="22"/>
                <w:szCs w:val="22"/>
              </w:rPr>
              <w:t xml:space="preserve"> of their obligation to declare any interest </w:t>
            </w:r>
            <w:r>
              <w:rPr>
                <w:rFonts w:cs="Arial"/>
                <w:sz w:val="22"/>
                <w:szCs w:val="22"/>
              </w:rPr>
              <w:t xml:space="preserve">that </w:t>
            </w:r>
            <w:r w:rsidR="005C1335">
              <w:rPr>
                <w:rFonts w:cs="Arial"/>
                <w:sz w:val="22"/>
                <w:szCs w:val="22"/>
              </w:rPr>
              <w:t xml:space="preserve">they may have on any issues arising at committee meetings which might conflict with the business of </w:t>
            </w:r>
            <w:r>
              <w:rPr>
                <w:rFonts w:cs="Arial"/>
                <w:sz w:val="22"/>
                <w:szCs w:val="22"/>
              </w:rPr>
              <w:t xml:space="preserve">NHS Vale of York </w:t>
            </w:r>
            <w:r w:rsidR="005C1335">
              <w:rPr>
                <w:rFonts w:cs="Arial"/>
                <w:sz w:val="22"/>
                <w:szCs w:val="22"/>
              </w:rPr>
              <w:t>CCG.</w:t>
            </w:r>
          </w:p>
          <w:p w14:paraId="574E284E" w14:textId="77777777" w:rsidR="005C1335" w:rsidRDefault="005C1335" w:rsidP="005C1335">
            <w:pPr>
              <w:kinsoku w:val="0"/>
              <w:overflowPunct w:val="0"/>
              <w:spacing w:before="2" w:line="220" w:lineRule="exact"/>
              <w:rPr>
                <w:rFonts w:cs="Arial"/>
                <w:sz w:val="22"/>
                <w:szCs w:val="22"/>
              </w:rPr>
            </w:pPr>
          </w:p>
          <w:p w14:paraId="6C6D183E" w14:textId="77777777" w:rsidR="005C1335" w:rsidRDefault="00200FF3" w:rsidP="005C1335">
            <w:pPr>
              <w:pStyle w:val="BodyText"/>
              <w:widowControl w:val="0"/>
              <w:tabs>
                <w:tab w:val="left" w:pos="908"/>
              </w:tabs>
              <w:ind w:right="403"/>
              <w:jc w:val="left"/>
              <w:rPr>
                <w:rFonts w:cs="Arial"/>
                <w:sz w:val="22"/>
                <w:szCs w:val="22"/>
              </w:rPr>
            </w:pPr>
            <w:r>
              <w:rPr>
                <w:rFonts w:cs="Arial"/>
                <w:sz w:val="22"/>
                <w:szCs w:val="22"/>
              </w:rPr>
              <w:t>Declarations</w:t>
            </w:r>
            <w:r w:rsidR="005C1335">
              <w:rPr>
                <w:rFonts w:cs="Arial"/>
                <w:sz w:val="22"/>
                <w:szCs w:val="22"/>
              </w:rPr>
              <w:t xml:space="preserve"> declared by members </w:t>
            </w:r>
            <w:r>
              <w:rPr>
                <w:rFonts w:cs="Arial"/>
                <w:sz w:val="22"/>
                <w:szCs w:val="22"/>
              </w:rPr>
              <w:t>of</w:t>
            </w:r>
            <w:r w:rsidR="005C1335">
              <w:rPr>
                <w:rFonts w:cs="Arial"/>
                <w:sz w:val="22"/>
                <w:szCs w:val="22"/>
              </w:rPr>
              <w:t xml:space="preserve"> the Primary Care Commissioning Committee (PCCC) are listed in the CCG’s registers of interest which are available either via the CCG’s website </w:t>
            </w:r>
            <w:proofErr w:type="gramStart"/>
            <w:r w:rsidR="005C1335">
              <w:rPr>
                <w:rFonts w:cs="Arial"/>
                <w:sz w:val="22"/>
                <w:szCs w:val="22"/>
              </w:rPr>
              <w:t>at :</w:t>
            </w:r>
            <w:proofErr w:type="gramEnd"/>
            <w:r w:rsidR="005C1335">
              <w:rPr>
                <w:rFonts w:cs="Arial"/>
                <w:sz w:val="22"/>
                <w:szCs w:val="22"/>
              </w:rPr>
              <w:t xml:space="preserve"> </w:t>
            </w:r>
            <w:hyperlink r:id="rId22" w:history="1">
              <w:r w:rsidR="005C1335" w:rsidRPr="0071060D">
                <w:rPr>
                  <w:rStyle w:val="Hyperlink"/>
                  <w:rFonts w:cs="Arial"/>
                  <w:sz w:val="22"/>
                  <w:szCs w:val="22"/>
                </w:rPr>
                <w:t>http://www.valeofyorkccg.nhs.uk/publication-scheme/lists-and-registers/</w:t>
              </w:r>
            </w:hyperlink>
            <w:r w:rsidR="001E227D">
              <w:rPr>
                <w:rFonts w:cs="Arial"/>
                <w:sz w:val="22"/>
                <w:szCs w:val="22"/>
              </w:rPr>
              <w:t xml:space="preserve"> or on request.</w:t>
            </w:r>
          </w:p>
          <w:p w14:paraId="3047EF8C" w14:textId="77777777" w:rsidR="005C1335" w:rsidRDefault="005C1335" w:rsidP="005C1335">
            <w:pPr>
              <w:pStyle w:val="BodyText"/>
              <w:widowControl w:val="0"/>
              <w:tabs>
                <w:tab w:val="left" w:pos="908"/>
              </w:tabs>
              <w:ind w:right="403"/>
              <w:jc w:val="left"/>
              <w:rPr>
                <w:rFonts w:cs="Arial"/>
                <w:sz w:val="22"/>
                <w:szCs w:val="22"/>
              </w:rPr>
            </w:pPr>
          </w:p>
          <w:p w14:paraId="52BD8C6C" w14:textId="77777777" w:rsidR="005C1335" w:rsidRPr="005C1335" w:rsidRDefault="005C1335" w:rsidP="005C1335">
            <w:pPr>
              <w:kinsoku w:val="0"/>
              <w:overflowPunct w:val="0"/>
              <w:spacing w:before="2" w:line="220" w:lineRule="exact"/>
              <w:rPr>
                <w:rFonts w:cs="Arial"/>
                <w:b/>
                <w:sz w:val="22"/>
                <w:szCs w:val="22"/>
              </w:rPr>
            </w:pPr>
            <w:r w:rsidRPr="005C1335">
              <w:rPr>
                <w:rFonts w:cs="Arial"/>
                <w:b/>
                <w:sz w:val="22"/>
                <w:szCs w:val="22"/>
              </w:rPr>
              <w:t xml:space="preserve">Declarations of </w:t>
            </w:r>
            <w:r>
              <w:rPr>
                <w:rFonts w:cs="Arial"/>
                <w:b/>
                <w:sz w:val="22"/>
                <w:szCs w:val="22"/>
              </w:rPr>
              <w:t>i</w:t>
            </w:r>
            <w:r w:rsidRPr="005C1335">
              <w:rPr>
                <w:rFonts w:cs="Arial"/>
                <w:b/>
                <w:sz w:val="22"/>
                <w:szCs w:val="22"/>
              </w:rPr>
              <w:t xml:space="preserve">nterest from </w:t>
            </w:r>
            <w:r>
              <w:rPr>
                <w:rFonts w:cs="Arial"/>
                <w:b/>
                <w:sz w:val="22"/>
                <w:szCs w:val="22"/>
              </w:rPr>
              <w:t>s</w:t>
            </w:r>
            <w:r w:rsidRPr="005C1335">
              <w:rPr>
                <w:rFonts w:cs="Arial"/>
                <w:b/>
                <w:sz w:val="22"/>
                <w:szCs w:val="22"/>
              </w:rPr>
              <w:t>ub</w:t>
            </w:r>
            <w:r w:rsidR="00A10732">
              <w:rPr>
                <w:rFonts w:cs="Arial"/>
                <w:b/>
                <w:sz w:val="22"/>
                <w:szCs w:val="22"/>
              </w:rPr>
              <w:t>-</w:t>
            </w:r>
            <w:r>
              <w:rPr>
                <w:rFonts w:cs="Arial"/>
                <w:b/>
                <w:sz w:val="22"/>
                <w:szCs w:val="22"/>
              </w:rPr>
              <w:t>c</w:t>
            </w:r>
            <w:r w:rsidRPr="005C1335">
              <w:rPr>
                <w:rFonts w:cs="Arial"/>
                <w:b/>
                <w:sz w:val="22"/>
                <w:szCs w:val="22"/>
              </w:rPr>
              <w:t>ommittees</w:t>
            </w:r>
          </w:p>
          <w:p w14:paraId="4CC0FEC6" w14:textId="77777777" w:rsidR="005C1335" w:rsidRDefault="005C1335" w:rsidP="005C1335">
            <w:pPr>
              <w:pStyle w:val="BodyText"/>
              <w:widowControl w:val="0"/>
              <w:tabs>
                <w:tab w:val="left" w:pos="908"/>
              </w:tabs>
              <w:ind w:right="403"/>
              <w:jc w:val="left"/>
              <w:rPr>
                <w:rFonts w:cs="Arial"/>
                <w:sz w:val="22"/>
                <w:szCs w:val="22"/>
              </w:rPr>
            </w:pPr>
          </w:p>
          <w:p w14:paraId="22FACF38" w14:textId="77777777" w:rsidR="005C1335" w:rsidRDefault="005C1335" w:rsidP="005C1335">
            <w:pPr>
              <w:kinsoku w:val="0"/>
              <w:overflowPunct w:val="0"/>
              <w:spacing w:before="2" w:line="220" w:lineRule="exact"/>
              <w:rPr>
                <w:rFonts w:cs="Arial"/>
                <w:sz w:val="22"/>
                <w:szCs w:val="22"/>
              </w:rPr>
            </w:pPr>
          </w:p>
          <w:p w14:paraId="0AEC504B" w14:textId="77777777" w:rsidR="005C1335" w:rsidRPr="005C1335" w:rsidRDefault="005C1335" w:rsidP="005C1335">
            <w:pPr>
              <w:kinsoku w:val="0"/>
              <w:overflowPunct w:val="0"/>
              <w:spacing w:before="2" w:line="220" w:lineRule="exact"/>
              <w:rPr>
                <w:rFonts w:cs="Arial"/>
                <w:b/>
                <w:sz w:val="22"/>
                <w:szCs w:val="22"/>
              </w:rPr>
            </w:pPr>
            <w:r w:rsidRPr="005C1335">
              <w:rPr>
                <w:rFonts w:cs="Arial"/>
                <w:b/>
                <w:sz w:val="22"/>
                <w:szCs w:val="22"/>
              </w:rPr>
              <w:t xml:space="preserve">Declarations of interest from today’s meeting </w:t>
            </w:r>
          </w:p>
          <w:p w14:paraId="26D10286" w14:textId="77777777" w:rsidR="005C1335" w:rsidRDefault="005C1335" w:rsidP="005C1335">
            <w:pPr>
              <w:kinsoku w:val="0"/>
              <w:overflowPunct w:val="0"/>
              <w:spacing w:before="2" w:line="220" w:lineRule="exact"/>
              <w:rPr>
                <w:rFonts w:cs="Arial"/>
                <w:sz w:val="22"/>
                <w:szCs w:val="22"/>
              </w:rPr>
            </w:pPr>
          </w:p>
          <w:p w14:paraId="3B5A87C7" w14:textId="77777777" w:rsidR="005C1335" w:rsidRDefault="005C1335" w:rsidP="005C1335">
            <w:pPr>
              <w:kinsoku w:val="0"/>
              <w:overflowPunct w:val="0"/>
              <w:spacing w:before="2" w:line="220" w:lineRule="exact"/>
              <w:rPr>
                <w:rFonts w:cs="Arial"/>
                <w:sz w:val="22"/>
                <w:szCs w:val="22"/>
              </w:rPr>
            </w:pPr>
            <w:r>
              <w:rPr>
                <w:rFonts w:cs="Arial"/>
                <w:sz w:val="22"/>
                <w:szCs w:val="22"/>
              </w:rPr>
              <w:t xml:space="preserve">The following </w:t>
            </w:r>
            <w:r w:rsidR="001E227D">
              <w:rPr>
                <w:rFonts w:cs="Arial"/>
                <w:sz w:val="22"/>
                <w:szCs w:val="22"/>
              </w:rPr>
              <w:t xml:space="preserve">Declaration of Interest </w:t>
            </w:r>
            <w:r>
              <w:rPr>
                <w:rFonts w:cs="Arial"/>
                <w:sz w:val="22"/>
                <w:szCs w:val="22"/>
              </w:rPr>
              <w:t xml:space="preserve">update was received at the meeting : </w:t>
            </w:r>
          </w:p>
          <w:p w14:paraId="1B17A082" w14:textId="77777777" w:rsidR="005C1335" w:rsidRDefault="005C1335" w:rsidP="005C1335">
            <w:pPr>
              <w:kinsoku w:val="0"/>
              <w:overflowPunct w:val="0"/>
              <w:spacing w:before="2" w:line="220" w:lineRule="exact"/>
              <w:rPr>
                <w:rFonts w:cs="Arial"/>
                <w:sz w:val="22"/>
                <w:szCs w:val="22"/>
              </w:rPr>
            </w:pPr>
          </w:p>
          <w:p w14:paraId="74754C14" w14:textId="77777777" w:rsidR="001E227D" w:rsidRDefault="001E227D" w:rsidP="005C1335">
            <w:pPr>
              <w:kinsoku w:val="0"/>
              <w:overflowPunct w:val="0"/>
              <w:spacing w:before="2" w:line="220" w:lineRule="exact"/>
              <w:rPr>
                <w:rFonts w:cs="Arial"/>
                <w:sz w:val="22"/>
                <w:szCs w:val="22"/>
              </w:rPr>
            </w:pPr>
          </w:p>
          <w:p w14:paraId="52F48597" w14:textId="77777777" w:rsidR="001E227D" w:rsidRDefault="001E227D" w:rsidP="005C1335">
            <w:pPr>
              <w:kinsoku w:val="0"/>
              <w:overflowPunct w:val="0"/>
              <w:spacing w:before="2" w:line="220" w:lineRule="exact"/>
              <w:rPr>
                <w:rFonts w:cs="Arial"/>
                <w:sz w:val="22"/>
                <w:szCs w:val="22"/>
              </w:rPr>
            </w:pPr>
          </w:p>
          <w:p w14:paraId="09B5C21B" w14:textId="77777777" w:rsidR="005C1335" w:rsidRDefault="00A47D0F" w:rsidP="001E227D">
            <w:pPr>
              <w:kinsoku w:val="0"/>
              <w:overflowPunct w:val="0"/>
              <w:spacing w:before="2" w:line="220" w:lineRule="exact"/>
              <w:rPr>
                <w:rFonts w:cs="Arial"/>
                <w:sz w:val="22"/>
                <w:szCs w:val="22"/>
              </w:rPr>
            </w:pPr>
            <w:r>
              <w:rPr>
                <w:rFonts w:cs="Arial"/>
                <w:sz w:val="22"/>
                <w:szCs w:val="22"/>
              </w:rPr>
              <w:t xml:space="preserve">The </w:t>
            </w:r>
            <w:proofErr w:type="spellStart"/>
            <w:r>
              <w:rPr>
                <w:rFonts w:cs="Arial"/>
                <w:sz w:val="22"/>
                <w:szCs w:val="22"/>
              </w:rPr>
              <w:t>q</w:t>
            </w:r>
            <w:r w:rsidR="001E227D">
              <w:rPr>
                <w:rFonts w:cs="Arial"/>
                <w:sz w:val="22"/>
                <w:szCs w:val="22"/>
              </w:rPr>
              <w:t>uoracy</w:t>
            </w:r>
            <w:proofErr w:type="spellEnd"/>
            <w:r w:rsidR="001E227D">
              <w:rPr>
                <w:rFonts w:cs="Arial"/>
                <w:sz w:val="22"/>
                <w:szCs w:val="22"/>
              </w:rPr>
              <w:t xml:space="preserve"> of the</w:t>
            </w:r>
            <w:r w:rsidR="00200FF3">
              <w:rPr>
                <w:rFonts w:cs="Arial"/>
                <w:sz w:val="22"/>
                <w:szCs w:val="22"/>
              </w:rPr>
              <w:t xml:space="preserve"> meeting</w:t>
            </w:r>
            <w:r w:rsidR="001E227D">
              <w:rPr>
                <w:rFonts w:cs="Arial"/>
                <w:sz w:val="22"/>
                <w:szCs w:val="22"/>
              </w:rPr>
              <w:t xml:space="preserve"> </w:t>
            </w:r>
            <w:r>
              <w:rPr>
                <w:rFonts w:cs="Arial"/>
                <w:sz w:val="22"/>
                <w:szCs w:val="22"/>
              </w:rPr>
              <w:t>was reviewed</w:t>
            </w:r>
            <w:r w:rsidR="001E227D">
              <w:rPr>
                <w:rFonts w:cs="Arial"/>
                <w:sz w:val="22"/>
                <w:szCs w:val="22"/>
              </w:rPr>
              <w:t xml:space="preserve"> and it was established that the meeting remained/ did not remain </w:t>
            </w:r>
            <w:r w:rsidR="005C1335">
              <w:rPr>
                <w:rFonts w:cs="Arial"/>
                <w:sz w:val="22"/>
                <w:szCs w:val="22"/>
              </w:rPr>
              <w:t>quorate</w:t>
            </w:r>
            <w:r w:rsidR="001E227D">
              <w:rPr>
                <w:rFonts w:cs="Arial"/>
                <w:sz w:val="22"/>
                <w:szCs w:val="22"/>
              </w:rPr>
              <w:t>.</w:t>
            </w:r>
            <w:r w:rsidR="005C1335">
              <w:rPr>
                <w:rFonts w:cs="Arial"/>
                <w:sz w:val="22"/>
                <w:szCs w:val="22"/>
              </w:rPr>
              <w:t xml:space="preserve"> </w:t>
            </w:r>
          </w:p>
        </w:tc>
        <w:tc>
          <w:tcPr>
            <w:tcW w:w="1621" w:type="dxa"/>
          </w:tcPr>
          <w:p w14:paraId="1CE44DE4" w14:textId="77777777" w:rsidR="005C1335" w:rsidRDefault="005C1335" w:rsidP="005C1335">
            <w:pPr>
              <w:kinsoku w:val="0"/>
              <w:overflowPunct w:val="0"/>
              <w:spacing w:before="2" w:line="220" w:lineRule="exact"/>
              <w:rPr>
                <w:rFonts w:cs="Arial"/>
                <w:sz w:val="22"/>
                <w:szCs w:val="22"/>
              </w:rPr>
            </w:pPr>
          </w:p>
        </w:tc>
      </w:tr>
      <w:tr w:rsidR="00C62E54" w14:paraId="1DAD2940" w14:textId="77777777" w:rsidTr="00DB3463">
        <w:tc>
          <w:tcPr>
            <w:tcW w:w="959" w:type="dxa"/>
          </w:tcPr>
          <w:p w14:paraId="236B2C20" w14:textId="77777777" w:rsidR="00C62E54" w:rsidRDefault="00C62E54" w:rsidP="00DB3463">
            <w:pPr>
              <w:kinsoku w:val="0"/>
              <w:overflowPunct w:val="0"/>
              <w:spacing w:before="2" w:line="220" w:lineRule="exact"/>
              <w:rPr>
                <w:rFonts w:cs="Arial"/>
                <w:sz w:val="22"/>
                <w:szCs w:val="22"/>
              </w:rPr>
            </w:pPr>
            <w:r>
              <w:rPr>
                <w:rFonts w:cs="Arial"/>
                <w:sz w:val="22"/>
                <w:szCs w:val="22"/>
              </w:rPr>
              <w:t>4</w:t>
            </w:r>
          </w:p>
          <w:p w14:paraId="618889C9" w14:textId="77777777" w:rsidR="00C62E54" w:rsidRDefault="00C62E54" w:rsidP="00DB3463">
            <w:pPr>
              <w:kinsoku w:val="0"/>
              <w:overflowPunct w:val="0"/>
              <w:spacing w:before="2" w:line="220" w:lineRule="exact"/>
              <w:rPr>
                <w:rFonts w:cs="Arial"/>
                <w:sz w:val="22"/>
                <w:szCs w:val="22"/>
              </w:rPr>
            </w:pPr>
          </w:p>
          <w:p w14:paraId="4E1ACCC5" w14:textId="77777777" w:rsidR="00C62E54" w:rsidRDefault="00C62E54" w:rsidP="00DB3463">
            <w:pPr>
              <w:kinsoku w:val="0"/>
              <w:overflowPunct w:val="0"/>
              <w:spacing w:before="2" w:line="220" w:lineRule="exact"/>
              <w:rPr>
                <w:rFonts w:cs="Arial"/>
                <w:sz w:val="22"/>
                <w:szCs w:val="22"/>
              </w:rPr>
            </w:pPr>
          </w:p>
        </w:tc>
        <w:tc>
          <w:tcPr>
            <w:tcW w:w="6662" w:type="dxa"/>
          </w:tcPr>
          <w:p w14:paraId="752E78DB" w14:textId="77777777" w:rsidR="00C62E54" w:rsidRPr="00C62E54" w:rsidRDefault="00C62E54" w:rsidP="00C62E54">
            <w:pPr>
              <w:kinsoku w:val="0"/>
              <w:overflowPunct w:val="0"/>
              <w:spacing w:before="2" w:line="220" w:lineRule="exact"/>
              <w:rPr>
                <w:rFonts w:cs="Arial"/>
                <w:b/>
                <w:sz w:val="22"/>
                <w:szCs w:val="22"/>
              </w:rPr>
            </w:pPr>
            <w:r w:rsidRPr="00C62E54">
              <w:rPr>
                <w:rFonts w:cs="Arial"/>
                <w:b/>
                <w:sz w:val="22"/>
                <w:szCs w:val="22"/>
              </w:rPr>
              <w:t>Minutes</w:t>
            </w:r>
            <w:r>
              <w:rPr>
                <w:rFonts w:cs="Arial"/>
                <w:b/>
                <w:sz w:val="22"/>
                <w:szCs w:val="22"/>
              </w:rPr>
              <w:t xml:space="preserve"> of</w:t>
            </w:r>
            <w:r w:rsidRPr="00C62E54">
              <w:rPr>
                <w:rFonts w:cs="Arial"/>
                <w:b/>
                <w:sz w:val="22"/>
                <w:szCs w:val="22"/>
              </w:rPr>
              <w:t xml:space="preserve"> the last meeting </w:t>
            </w:r>
            <w:r w:rsidRPr="00C62E54">
              <w:rPr>
                <w:rFonts w:cs="Arial"/>
                <w:b/>
                <w:i/>
                <w:sz w:val="22"/>
                <w:szCs w:val="22"/>
              </w:rPr>
              <w:t>&lt;date to be inserted&gt;</w:t>
            </w:r>
            <w:r w:rsidRPr="00C62E54">
              <w:rPr>
                <w:rFonts w:cs="Arial"/>
                <w:b/>
                <w:sz w:val="22"/>
                <w:szCs w:val="22"/>
              </w:rPr>
              <w:t xml:space="preserve"> and matters arising</w:t>
            </w:r>
          </w:p>
        </w:tc>
        <w:tc>
          <w:tcPr>
            <w:tcW w:w="1621" w:type="dxa"/>
          </w:tcPr>
          <w:p w14:paraId="12DF5ADA" w14:textId="77777777" w:rsidR="00C62E54" w:rsidRDefault="00C62E54" w:rsidP="00DB3463">
            <w:pPr>
              <w:kinsoku w:val="0"/>
              <w:overflowPunct w:val="0"/>
              <w:spacing w:before="2" w:line="220" w:lineRule="exact"/>
              <w:rPr>
                <w:rFonts w:cs="Arial"/>
                <w:sz w:val="22"/>
                <w:szCs w:val="22"/>
              </w:rPr>
            </w:pPr>
          </w:p>
        </w:tc>
      </w:tr>
      <w:tr w:rsidR="00C62E54" w14:paraId="6C303003" w14:textId="77777777" w:rsidTr="005C1335">
        <w:tc>
          <w:tcPr>
            <w:tcW w:w="959" w:type="dxa"/>
          </w:tcPr>
          <w:p w14:paraId="17143DBD" w14:textId="77777777" w:rsidR="00C62E54" w:rsidRDefault="00C62E54" w:rsidP="005C1335">
            <w:pPr>
              <w:kinsoku w:val="0"/>
              <w:overflowPunct w:val="0"/>
              <w:spacing w:before="2" w:line="220" w:lineRule="exact"/>
              <w:rPr>
                <w:rFonts w:cs="Arial"/>
                <w:sz w:val="22"/>
                <w:szCs w:val="22"/>
              </w:rPr>
            </w:pPr>
          </w:p>
        </w:tc>
        <w:tc>
          <w:tcPr>
            <w:tcW w:w="6662" w:type="dxa"/>
          </w:tcPr>
          <w:p w14:paraId="7E914C0E" w14:textId="77777777" w:rsidR="00C62E54" w:rsidRPr="005C1335" w:rsidRDefault="00C62E54" w:rsidP="00DB3463">
            <w:pPr>
              <w:kinsoku w:val="0"/>
              <w:overflowPunct w:val="0"/>
              <w:spacing w:before="2" w:line="220" w:lineRule="exact"/>
              <w:rPr>
                <w:rFonts w:cs="Arial"/>
                <w:b/>
                <w:sz w:val="22"/>
                <w:szCs w:val="22"/>
              </w:rPr>
            </w:pPr>
            <w:r w:rsidRPr="005C1335">
              <w:rPr>
                <w:rFonts w:cs="Arial"/>
                <w:b/>
                <w:sz w:val="22"/>
                <w:szCs w:val="22"/>
              </w:rPr>
              <w:t>Agenda Item &lt;note the agenda item&gt;</w:t>
            </w:r>
          </w:p>
          <w:p w14:paraId="271FB178" w14:textId="77777777" w:rsidR="00C62E54" w:rsidRDefault="00C62E54" w:rsidP="00DB3463">
            <w:pPr>
              <w:kinsoku w:val="0"/>
              <w:overflowPunct w:val="0"/>
              <w:spacing w:before="2" w:line="220" w:lineRule="exact"/>
              <w:rPr>
                <w:rFonts w:cs="Arial"/>
                <w:sz w:val="22"/>
                <w:szCs w:val="22"/>
              </w:rPr>
            </w:pPr>
          </w:p>
          <w:p w14:paraId="05E81027" w14:textId="77777777" w:rsidR="00A47D0F" w:rsidRDefault="00A47D0F" w:rsidP="00A47D0F">
            <w:pPr>
              <w:kinsoku w:val="0"/>
              <w:overflowPunct w:val="0"/>
              <w:spacing w:before="2" w:line="220" w:lineRule="exact"/>
              <w:rPr>
                <w:rFonts w:cs="Arial"/>
                <w:sz w:val="22"/>
                <w:szCs w:val="22"/>
              </w:rPr>
            </w:pPr>
            <w:r>
              <w:rPr>
                <w:rFonts w:cs="Arial"/>
                <w:sz w:val="22"/>
                <w:szCs w:val="22"/>
              </w:rPr>
              <w:t xml:space="preserve">Details of any action taken in respect of updated declaration(s). </w:t>
            </w:r>
          </w:p>
          <w:p w14:paraId="32C06D8D" w14:textId="77777777" w:rsidR="00C62E54" w:rsidRDefault="00C62E54" w:rsidP="00DB3463">
            <w:pPr>
              <w:kinsoku w:val="0"/>
              <w:overflowPunct w:val="0"/>
              <w:spacing w:before="2" w:line="220" w:lineRule="exact"/>
              <w:rPr>
                <w:rFonts w:cs="Arial"/>
                <w:sz w:val="22"/>
                <w:szCs w:val="22"/>
              </w:rPr>
            </w:pPr>
          </w:p>
          <w:p w14:paraId="1B379BB5" w14:textId="77777777" w:rsidR="00C62E54" w:rsidRPr="005C1335" w:rsidRDefault="00C62E54" w:rsidP="00DB3463">
            <w:pPr>
              <w:kinsoku w:val="0"/>
              <w:overflowPunct w:val="0"/>
              <w:spacing w:before="2" w:line="220" w:lineRule="exact"/>
              <w:rPr>
                <w:rFonts w:cs="Arial"/>
                <w:i/>
                <w:sz w:val="22"/>
                <w:szCs w:val="22"/>
              </w:rPr>
            </w:pPr>
            <w:r w:rsidRPr="005C1335">
              <w:rPr>
                <w:rFonts w:cs="Arial"/>
                <w:i/>
                <w:sz w:val="22"/>
                <w:szCs w:val="22"/>
              </w:rPr>
              <w:t>&lt;conclude decision has been made&gt;</w:t>
            </w:r>
          </w:p>
          <w:p w14:paraId="3F5D2E4B" w14:textId="77777777" w:rsidR="00C62E54" w:rsidRDefault="00C62E54" w:rsidP="00DB3463">
            <w:pPr>
              <w:kinsoku w:val="0"/>
              <w:overflowPunct w:val="0"/>
              <w:spacing w:before="2" w:line="220" w:lineRule="exact"/>
              <w:rPr>
                <w:rFonts w:cs="Arial"/>
                <w:i/>
                <w:sz w:val="22"/>
                <w:szCs w:val="22"/>
              </w:rPr>
            </w:pPr>
            <w:r>
              <w:rPr>
                <w:rFonts w:cs="Arial"/>
                <w:i/>
                <w:sz w:val="22"/>
                <w:szCs w:val="22"/>
              </w:rPr>
              <w:t xml:space="preserve">&lt;note the agenda item </w:t>
            </w:r>
            <w:r w:rsidRPr="005C1335">
              <w:rPr>
                <w:rFonts w:cs="Arial"/>
                <w:i/>
                <w:sz w:val="22"/>
                <w:szCs w:val="22"/>
              </w:rPr>
              <w:t>XX&gt;</w:t>
            </w:r>
          </w:p>
          <w:p w14:paraId="74C5CE48" w14:textId="77777777" w:rsidR="00C62E54" w:rsidRPr="005C1335" w:rsidRDefault="00C62E54" w:rsidP="00DB3463">
            <w:pPr>
              <w:kinsoku w:val="0"/>
              <w:overflowPunct w:val="0"/>
              <w:spacing w:before="2" w:line="220" w:lineRule="exact"/>
              <w:rPr>
                <w:rFonts w:cs="Arial"/>
                <w:i/>
                <w:sz w:val="22"/>
                <w:szCs w:val="22"/>
              </w:rPr>
            </w:pPr>
          </w:p>
          <w:p w14:paraId="63879498" w14:textId="77777777" w:rsidR="00C62E54" w:rsidRDefault="00C62E54" w:rsidP="00A47D0F">
            <w:pPr>
              <w:kinsoku w:val="0"/>
              <w:overflowPunct w:val="0"/>
              <w:spacing w:before="2" w:line="220" w:lineRule="exact"/>
              <w:rPr>
                <w:rFonts w:cs="Arial"/>
                <w:sz w:val="22"/>
                <w:szCs w:val="22"/>
              </w:rPr>
            </w:pPr>
          </w:p>
        </w:tc>
        <w:tc>
          <w:tcPr>
            <w:tcW w:w="1621" w:type="dxa"/>
          </w:tcPr>
          <w:p w14:paraId="635C6F8C" w14:textId="77777777" w:rsidR="00C62E54" w:rsidRDefault="00C62E54" w:rsidP="005C1335">
            <w:pPr>
              <w:kinsoku w:val="0"/>
              <w:overflowPunct w:val="0"/>
              <w:spacing w:before="2" w:line="220" w:lineRule="exact"/>
              <w:rPr>
                <w:rFonts w:cs="Arial"/>
                <w:sz w:val="22"/>
                <w:szCs w:val="22"/>
              </w:rPr>
            </w:pPr>
          </w:p>
        </w:tc>
      </w:tr>
      <w:tr w:rsidR="00C62E54" w14:paraId="398188AF" w14:textId="77777777" w:rsidTr="005C1335">
        <w:tc>
          <w:tcPr>
            <w:tcW w:w="959" w:type="dxa"/>
          </w:tcPr>
          <w:p w14:paraId="0FAEE159" w14:textId="77777777" w:rsidR="00C62E54" w:rsidRDefault="00C62E54" w:rsidP="005C1335">
            <w:pPr>
              <w:kinsoku w:val="0"/>
              <w:overflowPunct w:val="0"/>
              <w:spacing w:before="2" w:line="220" w:lineRule="exact"/>
              <w:rPr>
                <w:rFonts w:cs="Arial"/>
                <w:sz w:val="22"/>
                <w:szCs w:val="22"/>
              </w:rPr>
            </w:pPr>
            <w:r>
              <w:rPr>
                <w:rFonts w:cs="Arial"/>
                <w:sz w:val="22"/>
                <w:szCs w:val="22"/>
              </w:rPr>
              <w:t>6</w:t>
            </w:r>
          </w:p>
        </w:tc>
        <w:tc>
          <w:tcPr>
            <w:tcW w:w="6662" w:type="dxa"/>
          </w:tcPr>
          <w:p w14:paraId="4307C95B" w14:textId="77777777" w:rsidR="00C62E54" w:rsidRPr="005C1335" w:rsidRDefault="00C62E54" w:rsidP="00C62E54">
            <w:pPr>
              <w:kinsoku w:val="0"/>
              <w:overflowPunct w:val="0"/>
              <w:spacing w:before="2" w:line="220" w:lineRule="exact"/>
              <w:rPr>
                <w:rFonts w:cs="Arial"/>
                <w:b/>
                <w:sz w:val="22"/>
                <w:szCs w:val="22"/>
              </w:rPr>
            </w:pPr>
            <w:r>
              <w:rPr>
                <w:rFonts w:cs="Arial"/>
                <w:b/>
                <w:sz w:val="22"/>
                <w:szCs w:val="22"/>
              </w:rPr>
              <w:t xml:space="preserve">Any other business </w:t>
            </w:r>
          </w:p>
        </w:tc>
        <w:tc>
          <w:tcPr>
            <w:tcW w:w="1621" w:type="dxa"/>
          </w:tcPr>
          <w:p w14:paraId="1CC4807A" w14:textId="77777777" w:rsidR="00C62E54" w:rsidRDefault="00C62E54" w:rsidP="005C1335">
            <w:pPr>
              <w:kinsoku w:val="0"/>
              <w:overflowPunct w:val="0"/>
              <w:spacing w:before="2" w:line="220" w:lineRule="exact"/>
              <w:rPr>
                <w:rFonts w:cs="Arial"/>
                <w:sz w:val="22"/>
                <w:szCs w:val="22"/>
              </w:rPr>
            </w:pPr>
          </w:p>
        </w:tc>
      </w:tr>
      <w:tr w:rsidR="00C62E54" w14:paraId="1F6A27B7" w14:textId="77777777" w:rsidTr="005C1335">
        <w:tc>
          <w:tcPr>
            <w:tcW w:w="959" w:type="dxa"/>
          </w:tcPr>
          <w:p w14:paraId="39657C8A" w14:textId="77777777" w:rsidR="00C62E54" w:rsidRDefault="00C62E54" w:rsidP="005C1335">
            <w:pPr>
              <w:kinsoku w:val="0"/>
              <w:overflowPunct w:val="0"/>
              <w:spacing w:before="2" w:line="220" w:lineRule="exact"/>
              <w:rPr>
                <w:rFonts w:cs="Arial"/>
                <w:sz w:val="22"/>
                <w:szCs w:val="22"/>
              </w:rPr>
            </w:pPr>
            <w:r>
              <w:rPr>
                <w:rFonts w:cs="Arial"/>
                <w:sz w:val="22"/>
                <w:szCs w:val="22"/>
              </w:rPr>
              <w:t>7</w:t>
            </w:r>
          </w:p>
        </w:tc>
        <w:tc>
          <w:tcPr>
            <w:tcW w:w="6662" w:type="dxa"/>
          </w:tcPr>
          <w:p w14:paraId="0567813E" w14:textId="77777777" w:rsidR="00C62E54" w:rsidRDefault="00C62E54" w:rsidP="00C62E54">
            <w:pPr>
              <w:kinsoku w:val="0"/>
              <w:overflowPunct w:val="0"/>
              <w:spacing w:before="2" w:line="220" w:lineRule="exact"/>
              <w:rPr>
                <w:rFonts w:cs="Arial"/>
                <w:b/>
                <w:sz w:val="22"/>
                <w:szCs w:val="22"/>
              </w:rPr>
            </w:pPr>
            <w:r>
              <w:rPr>
                <w:rFonts w:cs="Arial"/>
                <w:b/>
                <w:sz w:val="22"/>
                <w:szCs w:val="22"/>
              </w:rPr>
              <w:t xml:space="preserve">Date and time of next the meeting </w:t>
            </w:r>
          </w:p>
        </w:tc>
        <w:tc>
          <w:tcPr>
            <w:tcW w:w="1621" w:type="dxa"/>
          </w:tcPr>
          <w:p w14:paraId="6ED5E975" w14:textId="77777777" w:rsidR="00C62E54" w:rsidRDefault="00C62E54" w:rsidP="005C1335">
            <w:pPr>
              <w:kinsoku w:val="0"/>
              <w:overflowPunct w:val="0"/>
              <w:spacing w:before="2" w:line="220" w:lineRule="exact"/>
              <w:rPr>
                <w:rFonts w:cs="Arial"/>
                <w:sz w:val="22"/>
                <w:szCs w:val="22"/>
              </w:rPr>
            </w:pPr>
          </w:p>
        </w:tc>
      </w:tr>
    </w:tbl>
    <w:p w14:paraId="468254D9" w14:textId="77777777" w:rsidR="001538CD" w:rsidRDefault="001538CD" w:rsidP="005C1335">
      <w:pPr>
        <w:kinsoku w:val="0"/>
        <w:overflowPunct w:val="0"/>
        <w:spacing w:before="2" w:line="220" w:lineRule="exact"/>
        <w:rPr>
          <w:rFonts w:cs="Arial"/>
          <w:sz w:val="22"/>
          <w:szCs w:val="22"/>
        </w:rPr>
        <w:sectPr w:rsidR="001538CD" w:rsidSect="00F334A2">
          <w:footerReference w:type="default" r:id="rId23"/>
          <w:footerReference w:type="first" r:id="rId24"/>
          <w:pgSz w:w="11906" w:h="16838"/>
          <w:pgMar w:top="1247" w:right="991" w:bottom="1247" w:left="1247" w:header="567" w:footer="567" w:gutter="0"/>
          <w:cols w:space="708"/>
          <w:docGrid w:linePitch="360"/>
        </w:sectPr>
      </w:pPr>
    </w:p>
    <w:p w14:paraId="10FDD99C" w14:textId="77777777" w:rsidR="0040142A" w:rsidRPr="0040142A" w:rsidRDefault="0040142A" w:rsidP="00F334A2">
      <w:pPr>
        <w:pStyle w:val="PolicyPara"/>
      </w:pPr>
    </w:p>
    <w:p w14:paraId="7591E1CD" w14:textId="77777777" w:rsidR="0053171B" w:rsidRDefault="000A1C0B" w:rsidP="00F334A2">
      <w:pPr>
        <w:pStyle w:val="Heading1"/>
      </w:pPr>
      <w:bookmarkStart w:id="129" w:name="_Toc486496221"/>
      <w:proofErr w:type="gramStart"/>
      <w:r>
        <w:t xml:space="preserve">32 </w:t>
      </w:r>
      <w:r w:rsidR="00D556BB">
        <w:t>:</w:t>
      </w:r>
      <w:proofErr w:type="gramEnd"/>
      <w:r w:rsidR="00D556BB">
        <w:t xml:space="preserve"> </w:t>
      </w:r>
      <w:r w:rsidR="00D556BB">
        <w:tab/>
      </w:r>
      <w:r>
        <w:t xml:space="preserve">Appendix 9 - </w:t>
      </w:r>
      <w:r w:rsidR="0053171B" w:rsidRPr="002E4408">
        <w:t>DECLARATIONS OF GIFTS AND HOSPITALITY FORM</w:t>
      </w:r>
      <w:bookmarkEnd w:id="129"/>
    </w:p>
    <w:p w14:paraId="78907526" w14:textId="77777777" w:rsidR="00B33AF9" w:rsidRDefault="00B33AF9" w:rsidP="00F334A2">
      <w:pPr>
        <w:pStyle w:val="PolicyPara"/>
      </w:pPr>
    </w:p>
    <w:p w14:paraId="58EB206C" w14:textId="77777777" w:rsidR="00B33AF9" w:rsidRPr="001B6710" w:rsidRDefault="00B33AF9" w:rsidP="00B33AF9">
      <w:pPr>
        <w:jc w:val="both"/>
        <w:rPr>
          <w:rFonts w:cs="Arial"/>
          <w:b/>
          <w:sz w:val="22"/>
        </w:rPr>
      </w:pPr>
      <w:proofErr w:type="gramStart"/>
      <w:r w:rsidRPr="001B6710">
        <w:rPr>
          <w:rFonts w:cs="Arial"/>
          <w:b/>
          <w:sz w:val="22"/>
        </w:rPr>
        <w:t>Gifts :</w:t>
      </w:r>
      <w:proofErr w:type="gramEnd"/>
      <w:r w:rsidRPr="001B6710">
        <w:rPr>
          <w:rFonts w:cs="Arial"/>
          <w:b/>
          <w:sz w:val="22"/>
        </w:rPr>
        <w:t xml:space="preserve"> </w:t>
      </w:r>
    </w:p>
    <w:p w14:paraId="4F47C58C" w14:textId="1F7B9A95" w:rsidR="00B33AF9" w:rsidRPr="001B6710" w:rsidRDefault="00B33AF9" w:rsidP="00B33AF9">
      <w:pPr>
        <w:jc w:val="both"/>
        <w:rPr>
          <w:sz w:val="22"/>
        </w:rPr>
      </w:pPr>
      <w:r w:rsidRPr="001B6710">
        <w:rPr>
          <w:rFonts w:cs="Arial"/>
          <w:sz w:val="22"/>
        </w:rPr>
        <w:t xml:space="preserve">Contractors and Suppliers : </w:t>
      </w:r>
      <w:r w:rsidRPr="001B6710">
        <w:rPr>
          <w:sz w:val="22"/>
        </w:rPr>
        <w:t xml:space="preserve">All gifts of any nature, whatever their value, offered to any member of CCG staff or committee member or GP member practice staff by a  contractor or supplier (current or prospective) to the CCG’s business should be declined.  The person to whom the gifts were offered must declare said offer to the </w:t>
      </w:r>
      <w:r w:rsidR="00776B91">
        <w:rPr>
          <w:sz w:val="22"/>
        </w:rPr>
        <w:t xml:space="preserve">Head of Legal and </w:t>
      </w:r>
      <w:proofErr w:type="gramStart"/>
      <w:r w:rsidR="00776B91">
        <w:rPr>
          <w:sz w:val="22"/>
        </w:rPr>
        <w:t xml:space="preserve">Governance </w:t>
      </w:r>
      <w:r w:rsidRPr="001B6710">
        <w:rPr>
          <w:sz w:val="22"/>
        </w:rPr>
        <w:t xml:space="preserve"> for</w:t>
      </w:r>
      <w:proofErr w:type="gramEnd"/>
      <w:r w:rsidRPr="001B6710">
        <w:rPr>
          <w:sz w:val="22"/>
        </w:rPr>
        <w:t xml:space="preserve"> inclusion on the register.</w:t>
      </w:r>
    </w:p>
    <w:p w14:paraId="0F725E6F" w14:textId="77777777" w:rsidR="00B33AF9" w:rsidRPr="001B6710" w:rsidRDefault="00B33AF9" w:rsidP="00B33AF9">
      <w:pPr>
        <w:jc w:val="both"/>
        <w:rPr>
          <w:sz w:val="22"/>
        </w:rPr>
      </w:pPr>
    </w:p>
    <w:p w14:paraId="319D823F" w14:textId="77777777" w:rsidR="00B33AF9" w:rsidRPr="001B6710" w:rsidRDefault="00B33AF9" w:rsidP="00B33AF9">
      <w:pPr>
        <w:jc w:val="both"/>
        <w:rPr>
          <w:sz w:val="22"/>
          <w:szCs w:val="22"/>
        </w:rPr>
      </w:pPr>
      <w:r w:rsidRPr="001B6710">
        <w:rPr>
          <w:sz w:val="22"/>
          <w:szCs w:val="22"/>
        </w:rPr>
        <w:t xml:space="preserve">Subject to this, low cost branded promotional aids (diaries, calendars, etc.) may be accepted where they are under the value of the common industry standard of £6 in total and need not be declared. </w:t>
      </w:r>
    </w:p>
    <w:p w14:paraId="029A6E07" w14:textId="77777777" w:rsidR="00B33AF9" w:rsidRPr="001B6710" w:rsidRDefault="00B33AF9" w:rsidP="00B33AF9">
      <w:pPr>
        <w:jc w:val="both"/>
        <w:rPr>
          <w:sz w:val="22"/>
          <w:szCs w:val="22"/>
        </w:rPr>
      </w:pPr>
    </w:p>
    <w:p w14:paraId="797BAC6D" w14:textId="63E60BA9" w:rsidR="00B33AF9" w:rsidRPr="001B6710" w:rsidRDefault="00B33AF9" w:rsidP="00B33AF9">
      <w:pPr>
        <w:jc w:val="both"/>
        <w:rPr>
          <w:rFonts w:cs="Arial"/>
          <w:sz w:val="22"/>
        </w:rPr>
      </w:pPr>
      <w:r w:rsidRPr="001B6710">
        <w:rPr>
          <w:sz w:val="22"/>
          <w:szCs w:val="22"/>
        </w:rPr>
        <w:t xml:space="preserve">From patients and other </w:t>
      </w:r>
      <w:proofErr w:type="gramStart"/>
      <w:r w:rsidRPr="001B6710">
        <w:rPr>
          <w:sz w:val="22"/>
          <w:szCs w:val="22"/>
        </w:rPr>
        <w:t>sources :</w:t>
      </w:r>
      <w:proofErr w:type="gramEnd"/>
      <w:r w:rsidRPr="001B6710">
        <w:rPr>
          <w:sz w:val="22"/>
          <w:szCs w:val="22"/>
        </w:rPr>
        <w:t xml:space="preserve"> seek advice from the </w:t>
      </w:r>
      <w:r w:rsidR="00776B91">
        <w:rPr>
          <w:sz w:val="22"/>
          <w:szCs w:val="22"/>
        </w:rPr>
        <w:t xml:space="preserve">Head of Legal and </w:t>
      </w:r>
      <w:proofErr w:type="spellStart"/>
      <w:r w:rsidR="00776B91">
        <w:rPr>
          <w:sz w:val="22"/>
          <w:szCs w:val="22"/>
        </w:rPr>
        <w:t>Governane</w:t>
      </w:r>
      <w:proofErr w:type="spellEnd"/>
      <w:r w:rsidR="00776B91">
        <w:rPr>
          <w:sz w:val="22"/>
          <w:szCs w:val="22"/>
        </w:rPr>
        <w:t xml:space="preserve"> </w:t>
      </w:r>
    </w:p>
    <w:p w14:paraId="1892C00C" w14:textId="77777777" w:rsidR="00B33AF9" w:rsidRPr="001B6710" w:rsidRDefault="00B33AF9" w:rsidP="00B33AF9">
      <w:pPr>
        <w:jc w:val="both"/>
        <w:rPr>
          <w:rFonts w:cs="Arial"/>
          <w:sz w:val="22"/>
        </w:rPr>
      </w:pPr>
    </w:p>
    <w:p w14:paraId="50DE4CDF" w14:textId="77777777" w:rsidR="00B33AF9" w:rsidRPr="001B6710" w:rsidRDefault="00B33AF9" w:rsidP="00B33AF9">
      <w:pPr>
        <w:jc w:val="both"/>
        <w:rPr>
          <w:rFonts w:cs="Arial"/>
          <w:b/>
          <w:sz w:val="22"/>
        </w:rPr>
      </w:pPr>
      <w:proofErr w:type="gramStart"/>
      <w:r w:rsidRPr="001B6710">
        <w:rPr>
          <w:rFonts w:cs="Arial"/>
          <w:b/>
          <w:sz w:val="22"/>
        </w:rPr>
        <w:t>Hospitality :</w:t>
      </w:r>
      <w:proofErr w:type="gramEnd"/>
      <w:r w:rsidRPr="001B6710">
        <w:rPr>
          <w:rFonts w:cs="Arial"/>
          <w:b/>
          <w:sz w:val="22"/>
        </w:rPr>
        <w:t xml:space="preserve"> </w:t>
      </w:r>
    </w:p>
    <w:p w14:paraId="7B37EFE8" w14:textId="77777777" w:rsidR="00B33AF9" w:rsidRPr="001B6710" w:rsidRDefault="00B33AF9" w:rsidP="00B33AF9">
      <w:pPr>
        <w:numPr>
          <w:ilvl w:val="0"/>
          <w:numId w:val="19"/>
        </w:numPr>
        <w:jc w:val="both"/>
        <w:rPr>
          <w:rFonts w:cs="Arial"/>
          <w:sz w:val="22"/>
        </w:rPr>
      </w:pPr>
      <w:r w:rsidRPr="001B6710">
        <w:rPr>
          <w:rFonts w:cs="Arial"/>
          <w:sz w:val="22"/>
        </w:rPr>
        <w:t xml:space="preserve">Under a value of £25 may be accepted and need not be declared. </w:t>
      </w:r>
    </w:p>
    <w:p w14:paraId="2BFBA2E0" w14:textId="77777777" w:rsidR="00B33AF9" w:rsidRPr="001B6710" w:rsidRDefault="00B33AF9" w:rsidP="00B33AF9">
      <w:pPr>
        <w:numPr>
          <w:ilvl w:val="0"/>
          <w:numId w:val="19"/>
        </w:numPr>
        <w:jc w:val="both"/>
        <w:rPr>
          <w:rFonts w:cs="Arial"/>
          <w:sz w:val="22"/>
        </w:rPr>
      </w:pPr>
      <w:r w:rsidRPr="001B6710">
        <w:rPr>
          <w:rFonts w:cs="Arial"/>
          <w:sz w:val="22"/>
        </w:rPr>
        <w:t xml:space="preserve">Of a value </w:t>
      </w:r>
      <w:proofErr w:type="gramStart"/>
      <w:r w:rsidRPr="001B6710">
        <w:rPr>
          <w:rFonts w:cs="Arial"/>
          <w:sz w:val="22"/>
        </w:rPr>
        <w:t>between £25 - £75</w:t>
      </w:r>
      <w:proofErr w:type="gramEnd"/>
      <w:r w:rsidRPr="001B6710">
        <w:rPr>
          <w:rFonts w:cs="Arial"/>
          <w:sz w:val="22"/>
        </w:rPr>
        <w:t xml:space="preserve"> may be accepted but must be declared.</w:t>
      </w:r>
    </w:p>
    <w:p w14:paraId="6FA42E22" w14:textId="77777777" w:rsidR="00B33AF9" w:rsidRPr="001B6710" w:rsidRDefault="00B33AF9" w:rsidP="00B33AF9">
      <w:pPr>
        <w:numPr>
          <w:ilvl w:val="0"/>
          <w:numId w:val="19"/>
        </w:numPr>
        <w:jc w:val="both"/>
        <w:rPr>
          <w:rFonts w:cs="Arial"/>
          <w:sz w:val="22"/>
        </w:rPr>
      </w:pPr>
      <w:r w:rsidRPr="001B6710">
        <w:rPr>
          <w:rFonts w:cs="Arial"/>
          <w:sz w:val="22"/>
        </w:rPr>
        <w:t>Over a value of £75 must be refused unless (in extreme circumstances) senior approval is given.  A clear reason for acceptance must be recorded on the CCG’s gifts and hospitality register.</w:t>
      </w:r>
    </w:p>
    <w:p w14:paraId="088AC87D" w14:textId="77777777" w:rsidR="00B33AF9" w:rsidRPr="001B6710" w:rsidRDefault="00B33AF9" w:rsidP="00B33AF9">
      <w:pPr>
        <w:numPr>
          <w:ilvl w:val="0"/>
          <w:numId w:val="19"/>
        </w:numPr>
        <w:jc w:val="both"/>
        <w:rPr>
          <w:sz w:val="22"/>
        </w:rPr>
      </w:pPr>
      <w:r w:rsidRPr="001B6710">
        <w:rPr>
          <w:rFonts w:cs="Arial"/>
          <w:sz w:val="22"/>
        </w:rPr>
        <w:t>A common</w:t>
      </w:r>
      <w:r w:rsidRPr="001B6710">
        <w:rPr>
          <w:sz w:val="22"/>
        </w:rPr>
        <w:t xml:space="preserve"> sense approach must be applied in the valuing of meals and refreshments, using the actual amount if known.  </w:t>
      </w:r>
    </w:p>
    <w:p w14:paraId="4F3A19E2" w14:textId="77777777" w:rsidR="00B33AF9" w:rsidRPr="00B33AF9" w:rsidRDefault="00B33AF9" w:rsidP="00F334A2">
      <w:pPr>
        <w:pStyle w:val="PolicyPara"/>
      </w:pPr>
    </w:p>
    <w:p w14:paraId="02FFCEF8" w14:textId="77777777" w:rsidR="006D6C10" w:rsidRDefault="006D6C10" w:rsidP="006D6C10">
      <w:pPr>
        <w:kinsoku w:val="0"/>
        <w:overflowPunct w:val="0"/>
        <w:spacing w:before="2" w:line="220" w:lineRule="exact"/>
        <w:rPr>
          <w:rFonts w:cs="Arial"/>
          <w:sz w:val="22"/>
          <w:szCs w:val="22"/>
        </w:rPr>
      </w:pPr>
    </w:p>
    <w:tbl>
      <w:tblPr>
        <w:tblStyle w:val="TableGrid"/>
        <w:tblW w:w="0" w:type="auto"/>
        <w:tblInd w:w="108" w:type="dxa"/>
        <w:tblLook w:val="04A0" w:firstRow="1" w:lastRow="0" w:firstColumn="1" w:lastColumn="0" w:noHBand="0" w:noVBand="1"/>
      </w:tblPr>
      <w:tblGrid>
        <w:gridCol w:w="2377"/>
        <w:gridCol w:w="7143"/>
      </w:tblGrid>
      <w:tr w:rsidR="006D6C10" w14:paraId="63A8C5B6" w14:textId="77777777" w:rsidTr="00AB0094">
        <w:trPr>
          <w:trHeight w:val="340"/>
        </w:trPr>
        <w:tc>
          <w:tcPr>
            <w:tcW w:w="2410" w:type="dxa"/>
            <w:shd w:val="clear" w:color="auto" w:fill="C6D9F1" w:themeFill="text2" w:themeFillTint="33"/>
          </w:tcPr>
          <w:p w14:paraId="2AB3A7BC"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Recipient Name: </w:t>
            </w:r>
          </w:p>
        </w:tc>
        <w:tc>
          <w:tcPr>
            <w:tcW w:w="7371" w:type="dxa"/>
          </w:tcPr>
          <w:p w14:paraId="49368E26" w14:textId="77777777" w:rsidR="006D6C10" w:rsidRDefault="006D6C10" w:rsidP="00AB0094">
            <w:pPr>
              <w:kinsoku w:val="0"/>
              <w:overflowPunct w:val="0"/>
              <w:spacing w:before="2" w:line="220" w:lineRule="exact"/>
              <w:rPr>
                <w:rFonts w:cs="Arial"/>
                <w:sz w:val="22"/>
                <w:szCs w:val="22"/>
              </w:rPr>
            </w:pPr>
          </w:p>
          <w:p w14:paraId="4CF810C9" w14:textId="77777777" w:rsidR="006D6C10" w:rsidRDefault="006D6C10" w:rsidP="00AB0094">
            <w:pPr>
              <w:kinsoku w:val="0"/>
              <w:overflowPunct w:val="0"/>
              <w:spacing w:before="2" w:line="220" w:lineRule="exact"/>
              <w:rPr>
                <w:rFonts w:cs="Arial"/>
                <w:sz w:val="22"/>
                <w:szCs w:val="22"/>
              </w:rPr>
            </w:pPr>
          </w:p>
        </w:tc>
      </w:tr>
      <w:tr w:rsidR="006D6C10" w14:paraId="790D78CE" w14:textId="77777777" w:rsidTr="00AB0094">
        <w:trPr>
          <w:trHeight w:val="340"/>
        </w:trPr>
        <w:tc>
          <w:tcPr>
            <w:tcW w:w="2410" w:type="dxa"/>
            <w:shd w:val="clear" w:color="auto" w:fill="C6D9F1" w:themeFill="text2" w:themeFillTint="33"/>
          </w:tcPr>
          <w:p w14:paraId="5CB5B706"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Position: </w:t>
            </w:r>
          </w:p>
          <w:p w14:paraId="423B4E33" w14:textId="77777777" w:rsidR="006D6C10" w:rsidRDefault="006D6C10" w:rsidP="00AB0094">
            <w:pPr>
              <w:kinsoku w:val="0"/>
              <w:overflowPunct w:val="0"/>
              <w:spacing w:before="2" w:line="220" w:lineRule="exact"/>
              <w:rPr>
                <w:rFonts w:cs="Arial"/>
                <w:sz w:val="22"/>
                <w:szCs w:val="22"/>
              </w:rPr>
            </w:pPr>
          </w:p>
        </w:tc>
        <w:tc>
          <w:tcPr>
            <w:tcW w:w="7371" w:type="dxa"/>
          </w:tcPr>
          <w:p w14:paraId="7833DF61" w14:textId="77777777" w:rsidR="006D6C10" w:rsidRDefault="006D6C10" w:rsidP="00AB0094">
            <w:pPr>
              <w:kinsoku w:val="0"/>
              <w:overflowPunct w:val="0"/>
              <w:spacing w:before="2" w:line="220" w:lineRule="exact"/>
              <w:rPr>
                <w:rFonts w:cs="Arial"/>
                <w:sz w:val="22"/>
                <w:szCs w:val="22"/>
              </w:rPr>
            </w:pPr>
          </w:p>
        </w:tc>
      </w:tr>
      <w:tr w:rsidR="006D6C10" w14:paraId="6F7BBD5E" w14:textId="77777777" w:rsidTr="00AB0094">
        <w:trPr>
          <w:trHeight w:val="340"/>
        </w:trPr>
        <w:tc>
          <w:tcPr>
            <w:tcW w:w="2410" w:type="dxa"/>
            <w:shd w:val="clear" w:color="auto" w:fill="C6D9F1" w:themeFill="text2" w:themeFillTint="33"/>
          </w:tcPr>
          <w:p w14:paraId="14E07EAF"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Date of Offer : </w:t>
            </w:r>
          </w:p>
          <w:p w14:paraId="0368BF31" w14:textId="77777777" w:rsidR="006D6C10" w:rsidRDefault="006D6C10" w:rsidP="00AB0094">
            <w:pPr>
              <w:kinsoku w:val="0"/>
              <w:overflowPunct w:val="0"/>
              <w:spacing w:before="2" w:line="220" w:lineRule="exact"/>
              <w:rPr>
                <w:rFonts w:cs="Arial"/>
                <w:sz w:val="22"/>
                <w:szCs w:val="22"/>
              </w:rPr>
            </w:pPr>
          </w:p>
        </w:tc>
        <w:tc>
          <w:tcPr>
            <w:tcW w:w="7371" w:type="dxa"/>
          </w:tcPr>
          <w:p w14:paraId="647B7671" w14:textId="77777777" w:rsidR="006D6C10" w:rsidRDefault="006D6C10" w:rsidP="00AB0094">
            <w:pPr>
              <w:kinsoku w:val="0"/>
              <w:overflowPunct w:val="0"/>
              <w:spacing w:before="2" w:line="220" w:lineRule="exact"/>
              <w:rPr>
                <w:rFonts w:cs="Arial"/>
                <w:sz w:val="22"/>
                <w:szCs w:val="22"/>
              </w:rPr>
            </w:pPr>
          </w:p>
        </w:tc>
      </w:tr>
      <w:tr w:rsidR="006D6C10" w14:paraId="33F96131" w14:textId="77777777" w:rsidTr="00AB0094">
        <w:trPr>
          <w:trHeight w:val="340"/>
        </w:trPr>
        <w:tc>
          <w:tcPr>
            <w:tcW w:w="2410" w:type="dxa"/>
            <w:shd w:val="clear" w:color="auto" w:fill="C6D9F1" w:themeFill="text2" w:themeFillTint="33"/>
          </w:tcPr>
          <w:p w14:paraId="791CA3B3"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Date of Receipt (if applicable): </w:t>
            </w:r>
          </w:p>
          <w:p w14:paraId="5AC1013D" w14:textId="77777777" w:rsidR="006D6C10" w:rsidRDefault="006D6C10" w:rsidP="00AB0094">
            <w:pPr>
              <w:kinsoku w:val="0"/>
              <w:overflowPunct w:val="0"/>
              <w:spacing w:before="2" w:line="220" w:lineRule="exact"/>
              <w:rPr>
                <w:rFonts w:cs="Arial"/>
                <w:sz w:val="22"/>
                <w:szCs w:val="22"/>
              </w:rPr>
            </w:pPr>
          </w:p>
        </w:tc>
        <w:tc>
          <w:tcPr>
            <w:tcW w:w="7371" w:type="dxa"/>
          </w:tcPr>
          <w:p w14:paraId="39595AB3" w14:textId="77777777" w:rsidR="006D6C10" w:rsidRDefault="006D6C10" w:rsidP="00AB0094">
            <w:pPr>
              <w:kinsoku w:val="0"/>
              <w:overflowPunct w:val="0"/>
              <w:spacing w:before="2" w:line="220" w:lineRule="exact"/>
              <w:rPr>
                <w:rFonts w:cs="Arial"/>
                <w:sz w:val="22"/>
                <w:szCs w:val="22"/>
              </w:rPr>
            </w:pPr>
          </w:p>
        </w:tc>
      </w:tr>
      <w:tr w:rsidR="006D6C10" w14:paraId="4C5033D8" w14:textId="77777777" w:rsidTr="00AB0094">
        <w:trPr>
          <w:trHeight w:val="340"/>
        </w:trPr>
        <w:tc>
          <w:tcPr>
            <w:tcW w:w="2410" w:type="dxa"/>
            <w:shd w:val="clear" w:color="auto" w:fill="C6D9F1" w:themeFill="text2" w:themeFillTint="33"/>
          </w:tcPr>
          <w:p w14:paraId="01125851"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Details of Gift / Hospitality: </w:t>
            </w:r>
          </w:p>
          <w:p w14:paraId="37D2C1CA" w14:textId="77777777" w:rsidR="006D6C10" w:rsidRDefault="006D6C10" w:rsidP="00AB0094">
            <w:pPr>
              <w:kinsoku w:val="0"/>
              <w:overflowPunct w:val="0"/>
              <w:spacing w:before="2" w:line="220" w:lineRule="exact"/>
              <w:rPr>
                <w:rFonts w:cs="Arial"/>
                <w:sz w:val="22"/>
                <w:szCs w:val="22"/>
              </w:rPr>
            </w:pPr>
          </w:p>
        </w:tc>
        <w:tc>
          <w:tcPr>
            <w:tcW w:w="7371" w:type="dxa"/>
          </w:tcPr>
          <w:p w14:paraId="2B613C39" w14:textId="77777777" w:rsidR="006D6C10" w:rsidRDefault="006D6C10" w:rsidP="00AB0094">
            <w:pPr>
              <w:kinsoku w:val="0"/>
              <w:overflowPunct w:val="0"/>
              <w:spacing w:before="2" w:line="220" w:lineRule="exact"/>
              <w:rPr>
                <w:rFonts w:cs="Arial"/>
                <w:sz w:val="22"/>
                <w:szCs w:val="22"/>
              </w:rPr>
            </w:pPr>
          </w:p>
        </w:tc>
      </w:tr>
      <w:tr w:rsidR="006D6C10" w14:paraId="4C79493B" w14:textId="77777777" w:rsidTr="00AB0094">
        <w:trPr>
          <w:trHeight w:val="340"/>
        </w:trPr>
        <w:tc>
          <w:tcPr>
            <w:tcW w:w="2410" w:type="dxa"/>
            <w:shd w:val="clear" w:color="auto" w:fill="C6D9F1" w:themeFill="text2" w:themeFillTint="33"/>
          </w:tcPr>
          <w:p w14:paraId="3BE1B6D7"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Estimated Value: </w:t>
            </w:r>
          </w:p>
          <w:p w14:paraId="5D3039FC" w14:textId="77777777" w:rsidR="006D6C10" w:rsidRDefault="006D6C10" w:rsidP="00AB0094">
            <w:pPr>
              <w:kinsoku w:val="0"/>
              <w:overflowPunct w:val="0"/>
              <w:spacing w:before="2" w:line="220" w:lineRule="exact"/>
              <w:rPr>
                <w:rFonts w:cs="Arial"/>
                <w:sz w:val="22"/>
                <w:szCs w:val="22"/>
              </w:rPr>
            </w:pPr>
          </w:p>
        </w:tc>
        <w:tc>
          <w:tcPr>
            <w:tcW w:w="7371" w:type="dxa"/>
          </w:tcPr>
          <w:p w14:paraId="1E2D5742" w14:textId="77777777" w:rsidR="006D6C10" w:rsidRDefault="006D6C10" w:rsidP="00AB0094">
            <w:pPr>
              <w:kinsoku w:val="0"/>
              <w:overflowPunct w:val="0"/>
              <w:spacing w:before="2" w:line="220" w:lineRule="exact"/>
              <w:rPr>
                <w:rFonts w:cs="Arial"/>
                <w:sz w:val="22"/>
                <w:szCs w:val="22"/>
              </w:rPr>
            </w:pPr>
          </w:p>
        </w:tc>
      </w:tr>
      <w:tr w:rsidR="006D6C10" w14:paraId="74311581" w14:textId="77777777" w:rsidTr="00AB0094">
        <w:trPr>
          <w:trHeight w:val="340"/>
        </w:trPr>
        <w:tc>
          <w:tcPr>
            <w:tcW w:w="2410" w:type="dxa"/>
            <w:shd w:val="clear" w:color="auto" w:fill="C6D9F1" w:themeFill="text2" w:themeFillTint="33"/>
          </w:tcPr>
          <w:p w14:paraId="63FB367F"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Supplier / Offeror Name and Nature of Business: </w:t>
            </w:r>
          </w:p>
        </w:tc>
        <w:tc>
          <w:tcPr>
            <w:tcW w:w="7371" w:type="dxa"/>
          </w:tcPr>
          <w:p w14:paraId="37668CB7" w14:textId="77777777" w:rsidR="006D6C10" w:rsidRDefault="006D6C10" w:rsidP="00AB0094">
            <w:pPr>
              <w:kinsoku w:val="0"/>
              <w:overflowPunct w:val="0"/>
              <w:spacing w:before="2" w:line="220" w:lineRule="exact"/>
              <w:rPr>
                <w:rFonts w:cs="Arial"/>
                <w:sz w:val="22"/>
                <w:szCs w:val="22"/>
              </w:rPr>
            </w:pPr>
          </w:p>
        </w:tc>
      </w:tr>
      <w:tr w:rsidR="006D6C10" w14:paraId="6B924466" w14:textId="77777777" w:rsidTr="00AB0094">
        <w:trPr>
          <w:trHeight w:val="340"/>
        </w:trPr>
        <w:tc>
          <w:tcPr>
            <w:tcW w:w="2410" w:type="dxa"/>
            <w:shd w:val="clear" w:color="auto" w:fill="C6D9F1" w:themeFill="text2" w:themeFillTint="33"/>
          </w:tcPr>
          <w:p w14:paraId="1A12EB94" w14:textId="77777777" w:rsidR="006D6C10" w:rsidRDefault="006D6C10" w:rsidP="00AB0094">
            <w:pPr>
              <w:kinsoku w:val="0"/>
              <w:overflowPunct w:val="0"/>
              <w:spacing w:before="2" w:line="220" w:lineRule="exact"/>
              <w:rPr>
                <w:rFonts w:cs="Arial"/>
                <w:sz w:val="22"/>
                <w:szCs w:val="22"/>
              </w:rPr>
            </w:pPr>
            <w:r>
              <w:rPr>
                <w:rFonts w:cs="Arial"/>
                <w:sz w:val="22"/>
                <w:szCs w:val="22"/>
              </w:rPr>
              <w:t>Details of Previous Offers or Acceptance by this Offeror / Supplier:</w:t>
            </w:r>
          </w:p>
        </w:tc>
        <w:tc>
          <w:tcPr>
            <w:tcW w:w="7371" w:type="dxa"/>
          </w:tcPr>
          <w:p w14:paraId="62E44E07" w14:textId="77777777" w:rsidR="006D6C10" w:rsidRDefault="006D6C10" w:rsidP="00AB0094">
            <w:pPr>
              <w:kinsoku w:val="0"/>
              <w:overflowPunct w:val="0"/>
              <w:spacing w:before="2" w:line="220" w:lineRule="exact"/>
              <w:rPr>
                <w:rFonts w:cs="Arial"/>
                <w:sz w:val="22"/>
                <w:szCs w:val="22"/>
              </w:rPr>
            </w:pPr>
          </w:p>
        </w:tc>
      </w:tr>
      <w:tr w:rsidR="006D6C10" w14:paraId="6CE35F14" w14:textId="77777777" w:rsidTr="00AB0094">
        <w:trPr>
          <w:trHeight w:val="340"/>
        </w:trPr>
        <w:tc>
          <w:tcPr>
            <w:tcW w:w="2410" w:type="dxa"/>
            <w:shd w:val="clear" w:color="auto" w:fill="C6D9F1" w:themeFill="text2" w:themeFillTint="33"/>
          </w:tcPr>
          <w:p w14:paraId="6556DF6F"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Details of the Officer Reviewing and Approving the Declaration Made and Date: </w:t>
            </w:r>
          </w:p>
        </w:tc>
        <w:tc>
          <w:tcPr>
            <w:tcW w:w="7371" w:type="dxa"/>
          </w:tcPr>
          <w:p w14:paraId="50C69232" w14:textId="77777777" w:rsidR="006D6C10" w:rsidRDefault="006D6C10" w:rsidP="00AB0094">
            <w:pPr>
              <w:kinsoku w:val="0"/>
              <w:overflowPunct w:val="0"/>
              <w:spacing w:before="2" w:line="220" w:lineRule="exact"/>
              <w:rPr>
                <w:rFonts w:cs="Arial"/>
                <w:sz w:val="22"/>
                <w:szCs w:val="22"/>
              </w:rPr>
            </w:pPr>
          </w:p>
        </w:tc>
      </w:tr>
      <w:tr w:rsidR="006D6C10" w14:paraId="46CB5304" w14:textId="77777777" w:rsidTr="00AB0094">
        <w:trPr>
          <w:trHeight w:val="340"/>
        </w:trPr>
        <w:tc>
          <w:tcPr>
            <w:tcW w:w="2410" w:type="dxa"/>
            <w:shd w:val="clear" w:color="auto" w:fill="C6D9F1" w:themeFill="text2" w:themeFillTint="33"/>
          </w:tcPr>
          <w:p w14:paraId="69C37714"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Declined or Accepted? </w:t>
            </w:r>
          </w:p>
          <w:p w14:paraId="0ABC1B00" w14:textId="77777777" w:rsidR="006D6C10" w:rsidRDefault="006D6C10" w:rsidP="00AB0094">
            <w:pPr>
              <w:kinsoku w:val="0"/>
              <w:overflowPunct w:val="0"/>
              <w:spacing w:before="2" w:line="220" w:lineRule="exact"/>
              <w:rPr>
                <w:rFonts w:cs="Arial"/>
                <w:sz w:val="22"/>
                <w:szCs w:val="22"/>
              </w:rPr>
            </w:pPr>
          </w:p>
        </w:tc>
        <w:tc>
          <w:tcPr>
            <w:tcW w:w="7371" w:type="dxa"/>
          </w:tcPr>
          <w:p w14:paraId="6D649594" w14:textId="77777777" w:rsidR="006D6C10" w:rsidRDefault="006D6C10" w:rsidP="00AB0094">
            <w:pPr>
              <w:kinsoku w:val="0"/>
              <w:overflowPunct w:val="0"/>
              <w:spacing w:before="2" w:line="220" w:lineRule="exact"/>
              <w:rPr>
                <w:rFonts w:cs="Arial"/>
                <w:sz w:val="22"/>
                <w:szCs w:val="22"/>
              </w:rPr>
            </w:pPr>
          </w:p>
        </w:tc>
      </w:tr>
      <w:tr w:rsidR="006D6C10" w14:paraId="3D4F58CC" w14:textId="77777777" w:rsidTr="00AB0094">
        <w:trPr>
          <w:trHeight w:val="340"/>
        </w:trPr>
        <w:tc>
          <w:tcPr>
            <w:tcW w:w="2410" w:type="dxa"/>
            <w:shd w:val="clear" w:color="auto" w:fill="C6D9F1" w:themeFill="text2" w:themeFillTint="33"/>
          </w:tcPr>
          <w:p w14:paraId="013C8ADC" w14:textId="77777777" w:rsidR="006D6C10" w:rsidRDefault="006D6C10" w:rsidP="00AB0094">
            <w:pPr>
              <w:kinsoku w:val="0"/>
              <w:overflowPunct w:val="0"/>
              <w:spacing w:before="2" w:line="220" w:lineRule="exact"/>
              <w:rPr>
                <w:rFonts w:cs="Arial"/>
                <w:sz w:val="22"/>
                <w:szCs w:val="22"/>
              </w:rPr>
            </w:pPr>
            <w:r>
              <w:rPr>
                <w:rFonts w:cs="Arial"/>
                <w:sz w:val="22"/>
                <w:szCs w:val="22"/>
              </w:rPr>
              <w:t xml:space="preserve">Reason for Declining or Accepting: </w:t>
            </w:r>
          </w:p>
          <w:p w14:paraId="0AA7DB90" w14:textId="77777777" w:rsidR="006D6C10" w:rsidRDefault="006D6C10" w:rsidP="00AB0094">
            <w:pPr>
              <w:kinsoku w:val="0"/>
              <w:overflowPunct w:val="0"/>
              <w:spacing w:before="2" w:line="220" w:lineRule="exact"/>
              <w:rPr>
                <w:rFonts w:cs="Arial"/>
                <w:sz w:val="22"/>
                <w:szCs w:val="22"/>
              </w:rPr>
            </w:pPr>
          </w:p>
        </w:tc>
        <w:tc>
          <w:tcPr>
            <w:tcW w:w="7371" w:type="dxa"/>
          </w:tcPr>
          <w:p w14:paraId="649EDB48" w14:textId="77777777" w:rsidR="006D6C10" w:rsidRDefault="006D6C10" w:rsidP="00AB0094">
            <w:pPr>
              <w:kinsoku w:val="0"/>
              <w:overflowPunct w:val="0"/>
              <w:spacing w:before="2" w:line="220" w:lineRule="exact"/>
              <w:rPr>
                <w:rFonts w:cs="Arial"/>
                <w:sz w:val="22"/>
                <w:szCs w:val="22"/>
              </w:rPr>
            </w:pPr>
          </w:p>
        </w:tc>
      </w:tr>
      <w:tr w:rsidR="006D6C10" w14:paraId="5BA9DDC4" w14:textId="77777777" w:rsidTr="00AB0094">
        <w:trPr>
          <w:trHeight w:val="340"/>
        </w:trPr>
        <w:tc>
          <w:tcPr>
            <w:tcW w:w="2410" w:type="dxa"/>
            <w:shd w:val="clear" w:color="auto" w:fill="C6D9F1" w:themeFill="text2" w:themeFillTint="33"/>
          </w:tcPr>
          <w:p w14:paraId="280E6107" w14:textId="77777777" w:rsidR="006D6C10" w:rsidRDefault="006D6C10" w:rsidP="00AB0094">
            <w:pPr>
              <w:kinsoku w:val="0"/>
              <w:overflowPunct w:val="0"/>
              <w:spacing w:before="2" w:line="220" w:lineRule="exact"/>
              <w:rPr>
                <w:rFonts w:cs="Arial"/>
                <w:sz w:val="22"/>
                <w:szCs w:val="22"/>
              </w:rPr>
            </w:pPr>
            <w:r>
              <w:rPr>
                <w:rFonts w:cs="Arial"/>
                <w:sz w:val="22"/>
                <w:szCs w:val="22"/>
              </w:rPr>
              <w:lastRenderedPageBreak/>
              <w:t>Other Comments :</w:t>
            </w:r>
          </w:p>
          <w:p w14:paraId="4AAD17FE" w14:textId="77777777" w:rsidR="006D6C10" w:rsidRDefault="006D6C10" w:rsidP="00AB0094">
            <w:pPr>
              <w:kinsoku w:val="0"/>
              <w:overflowPunct w:val="0"/>
              <w:spacing w:before="2" w:line="220" w:lineRule="exact"/>
              <w:rPr>
                <w:rFonts w:cs="Arial"/>
                <w:sz w:val="22"/>
                <w:szCs w:val="22"/>
              </w:rPr>
            </w:pPr>
          </w:p>
          <w:p w14:paraId="6D7E4BEE" w14:textId="77777777" w:rsidR="006D6C10" w:rsidRDefault="006D6C10" w:rsidP="00AB0094">
            <w:pPr>
              <w:kinsoku w:val="0"/>
              <w:overflowPunct w:val="0"/>
              <w:spacing w:before="2" w:line="220" w:lineRule="exact"/>
              <w:rPr>
                <w:rFonts w:cs="Arial"/>
                <w:sz w:val="22"/>
                <w:szCs w:val="22"/>
              </w:rPr>
            </w:pPr>
          </w:p>
        </w:tc>
        <w:tc>
          <w:tcPr>
            <w:tcW w:w="7371" w:type="dxa"/>
          </w:tcPr>
          <w:p w14:paraId="2133CF71" w14:textId="77777777" w:rsidR="006D6C10" w:rsidRDefault="006D6C10" w:rsidP="00AB0094">
            <w:pPr>
              <w:kinsoku w:val="0"/>
              <w:overflowPunct w:val="0"/>
              <w:spacing w:before="2" w:line="220" w:lineRule="exact"/>
              <w:rPr>
                <w:rFonts w:cs="Arial"/>
                <w:sz w:val="22"/>
                <w:szCs w:val="22"/>
              </w:rPr>
            </w:pPr>
          </w:p>
        </w:tc>
      </w:tr>
    </w:tbl>
    <w:p w14:paraId="1EAD9F7E" w14:textId="77777777" w:rsidR="006D6C10" w:rsidRDefault="006D6C10" w:rsidP="006D6C10">
      <w:pPr>
        <w:kinsoku w:val="0"/>
        <w:overflowPunct w:val="0"/>
        <w:spacing w:before="2" w:line="220" w:lineRule="exact"/>
        <w:rPr>
          <w:rFonts w:cs="Arial"/>
          <w:sz w:val="22"/>
          <w:szCs w:val="22"/>
        </w:rPr>
      </w:pPr>
    </w:p>
    <w:p w14:paraId="05CC5ED9" w14:textId="77777777" w:rsidR="00B33AF9" w:rsidRDefault="00B33AF9" w:rsidP="00B33AF9">
      <w:pPr>
        <w:kinsoku w:val="0"/>
        <w:overflowPunct w:val="0"/>
        <w:spacing w:before="2" w:line="220" w:lineRule="exact"/>
        <w:ind w:right="-86"/>
        <w:jc w:val="both"/>
        <w:rPr>
          <w:rFonts w:cs="Arial"/>
          <w:sz w:val="20"/>
          <w:szCs w:val="20"/>
        </w:rPr>
      </w:pPr>
      <w:r w:rsidRPr="00581F22">
        <w:rPr>
          <w:rFonts w:cs="Arial"/>
          <w:sz w:val="20"/>
          <w:szCs w:val="20"/>
        </w:rPr>
        <w:t xml:space="preserve">I confirm that the information provided above is complete and correct.  I acknowledged that any changes in these declarations must be notified to the CCG as soon as </w:t>
      </w:r>
      <w:proofErr w:type="gramStart"/>
      <w:r>
        <w:rPr>
          <w:rFonts w:cs="Arial"/>
          <w:sz w:val="20"/>
          <w:szCs w:val="20"/>
        </w:rPr>
        <w:t xml:space="preserve">practicable </w:t>
      </w:r>
      <w:r w:rsidRPr="00581F22">
        <w:rPr>
          <w:rFonts w:cs="Arial"/>
          <w:sz w:val="20"/>
          <w:szCs w:val="20"/>
        </w:rPr>
        <w:t>and</w:t>
      </w:r>
      <w:proofErr w:type="gramEnd"/>
      <w:r w:rsidRPr="00581F22">
        <w:rPr>
          <w:rFonts w:cs="Arial"/>
          <w:sz w:val="20"/>
          <w:szCs w:val="20"/>
        </w:rPr>
        <w:t xml:space="preserve"> no later than 28 days after the interest arises.  I am aware that if I do not make full, accurate and timely declarations then civil, criminal, professional regulatory or internal disciplinary action may result.</w:t>
      </w:r>
    </w:p>
    <w:p w14:paraId="0C5F558B" w14:textId="77777777" w:rsidR="00B33AF9" w:rsidRPr="00581F22" w:rsidRDefault="00B33AF9" w:rsidP="00B33AF9">
      <w:pPr>
        <w:kinsoku w:val="0"/>
        <w:overflowPunct w:val="0"/>
        <w:spacing w:before="2" w:line="220" w:lineRule="exact"/>
        <w:ind w:right="-86"/>
        <w:jc w:val="both"/>
        <w:rPr>
          <w:rFonts w:cs="Arial"/>
          <w:sz w:val="20"/>
          <w:szCs w:val="20"/>
        </w:rPr>
      </w:pPr>
    </w:p>
    <w:p w14:paraId="40617D81" w14:textId="77777777" w:rsidR="006D6C10" w:rsidRPr="00581F22" w:rsidRDefault="006D6C10" w:rsidP="0053171B">
      <w:pPr>
        <w:kinsoku w:val="0"/>
        <w:overflowPunct w:val="0"/>
        <w:spacing w:before="2" w:line="220" w:lineRule="exact"/>
        <w:ind w:right="-86"/>
        <w:jc w:val="both"/>
        <w:rPr>
          <w:rFonts w:cs="Arial"/>
          <w:i/>
          <w:sz w:val="20"/>
          <w:szCs w:val="20"/>
        </w:rPr>
      </w:pPr>
      <w:r w:rsidRPr="00581F22">
        <w:rPr>
          <w:rFonts w:cs="Arial"/>
          <w:i/>
          <w:sz w:val="20"/>
          <w:szCs w:val="20"/>
        </w:rPr>
        <w:t xml:space="preserve">The information submitted will be held by the CCG for personnel or other reasons specified on this form and to comply with the organisation’s policies.  This information may be held in both manual and electronic form in accordance with the Data Protection Act 1998.  Information may be disclosed to third parties in accordance with the Freedom of Information Act 2000 and published in registers that the CCG holds. </w:t>
      </w:r>
    </w:p>
    <w:p w14:paraId="771886B1" w14:textId="77777777" w:rsidR="006D6C10" w:rsidRPr="00581F22" w:rsidRDefault="006D6C10" w:rsidP="0053171B">
      <w:pPr>
        <w:kinsoku w:val="0"/>
        <w:overflowPunct w:val="0"/>
        <w:spacing w:before="2" w:line="220" w:lineRule="exact"/>
        <w:ind w:right="-86"/>
        <w:jc w:val="both"/>
        <w:rPr>
          <w:rFonts w:cs="Arial"/>
          <w:sz w:val="20"/>
          <w:szCs w:val="20"/>
        </w:rPr>
      </w:pPr>
    </w:p>
    <w:p w14:paraId="02F4236C" w14:textId="77777777" w:rsidR="006D6C10" w:rsidRDefault="006D6C10" w:rsidP="0053171B">
      <w:pPr>
        <w:kinsoku w:val="0"/>
        <w:overflowPunct w:val="0"/>
        <w:spacing w:before="2" w:line="220" w:lineRule="exact"/>
        <w:ind w:right="-86"/>
        <w:jc w:val="both"/>
        <w:rPr>
          <w:rFonts w:cs="Arial"/>
          <w:sz w:val="22"/>
          <w:szCs w:val="22"/>
        </w:rPr>
      </w:pPr>
    </w:p>
    <w:p w14:paraId="6AFFA818" w14:textId="77777777" w:rsidR="006D6C10" w:rsidRPr="00581F22" w:rsidRDefault="006D6C10" w:rsidP="0053171B">
      <w:pPr>
        <w:kinsoku w:val="0"/>
        <w:overflowPunct w:val="0"/>
        <w:spacing w:before="2" w:line="220" w:lineRule="exact"/>
        <w:ind w:right="-86"/>
        <w:jc w:val="both"/>
        <w:rPr>
          <w:rFonts w:cs="Arial"/>
          <w:sz w:val="20"/>
          <w:szCs w:val="20"/>
        </w:rPr>
      </w:pPr>
      <w:r w:rsidRPr="00581F22">
        <w:rPr>
          <w:rFonts w:cs="Arial"/>
          <w:sz w:val="20"/>
          <w:szCs w:val="20"/>
        </w:rPr>
        <w:t>I do / do not (</w:t>
      </w:r>
      <w:r w:rsidRPr="00581F22">
        <w:rPr>
          <w:rFonts w:cs="Arial"/>
          <w:i/>
          <w:sz w:val="20"/>
          <w:szCs w:val="20"/>
        </w:rPr>
        <w:t>delete as applicable</w:t>
      </w:r>
      <w:r w:rsidRPr="00581F22">
        <w:rPr>
          <w:rFonts w:cs="Arial"/>
          <w:sz w:val="20"/>
          <w:szCs w:val="20"/>
        </w:rPr>
        <w:t xml:space="preserve">) give my consent for this information to be published on registers that the CCG holds.  If consent is NOT given, please give reasons: </w:t>
      </w:r>
    </w:p>
    <w:p w14:paraId="6CE093F5" w14:textId="77777777" w:rsidR="006D6C10" w:rsidRDefault="006D6C10" w:rsidP="006D6C10">
      <w:pPr>
        <w:kinsoku w:val="0"/>
        <w:overflowPunct w:val="0"/>
        <w:spacing w:before="2" w:line="220" w:lineRule="exact"/>
        <w:ind w:right="537"/>
        <w:jc w:val="both"/>
        <w:rPr>
          <w:rFonts w:cs="Arial"/>
          <w:sz w:val="22"/>
          <w:szCs w:val="22"/>
        </w:rPr>
      </w:pPr>
    </w:p>
    <w:tbl>
      <w:tblPr>
        <w:tblStyle w:val="TableGrid"/>
        <w:tblW w:w="0" w:type="auto"/>
        <w:tblLook w:val="04A0" w:firstRow="1" w:lastRow="0" w:firstColumn="1" w:lastColumn="0" w:noHBand="0" w:noVBand="1"/>
      </w:tblPr>
      <w:tblGrid>
        <w:gridCol w:w="9628"/>
      </w:tblGrid>
      <w:tr w:rsidR="006D6C10" w14:paraId="066CA2EC" w14:textId="77777777" w:rsidTr="00AB0094">
        <w:tc>
          <w:tcPr>
            <w:tcW w:w="9889" w:type="dxa"/>
          </w:tcPr>
          <w:p w14:paraId="7E991CDB" w14:textId="77777777" w:rsidR="006D6C10" w:rsidRDefault="006D6C10" w:rsidP="00AB0094">
            <w:pPr>
              <w:kinsoku w:val="0"/>
              <w:overflowPunct w:val="0"/>
              <w:spacing w:before="2" w:line="220" w:lineRule="exact"/>
              <w:ind w:right="537"/>
              <w:jc w:val="both"/>
              <w:rPr>
                <w:rFonts w:cs="Arial"/>
                <w:sz w:val="22"/>
                <w:szCs w:val="22"/>
              </w:rPr>
            </w:pPr>
          </w:p>
          <w:p w14:paraId="52F4EB54" w14:textId="77777777" w:rsidR="006D6C10" w:rsidRDefault="006D6C10" w:rsidP="00AB0094">
            <w:pPr>
              <w:kinsoku w:val="0"/>
              <w:overflowPunct w:val="0"/>
              <w:spacing w:before="2" w:line="220" w:lineRule="exact"/>
              <w:ind w:right="537"/>
              <w:jc w:val="both"/>
              <w:rPr>
                <w:rFonts w:cs="Arial"/>
                <w:sz w:val="22"/>
                <w:szCs w:val="22"/>
              </w:rPr>
            </w:pPr>
          </w:p>
          <w:p w14:paraId="18F4D367" w14:textId="77777777" w:rsidR="006D6C10" w:rsidRDefault="006D6C10" w:rsidP="00AB0094">
            <w:pPr>
              <w:kinsoku w:val="0"/>
              <w:overflowPunct w:val="0"/>
              <w:spacing w:before="2" w:line="220" w:lineRule="exact"/>
              <w:ind w:right="537"/>
              <w:jc w:val="both"/>
              <w:rPr>
                <w:rFonts w:cs="Arial"/>
                <w:sz w:val="22"/>
                <w:szCs w:val="22"/>
              </w:rPr>
            </w:pPr>
          </w:p>
          <w:p w14:paraId="035EE0C0" w14:textId="77777777" w:rsidR="00B33AF9" w:rsidRDefault="00B33AF9" w:rsidP="00AB0094">
            <w:pPr>
              <w:kinsoku w:val="0"/>
              <w:overflowPunct w:val="0"/>
              <w:spacing w:before="2" w:line="220" w:lineRule="exact"/>
              <w:ind w:right="537"/>
              <w:jc w:val="both"/>
              <w:rPr>
                <w:rFonts w:cs="Arial"/>
                <w:sz w:val="22"/>
                <w:szCs w:val="22"/>
              </w:rPr>
            </w:pPr>
          </w:p>
          <w:p w14:paraId="69E0E06B" w14:textId="77777777" w:rsidR="00B33AF9" w:rsidRDefault="00B33AF9" w:rsidP="00AB0094">
            <w:pPr>
              <w:kinsoku w:val="0"/>
              <w:overflowPunct w:val="0"/>
              <w:spacing w:before="2" w:line="220" w:lineRule="exact"/>
              <w:ind w:right="537"/>
              <w:jc w:val="both"/>
              <w:rPr>
                <w:rFonts w:cs="Arial"/>
                <w:sz w:val="22"/>
                <w:szCs w:val="22"/>
              </w:rPr>
            </w:pPr>
          </w:p>
          <w:p w14:paraId="730E4B53" w14:textId="77777777" w:rsidR="00B33AF9" w:rsidRDefault="00B33AF9" w:rsidP="00AB0094">
            <w:pPr>
              <w:kinsoku w:val="0"/>
              <w:overflowPunct w:val="0"/>
              <w:spacing w:before="2" w:line="220" w:lineRule="exact"/>
              <w:ind w:right="537"/>
              <w:jc w:val="both"/>
              <w:rPr>
                <w:rFonts w:cs="Arial"/>
                <w:sz w:val="22"/>
                <w:szCs w:val="22"/>
              </w:rPr>
            </w:pPr>
          </w:p>
        </w:tc>
      </w:tr>
    </w:tbl>
    <w:p w14:paraId="10B2DD47" w14:textId="77777777" w:rsidR="006D6C10" w:rsidRPr="00904ECB" w:rsidRDefault="006D6C10" w:rsidP="00904ECB">
      <w:pPr>
        <w:kinsoku w:val="0"/>
        <w:overflowPunct w:val="0"/>
        <w:ind w:right="539"/>
        <w:jc w:val="both"/>
        <w:rPr>
          <w:rFonts w:cs="Arial"/>
          <w:sz w:val="8"/>
          <w:szCs w:val="8"/>
        </w:rPr>
      </w:pPr>
    </w:p>
    <w:tbl>
      <w:tblPr>
        <w:tblStyle w:val="TableGrid"/>
        <w:tblW w:w="4989" w:type="pct"/>
        <w:tblLook w:val="04A0" w:firstRow="1" w:lastRow="0" w:firstColumn="1" w:lastColumn="0" w:noHBand="0" w:noVBand="1"/>
      </w:tblPr>
      <w:tblGrid>
        <w:gridCol w:w="1867"/>
        <w:gridCol w:w="3909"/>
        <w:gridCol w:w="2072"/>
        <w:gridCol w:w="1759"/>
      </w:tblGrid>
      <w:tr w:rsidR="006D6C10" w14:paraId="32288137" w14:textId="77777777" w:rsidTr="0053171B">
        <w:tc>
          <w:tcPr>
            <w:tcW w:w="1866" w:type="dxa"/>
          </w:tcPr>
          <w:p w14:paraId="38DFA058" w14:textId="77777777" w:rsidR="006D6C10" w:rsidRDefault="006D6C10" w:rsidP="00AB0094">
            <w:pPr>
              <w:kinsoku w:val="0"/>
              <w:overflowPunct w:val="0"/>
              <w:spacing w:before="2" w:line="220" w:lineRule="exact"/>
              <w:ind w:right="33"/>
              <w:jc w:val="both"/>
              <w:rPr>
                <w:rFonts w:cs="Arial"/>
                <w:sz w:val="22"/>
                <w:szCs w:val="22"/>
              </w:rPr>
            </w:pPr>
          </w:p>
        </w:tc>
        <w:tc>
          <w:tcPr>
            <w:tcW w:w="3909" w:type="dxa"/>
          </w:tcPr>
          <w:p w14:paraId="7617289B" w14:textId="77777777" w:rsidR="006D6C10" w:rsidRDefault="006D6C10" w:rsidP="00AB0094">
            <w:pPr>
              <w:kinsoku w:val="0"/>
              <w:overflowPunct w:val="0"/>
              <w:spacing w:before="2" w:line="220" w:lineRule="exact"/>
              <w:ind w:right="537"/>
              <w:jc w:val="both"/>
              <w:rPr>
                <w:rFonts w:cs="Arial"/>
                <w:sz w:val="22"/>
                <w:szCs w:val="22"/>
              </w:rPr>
            </w:pPr>
            <w:r>
              <w:rPr>
                <w:rFonts w:cs="Arial"/>
                <w:sz w:val="22"/>
                <w:szCs w:val="22"/>
              </w:rPr>
              <w:t>Name</w:t>
            </w:r>
          </w:p>
        </w:tc>
        <w:tc>
          <w:tcPr>
            <w:tcW w:w="2072" w:type="dxa"/>
          </w:tcPr>
          <w:p w14:paraId="717DBDF0" w14:textId="77777777" w:rsidR="006D6C10" w:rsidRDefault="006D6C10" w:rsidP="00AB0094">
            <w:pPr>
              <w:kinsoku w:val="0"/>
              <w:overflowPunct w:val="0"/>
              <w:spacing w:before="2" w:line="220" w:lineRule="exact"/>
              <w:ind w:right="537"/>
              <w:jc w:val="both"/>
              <w:rPr>
                <w:rFonts w:cs="Arial"/>
                <w:sz w:val="22"/>
                <w:szCs w:val="22"/>
              </w:rPr>
            </w:pPr>
            <w:r>
              <w:rPr>
                <w:rFonts w:cs="Arial"/>
                <w:sz w:val="22"/>
                <w:szCs w:val="22"/>
              </w:rPr>
              <w:t>Position</w:t>
            </w:r>
          </w:p>
        </w:tc>
        <w:tc>
          <w:tcPr>
            <w:tcW w:w="1759" w:type="dxa"/>
          </w:tcPr>
          <w:p w14:paraId="7FEC954C" w14:textId="77777777" w:rsidR="006D6C10" w:rsidRDefault="006D6C10" w:rsidP="00AB0094">
            <w:pPr>
              <w:kinsoku w:val="0"/>
              <w:overflowPunct w:val="0"/>
              <w:spacing w:before="2" w:line="220" w:lineRule="exact"/>
              <w:ind w:right="537"/>
              <w:jc w:val="both"/>
              <w:rPr>
                <w:rFonts w:cs="Arial"/>
                <w:sz w:val="22"/>
                <w:szCs w:val="22"/>
              </w:rPr>
            </w:pPr>
            <w:r>
              <w:rPr>
                <w:rFonts w:cs="Arial"/>
                <w:sz w:val="22"/>
                <w:szCs w:val="22"/>
              </w:rPr>
              <w:t>Date</w:t>
            </w:r>
          </w:p>
        </w:tc>
      </w:tr>
      <w:tr w:rsidR="006D6C10" w14:paraId="7459CCF2" w14:textId="77777777" w:rsidTr="0053171B">
        <w:tc>
          <w:tcPr>
            <w:tcW w:w="1866" w:type="dxa"/>
          </w:tcPr>
          <w:p w14:paraId="56F1F784" w14:textId="77777777" w:rsidR="006D6C10" w:rsidRDefault="006D6C10" w:rsidP="00AB0094">
            <w:pPr>
              <w:kinsoku w:val="0"/>
              <w:overflowPunct w:val="0"/>
              <w:spacing w:before="2" w:line="220" w:lineRule="exact"/>
              <w:ind w:right="537"/>
              <w:jc w:val="both"/>
              <w:rPr>
                <w:rFonts w:cs="Arial"/>
                <w:sz w:val="22"/>
                <w:szCs w:val="22"/>
              </w:rPr>
            </w:pPr>
            <w:r>
              <w:rPr>
                <w:rFonts w:cs="Arial"/>
                <w:sz w:val="22"/>
                <w:szCs w:val="22"/>
              </w:rPr>
              <w:t>Signed By:</w:t>
            </w:r>
          </w:p>
        </w:tc>
        <w:tc>
          <w:tcPr>
            <w:tcW w:w="3909" w:type="dxa"/>
          </w:tcPr>
          <w:p w14:paraId="1BB1694F" w14:textId="77777777" w:rsidR="006D6C10" w:rsidRDefault="006D6C10" w:rsidP="00AB0094">
            <w:pPr>
              <w:kinsoku w:val="0"/>
              <w:overflowPunct w:val="0"/>
              <w:spacing w:before="2" w:line="220" w:lineRule="exact"/>
              <w:ind w:right="537"/>
              <w:jc w:val="both"/>
              <w:rPr>
                <w:rFonts w:cs="Arial"/>
                <w:sz w:val="22"/>
                <w:szCs w:val="22"/>
              </w:rPr>
            </w:pPr>
          </w:p>
          <w:p w14:paraId="0021B3D3" w14:textId="77777777" w:rsidR="00B33AF9" w:rsidRDefault="00B33AF9" w:rsidP="00AB0094">
            <w:pPr>
              <w:kinsoku w:val="0"/>
              <w:overflowPunct w:val="0"/>
              <w:spacing w:before="2" w:line="220" w:lineRule="exact"/>
              <w:ind w:right="537"/>
              <w:jc w:val="both"/>
              <w:rPr>
                <w:rFonts w:cs="Arial"/>
                <w:sz w:val="22"/>
                <w:szCs w:val="22"/>
              </w:rPr>
            </w:pPr>
          </w:p>
          <w:p w14:paraId="27FC5B01" w14:textId="77777777" w:rsidR="00B33AF9" w:rsidRDefault="00B33AF9" w:rsidP="00AB0094">
            <w:pPr>
              <w:kinsoku w:val="0"/>
              <w:overflowPunct w:val="0"/>
              <w:spacing w:before="2" w:line="220" w:lineRule="exact"/>
              <w:ind w:right="537"/>
              <w:jc w:val="both"/>
              <w:rPr>
                <w:rFonts w:cs="Arial"/>
                <w:sz w:val="22"/>
                <w:szCs w:val="22"/>
              </w:rPr>
            </w:pPr>
          </w:p>
          <w:p w14:paraId="173BF56E" w14:textId="77777777" w:rsidR="00B33AF9" w:rsidRDefault="00B33AF9" w:rsidP="00AB0094">
            <w:pPr>
              <w:kinsoku w:val="0"/>
              <w:overflowPunct w:val="0"/>
              <w:spacing w:before="2" w:line="220" w:lineRule="exact"/>
              <w:ind w:right="537"/>
              <w:jc w:val="both"/>
              <w:rPr>
                <w:rFonts w:cs="Arial"/>
                <w:sz w:val="22"/>
                <w:szCs w:val="22"/>
              </w:rPr>
            </w:pPr>
          </w:p>
        </w:tc>
        <w:tc>
          <w:tcPr>
            <w:tcW w:w="2072" w:type="dxa"/>
          </w:tcPr>
          <w:p w14:paraId="72434A6F" w14:textId="77777777" w:rsidR="006D6C10" w:rsidRDefault="006D6C10" w:rsidP="00AB0094">
            <w:pPr>
              <w:kinsoku w:val="0"/>
              <w:overflowPunct w:val="0"/>
              <w:spacing w:before="2" w:line="220" w:lineRule="exact"/>
              <w:ind w:right="537"/>
              <w:jc w:val="both"/>
              <w:rPr>
                <w:rFonts w:cs="Arial"/>
                <w:sz w:val="22"/>
                <w:szCs w:val="22"/>
              </w:rPr>
            </w:pPr>
          </w:p>
        </w:tc>
        <w:tc>
          <w:tcPr>
            <w:tcW w:w="1759" w:type="dxa"/>
          </w:tcPr>
          <w:p w14:paraId="1A8B7D7C" w14:textId="77777777" w:rsidR="006D6C10" w:rsidRDefault="006D6C10" w:rsidP="00AB0094">
            <w:pPr>
              <w:kinsoku w:val="0"/>
              <w:overflowPunct w:val="0"/>
              <w:spacing w:before="2" w:line="220" w:lineRule="exact"/>
              <w:ind w:right="537"/>
              <w:jc w:val="both"/>
              <w:rPr>
                <w:rFonts w:cs="Arial"/>
                <w:sz w:val="22"/>
                <w:szCs w:val="22"/>
              </w:rPr>
            </w:pPr>
          </w:p>
        </w:tc>
      </w:tr>
      <w:tr w:rsidR="006D6C10" w14:paraId="11EF53E9" w14:textId="77777777" w:rsidTr="0053171B">
        <w:tc>
          <w:tcPr>
            <w:tcW w:w="1866" w:type="dxa"/>
          </w:tcPr>
          <w:p w14:paraId="34184405" w14:textId="77777777" w:rsidR="006D6C10" w:rsidRDefault="006D6C10" w:rsidP="00AB0094">
            <w:pPr>
              <w:kinsoku w:val="0"/>
              <w:overflowPunct w:val="0"/>
              <w:spacing w:before="2" w:line="220" w:lineRule="exact"/>
              <w:ind w:right="537"/>
              <w:jc w:val="both"/>
              <w:rPr>
                <w:rFonts w:cs="Arial"/>
                <w:sz w:val="22"/>
                <w:szCs w:val="22"/>
              </w:rPr>
            </w:pPr>
            <w:r>
              <w:rPr>
                <w:rFonts w:cs="Arial"/>
                <w:sz w:val="22"/>
                <w:szCs w:val="22"/>
              </w:rPr>
              <w:t>Senior/Line Manager</w:t>
            </w:r>
          </w:p>
        </w:tc>
        <w:tc>
          <w:tcPr>
            <w:tcW w:w="3909" w:type="dxa"/>
          </w:tcPr>
          <w:p w14:paraId="21F64112" w14:textId="77777777" w:rsidR="006D6C10" w:rsidRDefault="006D6C10" w:rsidP="00AB0094">
            <w:pPr>
              <w:kinsoku w:val="0"/>
              <w:overflowPunct w:val="0"/>
              <w:spacing w:before="2" w:line="220" w:lineRule="exact"/>
              <w:ind w:right="537"/>
              <w:jc w:val="both"/>
              <w:rPr>
                <w:rFonts w:cs="Arial"/>
                <w:sz w:val="22"/>
                <w:szCs w:val="22"/>
              </w:rPr>
            </w:pPr>
          </w:p>
          <w:p w14:paraId="7F2B0D6D" w14:textId="77777777" w:rsidR="00B33AF9" w:rsidRDefault="00B33AF9" w:rsidP="00AB0094">
            <w:pPr>
              <w:kinsoku w:val="0"/>
              <w:overflowPunct w:val="0"/>
              <w:spacing w:before="2" w:line="220" w:lineRule="exact"/>
              <w:ind w:right="537"/>
              <w:jc w:val="both"/>
              <w:rPr>
                <w:rFonts w:cs="Arial"/>
                <w:sz w:val="22"/>
                <w:szCs w:val="22"/>
              </w:rPr>
            </w:pPr>
          </w:p>
          <w:p w14:paraId="31AF1026" w14:textId="77777777" w:rsidR="00B33AF9" w:rsidRDefault="00B33AF9" w:rsidP="00AB0094">
            <w:pPr>
              <w:kinsoku w:val="0"/>
              <w:overflowPunct w:val="0"/>
              <w:spacing w:before="2" w:line="220" w:lineRule="exact"/>
              <w:ind w:right="537"/>
              <w:jc w:val="both"/>
              <w:rPr>
                <w:rFonts w:cs="Arial"/>
                <w:sz w:val="22"/>
                <w:szCs w:val="22"/>
              </w:rPr>
            </w:pPr>
          </w:p>
          <w:p w14:paraId="240B5DE5" w14:textId="77777777" w:rsidR="00B33AF9" w:rsidRDefault="00B33AF9" w:rsidP="00AB0094">
            <w:pPr>
              <w:kinsoku w:val="0"/>
              <w:overflowPunct w:val="0"/>
              <w:spacing w:before="2" w:line="220" w:lineRule="exact"/>
              <w:ind w:right="537"/>
              <w:jc w:val="both"/>
              <w:rPr>
                <w:rFonts w:cs="Arial"/>
                <w:sz w:val="22"/>
                <w:szCs w:val="22"/>
              </w:rPr>
            </w:pPr>
          </w:p>
        </w:tc>
        <w:tc>
          <w:tcPr>
            <w:tcW w:w="2072" w:type="dxa"/>
          </w:tcPr>
          <w:p w14:paraId="631DD6BB" w14:textId="77777777" w:rsidR="006D6C10" w:rsidRDefault="006D6C10" w:rsidP="00AB0094">
            <w:pPr>
              <w:kinsoku w:val="0"/>
              <w:overflowPunct w:val="0"/>
              <w:spacing w:before="2" w:line="220" w:lineRule="exact"/>
              <w:ind w:right="537"/>
              <w:jc w:val="both"/>
              <w:rPr>
                <w:rFonts w:cs="Arial"/>
                <w:sz w:val="22"/>
                <w:szCs w:val="22"/>
              </w:rPr>
            </w:pPr>
          </w:p>
        </w:tc>
        <w:tc>
          <w:tcPr>
            <w:tcW w:w="1759" w:type="dxa"/>
          </w:tcPr>
          <w:p w14:paraId="0AC3BB26" w14:textId="77777777" w:rsidR="006D6C10" w:rsidRDefault="006D6C10" w:rsidP="00AB0094">
            <w:pPr>
              <w:kinsoku w:val="0"/>
              <w:overflowPunct w:val="0"/>
              <w:spacing w:before="2" w:line="220" w:lineRule="exact"/>
              <w:ind w:right="537"/>
              <w:jc w:val="both"/>
              <w:rPr>
                <w:rFonts w:cs="Arial"/>
                <w:sz w:val="22"/>
                <w:szCs w:val="22"/>
              </w:rPr>
            </w:pPr>
          </w:p>
        </w:tc>
      </w:tr>
    </w:tbl>
    <w:p w14:paraId="2572C07A" w14:textId="77777777" w:rsidR="004F6132" w:rsidRDefault="004F6132" w:rsidP="00AB0094">
      <w:pPr>
        <w:kinsoku w:val="0"/>
        <w:overflowPunct w:val="0"/>
        <w:spacing w:before="2" w:line="220" w:lineRule="exact"/>
        <w:rPr>
          <w:rFonts w:cs="Arial"/>
          <w:sz w:val="22"/>
          <w:szCs w:val="22"/>
        </w:rPr>
      </w:pPr>
    </w:p>
    <w:p w14:paraId="3E4ECFF4" w14:textId="0B5A41D1" w:rsidR="00B33AF9" w:rsidRPr="00B33AF9" w:rsidRDefault="00B33AF9" w:rsidP="00B33AF9">
      <w:pPr>
        <w:rPr>
          <w:rFonts w:cs="Arial"/>
          <w:b/>
          <w:sz w:val="22"/>
        </w:rPr>
      </w:pPr>
      <w:r w:rsidRPr="00B33AF9">
        <w:rPr>
          <w:rFonts w:cs="Arial"/>
          <w:b/>
          <w:sz w:val="22"/>
        </w:rPr>
        <w:t xml:space="preserve">Please return completed form </w:t>
      </w:r>
      <w:proofErr w:type="gramStart"/>
      <w:r w:rsidRPr="00B33AF9">
        <w:rPr>
          <w:rFonts w:cs="Arial"/>
          <w:b/>
          <w:sz w:val="22"/>
        </w:rPr>
        <w:t>to :</w:t>
      </w:r>
      <w:proofErr w:type="gramEnd"/>
      <w:r w:rsidRPr="00B33AF9">
        <w:rPr>
          <w:rFonts w:cs="Arial"/>
          <w:b/>
          <w:sz w:val="22"/>
        </w:rPr>
        <w:t xml:space="preserve"> </w:t>
      </w:r>
      <w:r w:rsidR="00776B91">
        <w:rPr>
          <w:rFonts w:cs="Arial"/>
          <w:b/>
          <w:sz w:val="22"/>
        </w:rPr>
        <w:t xml:space="preserve">Head of Legal and Governance </w:t>
      </w:r>
      <w:r w:rsidRPr="00394125">
        <w:rPr>
          <w:rFonts w:cs="Arial"/>
          <w:b/>
          <w:sz w:val="22"/>
        </w:rPr>
        <w:t xml:space="preserve"> </w:t>
      </w:r>
    </w:p>
    <w:p w14:paraId="708C8FFD" w14:textId="77777777" w:rsidR="00B33AF9" w:rsidRPr="00B33AF9" w:rsidRDefault="00B33AF9" w:rsidP="00B33AF9">
      <w:pPr>
        <w:jc w:val="center"/>
        <w:rPr>
          <w:rFonts w:asciiTheme="minorHAnsi" w:hAnsiTheme="minorHAnsi"/>
          <w:b/>
          <w:sz w:val="22"/>
        </w:rPr>
      </w:pPr>
    </w:p>
    <w:p w14:paraId="5B7CE0A2" w14:textId="77777777" w:rsidR="0040142A" w:rsidRPr="00A5065C" w:rsidRDefault="0053171B" w:rsidP="00615971">
      <w:pPr>
        <w:jc w:val="right"/>
      </w:pPr>
      <w:r>
        <w:br w:type="page"/>
      </w:r>
    </w:p>
    <w:p w14:paraId="60C28D47" w14:textId="77777777" w:rsidR="0040142A" w:rsidRPr="0040142A" w:rsidRDefault="0040142A" w:rsidP="00F334A2">
      <w:pPr>
        <w:pStyle w:val="PolicyPara"/>
      </w:pPr>
    </w:p>
    <w:p w14:paraId="22B2C23F" w14:textId="77777777" w:rsidR="0040142A" w:rsidRDefault="000A1C0B" w:rsidP="00F334A2">
      <w:pPr>
        <w:pStyle w:val="Heading1"/>
      </w:pPr>
      <w:bookmarkStart w:id="130" w:name="_Toc486496222"/>
      <w:proofErr w:type="gramStart"/>
      <w:r>
        <w:t xml:space="preserve">33 </w:t>
      </w:r>
      <w:r w:rsidR="00D556BB">
        <w:t>:</w:t>
      </w:r>
      <w:proofErr w:type="gramEnd"/>
      <w:r w:rsidR="00D556BB">
        <w:tab/>
      </w:r>
      <w:r w:rsidR="00D556BB">
        <w:tab/>
      </w:r>
      <w:r>
        <w:t xml:space="preserve">Appendix 10 - </w:t>
      </w:r>
      <w:r w:rsidR="00DB00A7">
        <w:t>MANAGEMENT</w:t>
      </w:r>
      <w:r w:rsidR="004F6132">
        <w:t xml:space="preserve"> </w:t>
      </w:r>
      <w:r w:rsidR="0040142A">
        <w:t xml:space="preserve">OF BREACHES OF THE CONFLICTS OF </w:t>
      </w:r>
      <w:r w:rsidR="00D556BB">
        <w:tab/>
      </w:r>
      <w:r w:rsidR="00D556BB">
        <w:tab/>
      </w:r>
      <w:r w:rsidR="00D556BB">
        <w:tab/>
      </w:r>
      <w:r w:rsidR="00D556BB">
        <w:tab/>
      </w:r>
      <w:r w:rsidR="0040142A">
        <w:t>INTEREST POLICY</w:t>
      </w:r>
      <w:bookmarkEnd w:id="130"/>
    </w:p>
    <w:p w14:paraId="3ED2C27A" w14:textId="77777777" w:rsidR="0040142A" w:rsidRDefault="0040142A" w:rsidP="00F334A2">
      <w:pPr>
        <w:pStyle w:val="Heading1"/>
      </w:pPr>
    </w:p>
    <w:p w14:paraId="367BA91F" w14:textId="77777777" w:rsidR="004F6132" w:rsidRPr="0040142A" w:rsidRDefault="004F6132" w:rsidP="00B37F94">
      <w:pPr>
        <w:pStyle w:val="PolicyBullet0"/>
      </w:pPr>
      <w:bookmarkStart w:id="131" w:name="_Toc477439267"/>
      <w:r w:rsidRPr="0040142A">
        <w:t>1</w:t>
      </w:r>
      <w:r w:rsidRPr="0040142A">
        <w:tab/>
        <w:t>It is the duty of each individual (CCG em</w:t>
      </w:r>
      <w:r w:rsidR="0040142A">
        <w:t xml:space="preserve">ployee, Governing Body member, </w:t>
      </w:r>
      <w:r w:rsidRPr="0040142A">
        <w:t>committee or sub-committee member or G</w:t>
      </w:r>
      <w:r w:rsidR="0040142A">
        <w:t xml:space="preserve">P practice member) to speak up </w:t>
      </w:r>
      <w:r w:rsidRPr="0040142A">
        <w:t>about genuine concerns in relation to the administration of the CCG’s policy on Conflicts of Interest management.  If an individual has any such concerns they should not ignore such suspicions or investigate the matter themselves.</w:t>
      </w:r>
      <w:bookmarkEnd w:id="131"/>
      <w:r w:rsidRPr="0040142A">
        <w:t xml:space="preserve"> </w:t>
      </w:r>
    </w:p>
    <w:p w14:paraId="4113EC31" w14:textId="77777777" w:rsidR="004F6132" w:rsidRPr="0040142A" w:rsidRDefault="004F6132" w:rsidP="00B37F94">
      <w:pPr>
        <w:pStyle w:val="PolicyBullet0"/>
      </w:pPr>
    </w:p>
    <w:p w14:paraId="3458FD27" w14:textId="77777777" w:rsidR="004F6132" w:rsidRPr="0040142A" w:rsidRDefault="004F6132" w:rsidP="00B37F94">
      <w:pPr>
        <w:pStyle w:val="PolicyBullet0"/>
      </w:pPr>
      <w:bookmarkStart w:id="132" w:name="_Toc477439268"/>
      <w:r w:rsidRPr="0040142A">
        <w:t>2</w:t>
      </w:r>
      <w:r w:rsidRPr="0040142A">
        <w:tab/>
        <w:t xml:space="preserve">Any NHS Vale of York CCG employee, Governing Body member, committee or sub-committee member or GP practice member should also </w:t>
      </w:r>
      <w:r w:rsidRPr="0040142A">
        <w:tab/>
        <w:t>refe</w:t>
      </w:r>
      <w:r w:rsidR="0040142A">
        <w:t xml:space="preserve">r </w:t>
      </w:r>
      <w:r w:rsidRPr="0040142A">
        <w:t>t</w:t>
      </w:r>
      <w:r w:rsidR="0040142A">
        <w:t>o the C</w:t>
      </w:r>
      <w:r w:rsidRPr="0040142A">
        <w:t xml:space="preserve">CG’s Whistleblowing Policy which can be found on the CCG’s website </w:t>
      </w:r>
      <w:proofErr w:type="gramStart"/>
      <w:r w:rsidRPr="0040142A">
        <w:t>at :</w:t>
      </w:r>
      <w:bookmarkEnd w:id="132"/>
      <w:proofErr w:type="gramEnd"/>
      <w:r w:rsidRPr="0040142A">
        <w:t xml:space="preserve"> </w:t>
      </w:r>
    </w:p>
    <w:p w14:paraId="54F4837B" w14:textId="77777777" w:rsidR="004F6132" w:rsidRPr="00A73E0B" w:rsidRDefault="0040142A" w:rsidP="00F334A2">
      <w:pPr>
        <w:pStyle w:val="Heading1"/>
      </w:pPr>
      <w:r>
        <w:tab/>
      </w:r>
      <w:r>
        <w:tab/>
      </w:r>
      <w:hyperlink r:id="rId25" w:history="1">
        <w:bookmarkStart w:id="133" w:name="_Toc477439269"/>
        <w:bookmarkStart w:id="134" w:name="_Toc486496223"/>
        <w:r w:rsidR="004F6132" w:rsidRPr="00A73E0B">
          <w:rPr>
            <w:rStyle w:val="Hyperlink"/>
          </w:rPr>
          <w:t>http://www.valeofyorkccg.nhs.uk/data/uploads/publications/policies</w:t>
        </w:r>
        <w:bookmarkEnd w:id="133"/>
        <w:bookmarkEnd w:id="134"/>
      </w:hyperlink>
    </w:p>
    <w:p w14:paraId="4364D602" w14:textId="77777777" w:rsidR="004F6132" w:rsidRPr="004F6132" w:rsidRDefault="004F6132" w:rsidP="00F334A2">
      <w:pPr>
        <w:pStyle w:val="PolicyPara"/>
      </w:pPr>
    </w:p>
    <w:p w14:paraId="0E72D9C7" w14:textId="209BA63A" w:rsidR="004F6132" w:rsidRPr="0053171B" w:rsidRDefault="004F6132" w:rsidP="00B37F94">
      <w:pPr>
        <w:pStyle w:val="PolicyBullet0"/>
      </w:pPr>
      <w:r w:rsidRPr="0053171B">
        <w:t>3</w:t>
      </w:r>
      <w:r w:rsidRPr="0053171B">
        <w:tab/>
        <w:t xml:space="preserve">Concerns about the management of Conflicts of Interest should be raised with the </w:t>
      </w:r>
      <w:r w:rsidR="00776B91">
        <w:t xml:space="preserve">Head of Legal and </w:t>
      </w:r>
      <w:proofErr w:type="gramStart"/>
      <w:r w:rsidR="00776B91">
        <w:t xml:space="preserve">Governance </w:t>
      </w:r>
      <w:r w:rsidRPr="0053171B">
        <w:t xml:space="preserve"> and</w:t>
      </w:r>
      <w:proofErr w:type="gramEnd"/>
      <w:r w:rsidRPr="0053171B">
        <w:t xml:space="preserve"> / or the Conflicts of Interest Guardian.  </w:t>
      </w:r>
    </w:p>
    <w:p w14:paraId="671972F8" w14:textId="77777777" w:rsidR="004F6132" w:rsidRPr="0053171B" w:rsidRDefault="004F6132" w:rsidP="00B37F94">
      <w:pPr>
        <w:pStyle w:val="PolicyBullet0"/>
      </w:pPr>
    </w:p>
    <w:p w14:paraId="565C7F77" w14:textId="77777777" w:rsidR="004F6132" w:rsidRPr="0053171B" w:rsidRDefault="004F6132" w:rsidP="00B37F94">
      <w:pPr>
        <w:pStyle w:val="PolicyBullet0"/>
      </w:pPr>
      <w:r w:rsidRPr="0053171B">
        <w:t>4</w:t>
      </w:r>
      <w:r w:rsidRPr="0053171B">
        <w:tab/>
        <w:t xml:space="preserve">When raising a concern, the individual must advise whether they wish to remain anonymous whilst the concern is being investigated. </w:t>
      </w:r>
    </w:p>
    <w:p w14:paraId="3592DD3C" w14:textId="77777777" w:rsidR="004F6132" w:rsidRPr="0053171B" w:rsidRDefault="004F6132" w:rsidP="00B37F94">
      <w:pPr>
        <w:pStyle w:val="PolicyBullet0"/>
      </w:pPr>
    </w:p>
    <w:p w14:paraId="5E3E1AF1" w14:textId="77777777" w:rsidR="004F6132" w:rsidRPr="0053171B" w:rsidRDefault="004F6132" w:rsidP="00B37F94">
      <w:pPr>
        <w:pStyle w:val="PolicyBullet0"/>
      </w:pPr>
      <w:r w:rsidRPr="0053171B">
        <w:t>5</w:t>
      </w:r>
      <w:r w:rsidRPr="0053171B">
        <w:tab/>
        <w:t xml:space="preserve">If someone has any particular concerns as to confidentiality, they may raise the matter solely with the Conflicts of Interest Guardian who, in the first </w:t>
      </w:r>
      <w:r w:rsidRPr="0053171B">
        <w:tab/>
        <w:t xml:space="preserve">instance, will discuss the matter with the individual and consider how to retain confidentiality. </w:t>
      </w:r>
    </w:p>
    <w:p w14:paraId="0F9C68B8" w14:textId="77777777" w:rsidR="004F6132" w:rsidRPr="0053171B" w:rsidRDefault="004F6132" w:rsidP="00B37F94">
      <w:pPr>
        <w:pStyle w:val="PolicyBullet0"/>
      </w:pPr>
    </w:p>
    <w:p w14:paraId="7E6A1429" w14:textId="58263DAE" w:rsidR="004F6132" w:rsidRPr="0053171B" w:rsidRDefault="004F6132" w:rsidP="00B37F94">
      <w:pPr>
        <w:pStyle w:val="PolicyBullet0"/>
      </w:pPr>
      <w:r w:rsidRPr="0053171B">
        <w:t>6</w:t>
      </w:r>
      <w:r w:rsidRPr="0053171B">
        <w:tab/>
        <w:t xml:space="preserve">The concern will be investigated by the Conflicts of Interest Guardian and </w:t>
      </w:r>
      <w:r w:rsidRPr="0053171B">
        <w:tab/>
        <w:t xml:space="preserve">the </w:t>
      </w:r>
      <w:r w:rsidR="00776B91">
        <w:t>Head of Legal and Governance</w:t>
      </w:r>
      <w:r w:rsidRPr="0053171B">
        <w:t>.  The individual raising the concern will be asked to provide details. The Conflicts o</w:t>
      </w:r>
      <w:r w:rsidR="0040142A">
        <w:t>f I</w:t>
      </w:r>
      <w:r w:rsidRPr="0053171B">
        <w:t xml:space="preserve">nterest Guardian and </w:t>
      </w:r>
      <w:r w:rsidR="00776B91">
        <w:t xml:space="preserve">Head of Legal and </w:t>
      </w:r>
      <w:proofErr w:type="spellStart"/>
      <w:r w:rsidR="00776B91">
        <w:t>Governance</w:t>
      </w:r>
      <w:r w:rsidRPr="0053171B">
        <w:t>will</w:t>
      </w:r>
      <w:proofErr w:type="spellEnd"/>
      <w:r w:rsidRPr="0053171B">
        <w:t xml:space="preserve"> consider the concern and take further steps to investigate the concern. </w:t>
      </w:r>
    </w:p>
    <w:p w14:paraId="46946760" w14:textId="77777777" w:rsidR="004F6132" w:rsidRPr="0053171B" w:rsidRDefault="004F6132" w:rsidP="00B37F94">
      <w:pPr>
        <w:pStyle w:val="PolicyBullet0"/>
      </w:pPr>
    </w:p>
    <w:p w14:paraId="464E98BA" w14:textId="77777777" w:rsidR="004F6132" w:rsidRPr="0053171B" w:rsidRDefault="004F6132" w:rsidP="00B37F94">
      <w:pPr>
        <w:pStyle w:val="PolicyBullet0"/>
      </w:pPr>
      <w:r w:rsidRPr="0053171B">
        <w:t xml:space="preserve">7 </w:t>
      </w:r>
      <w:r w:rsidRPr="0053171B">
        <w:tab/>
        <w:t>The individual raising the concern will be kept informed of any decisions taken as a result of any investigation.</w:t>
      </w:r>
    </w:p>
    <w:p w14:paraId="50460304" w14:textId="77777777" w:rsidR="004F6132" w:rsidRPr="00742B73" w:rsidRDefault="004F6132" w:rsidP="00B37F94">
      <w:pPr>
        <w:pStyle w:val="PolicyBullet0"/>
      </w:pPr>
    </w:p>
    <w:p w14:paraId="28EE9C6D" w14:textId="51B5EDA2" w:rsidR="004F6132" w:rsidRDefault="004F6132" w:rsidP="00B37F94">
      <w:pPr>
        <w:pStyle w:val="PolicyBullet0"/>
      </w:pPr>
      <w:r>
        <w:t>8</w:t>
      </w:r>
      <w:r w:rsidRPr="00742B73">
        <w:t xml:space="preserve"> </w:t>
      </w:r>
      <w:r>
        <w:tab/>
      </w:r>
      <w:r w:rsidRPr="00742B73">
        <w:t xml:space="preserve">The decision </w:t>
      </w:r>
      <w:r>
        <w:t xml:space="preserve">on the </w:t>
      </w:r>
      <w:r w:rsidRPr="00742B73">
        <w:t xml:space="preserve">outcome of the investigation will be made by the </w:t>
      </w:r>
      <w:r w:rsidR="00776B91">
        <w:t xml:space="preserve">Head of Legal and </w:t>
      </w:r>
      <w:proofErr w:type="gramStart"/>
      <w:r w:rsidR="00776B91">
        <w:t xml:space="preserve">Governance </w:t>
      </w:r>
      <w:r>
        <w:t>.</w:t>
      </w:r>
      <w:proofErr w:type="gramEnd"/>
      <w:r>
        <w:t xml:space="preserve">  </w:t>
      </w:r>
      <w:r w:rsidRPr="00742B73">
        <w:t>In the event that a breach of this policy is identified</w:t>
      </w:r>
      <w:r>
        <w:t xml:space="preserve">, </w:t>
      </w:r>
      <w:r w:rsidRPr="00742B73">
        <w:t xml:space="preserve">the </w:t>
      </w:r>
      <w:r w:rsidR="00776B91">
        <w:t xml:space="preserve">Head of Legal and </w:t>
      </w:r>
      <w:r>
        <w:t>Governance w</w:t>
      </w:r>
      <w:r w:rsidRPr="00742B73">
        <w:t>ill consider</w:t>
      </w:r>
      <w:r>
        <w:t xml:space="preserve"> whether a</w:t>
      </w:r>
      <w:r w:rsidRPr="00742B73">
        <w:t xml:space="preserve">ny further action </w:t>
      </w:r>
      <w:r>
        <w:t xml:space="preserve">is required, </w:t>
      </w:r>
      <w:r w:rsidRPr="00742B73">
        <w:t xml:space="preserve">taking all of the </w:t>
      </w:r>
      <w:r>
        <w:t xml:space="preserve">details </w:t>
      </w:r>
      <w:r w:rsidRPr="00742B73">
        <w:t xml:space="preserve">of the </w:t>
      </w:r>
      <w:r>
        <w:t xml:space="preserve">concern and this policy into consideration. </w:t>
      </w:r>
    </w:p>
    <w:p w14:paraId="64F3D19F" w14:textId="77777777" w:rsidR="004F6132" w:rsidRDefault="004F6132" w:rsidP="00B37F94">
      <w:pPr>
        <w:pStyle w:val="PolicyBullet0"/>
      </w:pPr>
    </w:p>
    <w:p w14:paraId="78BD9A4C" w14:textId="77777777" w:rsidR="004F6132" w:rsidRDefault="004F6132" w:rsidP="00B37F94">
      <w:pPr>
        <w:pStyle w:val="PolicyBullet0"/>
      </w:pPr>
      <w:r>
        <w:t>9</w:t>
      </w:r>
      <w:r>
        <w:tab/>
      </w:r>
      <w:r w:rsidRPr="00742B73">
        <w:t xml:space="preserve">All concerns raised will be reported to the Audit Committee </w:t>
      </w:r>
      <w:r>
        <w:t xml:space="preserve">who will receive updates as the </w:t>
      </w:r>
      <w:r w:rsidRPr="00742B73">
        <w:t xml:space="preserve">investigation progresses and </w:t>
      </w:r>
      <w:r>
        <w:t xml:space="preserve">be notified of the </w:t>
      </w:r>
      <w:r w:rsidRPr="00742B73">
        <w:t xml:space="preserve">final </w:t>
      </w:r>
      <w:r w:rsidR="00DB00A7">
        <w:tab/>
      </w:r>
      <w:r w:rsidRPr="00742B73">
        <w:t>outcome</w:t>
      </w:r>
      <w:r w:rsidR="00394125">
        <w:t xml:space="preserve"> </w:t>
      </w:r>
      <w:r w:rsidRPr="00742B73">
        <w:t>of the investigation. Any breach</w:t>
      </w:r>
      <w:r>
        <w:t xml:space="preserve">es identified and any action taken </w:t>
      </w:r>
      <w:r w:rsidRPr="00742B73">
        <w:t xml:space="preserve">will be reported to the Audit Committee. </w:t>
      </w:r>
    </w:p>
    <w:p w14:paraId="1CD55823" w14:textId="77777777" w:rsidR="004F6132" w:rsidRDefault="004F6132" w:rsidP="00B37F94">
      <w:pPr>
        <w:pStyle w:val="PolicyBullet0"/>
      </w:pPr>
    </w:p>
    <w:p w14:paraId="3FA2FA60" w14:textId="5C4D1889" w:rsidR="004F6132" w:rsidRDefault="004F6132" w:rsidP="00B37F94">
      <w:pPr>
        <w:pStyle w:val="PolicyBullet0"/>
      </w:pPr>
      <w:r>
        <w:t>10</w:t>
      </w:r>
      <w:r>
        <w:tab/>
      </w:r>
      <w:r w:rsidRPr="00742B73">
        <w:t xml:space="preserve">Where a breach is identified, the </w:t>
      </w:r>
      <w:r w:rsidR="00776B91">
        <w:t xml:space="preserve">Head of Legal </w:t>
      </w:r>
      <w:r>
        <w:t xml:space="preserve">and Governance </w:t>
      </w:r>
      <w:r w:rsidRPr="00742B73">
        <w:t>will be responsible for reporting the breach to NHS England</w:t>
      </w:r>
      <w:r w:rsidR="00776B91">
        <w:t xml:space="preserve"> &amp; NHS </w:t>
      </w:r>
      <w:proofErr w:type="spellStart"/>
      <w:proofErr w:type="gramStart"/>
      <w:r w:rsidR="00776B91">
        <w:t>Improement</w:t>
      </w:r>
      <w:proofErr w:type="spellEnd"/>
      <w:r w:rsidR="00776B91">
        <w:t xml:space="preserve"> </w:t>
      </w:r>
      <w:r w:rsidRPr="00742B73">
        <w:t>.</w:t>
      </w:r>
      <w:proofErr w:type="gramEnd"/>
      <w:r w:rsidRPr="00742B73">
        <w:t xml:space="preserve"> A confidential record of the breach will be retained by the </w:t>
      </w:r>
      <w:r w:rsidR="00776B91">
        <w:t xml:space="preserve">Head of Legal </w:t>
      </w:r>
      <w:r>
        <w:t>and Governance</w:t>
      </w:r>
      <w:r w:rsidRPr="00742B73">
        <w:t xml:space="preserve">. </w:t>
      </w:r>
    </w:p>
    <w:p w14:paraId="6A6C0F89" w14:textId="77777777" w:rsidR="004F6132" w:rsidRPr="00742B73" w:rsidRDefault="004F6132" w:rsidP="00B37F94">
      <w:pPr>
        <w:pStyle w:val="PolicyBullet0"/>
      </w:pPr>
    </w:p>
    <w:p w14:paraId="4E9CF2BB" w14:textId="77777777" w:rsidR="0040142A" w:rsidRPr="0040142A" w:rsidRDefault="004F6132" w:rsidP="00B37F94">
      <w:pPr>
        <w:pStyle w:val="PolicyBullet0"/>
      </w:pPr>
      <w:r>
        <w:t>11</w:t>
      </w:r>
      <w:r>
        <w:tab/>
      </w:r>
      <w:r w:rsidRPr="0051619C">
        <w:t xml:space="preserve">An </w:t>
      </w:r>
      <w:proofErr w:type="spellStart"/>
      <w:r w:rsidRPr="0051619C">
        <w:t>anonymised</w:t>
      </w:r>
      <w:proofErr w:type="spellEnd"/>
      <w:r w:rsidRPr="0051619C">
        <w:t xml:space="preserve"> record of</w:t>
      </w:r>
      <w:r w:rsidRPr="00742B73">
        <w:t xml:space="preserve"> </w:t>
      </w:r>
      <w:r>
        <w:t xml:space="preserve">any </w:t>
      </w:r>
      <w:r w:rsidRPr="00742B73">
        <w:t xml:space="preserve">breaches of this policy will be made available on the CCG’s website </w:t>
      </w:r>
      <w:proofErr w:type="gramStart"/>
      <w:r w:rsidRPr="00742B73">
        <w:t xml:space="preserve">at </w:t>
      </w:r>
      <w:proofErr w:type="gramEnd"/>
      <w:r w:rsidR="00B77714">
        <w:fldChar w:fldCharType="begin"/>
      </w:r>
      <w:r w:rsidR="00B77714">
        <w:instrText xml:space="preserve"> HYPERLINK </w:instrText>
      </w:r>
      <w:r w:rsidR="00B77714">
        <w:fldChar w:fldCharType="separate"/>
      </w:r>
      <w:r w:rsidRPr="004F6132">
        <w:t>:</w:t>
      </w:r>
      <w:r w:rsidR="00B77714">
        <w:fldChar w:fldCharType="end"/>
      </w:r>
      <w:r w:rsidRPr="004F6132">
        <w:t xml:space="preserve"> </w:t>
      </w:r>
      <w:r w:rsidR="0040142A">
        <w:fldChar w:fldCharType="begin"/>
      </w:r>
      <w:r w:rsidR="0040142A">
        <w:instrText xml:space="preserve"> HYPERLINK "http://</w:instrText>
      </w:r>
      <w:r w:rsidR="0040142A" w:rsidRPr="0040142A">
        <w:instrText>www.valeofyorkccg.nhs.net.</w:instrText>
      </w:r>
    </w:p>
    <w:p w14:paraId="7618C25A" w14:textId="77777777" w:rsidR="0040142A" w:rsidRPr="00870E09" w:rsidRDefault="0040142A" w:rsidP="00B37F94">
      <w:pPr>
        <w:pStyle w:val="PolicyBullet0"/>
        <w:rPr>
          <w:rStyle w:val="Hyperlink"/>
        </w:rPr>
      </w:pPr>
      <w:r>
        <w:instrText xml:space="preserve">" </w:instrText>
      </w:r>
      <w:r>
        <w:fldChar w:fldCharType="separate"/>
      </w:r>
      <w:r w:rsidRPr="00870E09">
        <w:rPr>
          <w:rStyle w:val="Hyperlink"/>
        </w:rPr>
        <w:t>www.valeofyorkccg.nhs.net.</w:t>
      </w:r>
    </w:p>
    <w:p w14:paraId="2EE4EF68" w14:textId="77777777" w:rsidR="0040142A" w:rsidRDefault="0040142A" w:rsidP="00B37F94">
      <w:pPr>
        <w:pStyle w:val="PolicyBullet0"/>
      </w:pPr>
      <w:r>
        <w:lastRenderedPageBreak/>
        <w:fldChar w:fldCharType="end"/>
      </w:r>
    </w:p>
    <w:p w14:paraId="1FC1343D" w14:textId="77777777" w:rsidR="004F6132" w:rsidRPr="00742B73" w:rsidRDefault="004F6132" w:rsidP="00B37F94">
      <w:pPr>
        <w:pStyle w:val="PolicyBullet0"/>
      </w:pPr>
      <w:r w:rsidRPr="0040142A">
        <w:rPr>
          <w:caps/>
        </w:rPr>
        <w:t>12</w:t>
      </w:r>
      <w:r w:rsidRPr="0040142A">
        <w:rPr>
          <w:caps/>
        </w:rPr>
        <w:tab/>
      </w:r>
      <w:r w:rsidRPr="0040142A">
        <w:t xml:space="preserve">Providers, patients and other third parties can make a complaint to NHS Improvement </w:t>
      </w:r>
      <w:proofErr w:type="gramStart"/>
      <w:r w:rsidRPr="0040142A">
        <w:t>at :</w:t>
      </w:r>
      <w:proofErr w:type="gramEnd"/>
      <w:r w:rsidRPr="0040142A">
        <w:t xml:space="preserve"> </w:t>
      </w:r>
      <w:hyperlink r:id="rId26" w:history="1">
        <w:r w:rsidR="0040142A" w:rsidRPr="00870E09">
          <w:rPr>
            <w:rStyle w:val="Hyperlink"/>
          </w:rPr>
          <w:t>https://improvement.nhs.uk/</w:t>
        </w:r>
      </w:hyperlink>
      <w:r w:rsidR="0040142A">
        <w:t xml:space="preserve"> </w:t>
      </w:r>
      <w:r w:rsidRPr="00742B73">
        <w:t xml:space="preserve">in </w:t>
      </w:r>
      <w:r w:rsidRPr="0040142A">
        <w:t>relation to a commissioner’s conduct under the Procurement Patient Choice and Competition Regulations.</w:t>
      </w:r>
      <w:r w:rsidRPr="00742B73">
        <w:t xml:space="preserve"> </w:t>
      </w:r>
    </w:p>
    <w:p w14:paraId="51FDB843" w14:textId="77777777" w:rsidR="00743F43" w:rsidRDefault="00743F43" w:rsidP="00F334A2">
      <w:pPr>
        <w:pStyle w:val="PolicyPara"/>
      </w:pPr>
    </w:p>
    <w:p w14:paraId="0D92D3B6" w14:textId="77777777" w:rsidR="00036155" w:rsidRDefault="00036155" w:rsidP="00F334A2">
      <w:pPr>
        <w:pStyle w:val="PolicyPara"/>
      </w:pPr>
    </w:p>
    <w:p w14:paraId="54D099C6" w14:textId="77777777" w:rsidR="006E7E59" w:rsidRDefault="006E7E59" w:rsidP="00036155"/>
    <w:p w14:paraId="61A824A8" w14:textId="77777777" w:rsidR="006E7E59" w:rsidRPr="006E7E59" w:rsidRDefault="006E7E59" w:rsidP="006E7E59"/>
    <w:p w14:paraId="0A93382C" w14:textId="77777777" w:rsidR="006E7E59" w:rsidRPr="006E7E59" w:rsidRDefault="006E7E59" w:rsidP="006E7E59"/>
    <w:p w14:paraId="4CDE9C1E" w14:textId="77777777" w:rsidR="006E7E59" w:rsidRPr="006E7E59" w:rsidRDefault="006E7E59" w:rsidP="006E7E59"/>
    <w:p w14:paraId="13180437" w14:textId="77777777" w:rsidR="006E7E59" w:rsidRPr="006E7E59" w:rsidRDefault="006E7E59" w:rsidP="006E7E59"/>
    <w:p w14:paraId="1B66793D" w14:textId="77777777" w:rsidR="006E7E59" w:rsidRPr="006E7E59" w:rsidRDefault="006E7E59" w:rsidP="006E7E59"/>
    <w:p w14:paraId="4545E909" w14:textId="77777777" w:rsidR="006E7E59" w:rsidRPr="006E7E59" w:rsidRDefault="006E7E59" w:rsidP="006E7E59"/>
    <w:p w14:paraId="2609C9E0" w14:textId="77777777" w:rsidR="006E7E59" w:rsidRPr="006E7E59" w:rsidRDefault="006E7E59" w:rsidP="006E7E59"/>
    <w:p w14:paraId="6092546A" w14:textId="77777777" w:rsidR="006E7E59" w:rsidRPr="006E7E59" w:rsidRDefault="006E7E59" w:rsidP="006E7E59"/>
    <w:p w14:paraId="68BD4FA1" w14:textId="77777777" w:rsidR="006E7E59" w:rsidRPr="006E7E59" w:rsidRDefault="006E7E59" w:rsidP="006E7E59"/>
    <w:p w14:paraId="41A4CD9F" w14:textId="77777777" w:rsidR="006E7E59" w:rsidRDefault="006E7E59" w:rsidP="00036155"/>
    <w:p w14:paraId="6A712972" w14:textId="77777777" w:rsidR="006E7E59" w:rsidRDefault="006E7E59" w:rsidP="006E7E59">
      <w:pPr>
        <w:jc w:val="center"/>
      </w:pPr>
    </w:p>
    <w:p w14:paraId="124FEEB5" w14:textId="77777777" w:rsidR="00036155" w:rsidRPr="00D06BB8" w:rsidRDefault="00036155" w:rsidP="00036155">
      <w:pPr>
        <w:rPr>
          <w:rFonts w:cs="Arial"/>
          <w:b/>
        </w:rPr>
      </w:pPr>
      <w:r w:rsidRPr="006E7E59">
        <w:br w:type="page"/>
      </w:r>
      <w:r>
        <w:rPr>
          <w:rFonts w:cs="Arial"/>
          <w:b/>
        </w:rPr>
        <w:lastRenderedPageBreak/>
        <w:t>FLOW</w:t>
      </w:r>
      <w:r w:rsidRPr="00D06BB8">
        <w:rPr>
          <w:rFonts w:cs="Arial"/>
          <w:b/>
        </w:rPr>
        <w:t xml:space="preserve">CHART FOR </w:t>
      </w:r>
      <w:r>
        <w:rPr>
          <w:rFonts w:cs="Arial"/>
          <w:b/>
        </w:rPr>
        <w:t>PROCESSING C</w:t>
      </w:r>
      <w:r w:rsidRPr="00D06BB8">
        <w:rPr>
          <w:rFonts w:cs="Arial"/>
          <w:b/>
        </w:rPr>
        <w:t>ONFLICT OF INTEREST BREACHES</w:t>
      </w:r>
    </w:p>
    <w:p w14:paraId="1F8545A3" w14:textId="77777777" w:rsidR="00036155" w:rsidRPr="00116CC8" w:rsidRDefault="00036155" w:rsidP="00036155">
      <w:pPr>
        <w:rPr>
          <w:rFonts w:cs="Arial"/>
        </w:rPr>
      </w:pPr>
      <w:r w:rsidRPr="00116CC8">
        <w:rPr>
          <w:rFonts w:cs="Arial"/>
          <w:noProof/>
        </w:rPr>
        <mc:AlternateContent>
          <mc:Choice Requires="wps">
            <w:drawing>
              <wp:anchor distT="0" distB="0" distL="114300" distR="114300" simplePos="0" relativeHeight="251659264" behindDoc="0" locked="0" layoutInCell="1" allowOverlap="1" wp14:anchorId="4164C4E7" wp14:editId="51E2973A">
                <wp:simplePos x="0" y="0"/>
                <wp:positionH relativeFrom="column">
                  <wp:posOffset>1876425</wp:posOffset>
                </wp:positionH>
                <wp:positionV relativeFrom="paragraph">
                  <wp:posOffset>186055</wp:posOffset>
                </wp:positionV>
                <wp:extent cx="1847850" cy="6096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847850" cy="609600"/>
                        </a:xfrm>
                        <a:prstGeom prst="roundRect">
                          <a:avLst/>
                        </a:prstGeom>
                        <a:solidFill>
                          <a:schemeClr val="tx2">
                            <a:lumMod val="40000"/>
                            <a:lumOff val="6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4531E" w14:textId="77777777" w:rsidR="00CA6670" w:rsidRPr="00C8367F" w:rsidRDefault="00CA6670" w:rsidP="00036155">
                            <w:pPr>
                              <w:jc w:val="center"/>
                              <w:rPr>
                                <w:rFonts w:cs="Arial"/>
                                <w:b/>
                                <w:color w:val="0D0D0D" w:themeColor="text1" w:themeTint="F2"/>
                              </w:rPr>
                            </w:pPr>
                            <w:r w:rsidRPr="00C8367F">
                              <w:rPr>
                                <w:rFonts w:cs="Arial"/>
                                <w:b/>
                                <w:color w:val="0D0D0D" w:themeColor="text1" w:themeTint="F2"/>
                              </w:rPr>
                              <w:t>TRIGGERS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164C4E7" id="Rounded Rectangle 4" o:spid="_x0000_s1027" style="position:absolute;margin-left:147.75pt;margin-top:14.65pt;width:145.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" fillcolor="#8db3e2 [1311]" strokecolor="#ffc000" strokeweight="2pt">
                <v:textbox>
                  <w:txbxContent>
                    <w:p w14:paraId="36E4531E" w14:textId="77777777" w:rsidR="00CA6670" w:rsidRPr="00C8367F" w:rsidRDefault="00CA6670" w:rsidP="00036155">
                      <w:pPr>
                        <w:jc w:val="center"/>
                        <w:rPr>
                          <w:rFonts w:cs="Arial"/>
                          <w:b/>
                          <w:color w:val="0D0D0D" w:themeColor="text1" w:themeTint="F2"/>
                        </w:rPr>
                      </w:pPr>
                      <w:r w:rsidRPr="00C8367F">
                        <w:rPr>
                          <w:rFonts w:cs="Arial"/>
                          <w:b/>
                          <w:color w:val="0D0D0D" w:themeColor="text1" w:themeTint="F2"/>
                        </w:rPr>
                        <w:t>TRIGGERS</w:t>
                      </w:r>
                    </w:p>
                  </w:txbxContent>
                </v:textbox>
              </v:roundrect>
            </w:pict>
          </mc:Fallback>
        </mc:AlternateContent>
      </w:r>
    </w:p>
    <w:p w14:paraId="56CD3450" w14:textId="77777777" w:rsidR="00036155" w:rsidRPr="00116CC8" w:rsidRDefault="00036155" w:rsidP="00036155">
      <w:pPr>
        <w:rPr>
          <w:rFonts w:cs="Arial"/>
        </w:rPr>
      </w:pPr>
      <w:r>
        <w:rPr>
          <w:rFonts w:cs="Arial"/>
          <w:noProof/>
        </w:rPr>
        <mc:AlternateContent>
          <mc:Choice Requires="wps">
            <w:drawing>
              <wp:anchor distT="0" distB="0" distL="114300" distR="114300" simplePos="0" relativeHeight="251692032" behindDoc="0" locked="0" layoutInCell="1" allowOverlap="1" wp14:anchorId="7CD06695" wp14:editId="61FC4C27">
                <wp:simplePos x="0" y="0"/>
                <wp:positionH relativeFrom="column">
                  <wp:posOffset>5469255</wp:posOffset>
                </wp:positionH>
                <wp:positionV relativeFrom="paragraph">
                  <wp:posOffset>6455410</wp:posOffset>
                </wp:positionV>
                <wp:extent cx="0" cy="1540510"/>
                <wp:effectExtent l="95250" t="0" r="76200" b="59690"/>
                <wp:wrapNone/>
                <wp:docPr id="5" name="Straight Arrow Connector 5"/>
                <wp:cNvGraphicFramePr/>
                <a:graphic xmlns:a="http://schemas.openxmlformats.org/drawingml/2006/main">
                  <a:graphicData uri="http://schemas.microsoft.com/office/word/2010/wordprocessingShape">
                    <wps:wsp>
                      <wps:cNvCnPr/>
                      <wps:spPr>
                        <a:xfrm>
                          <a:off x="0" y="0"/>
                          <a:ext cx="0" cy="1540510"/>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type w14:anchorId="490271BC" id="_x0000_t32" coordsize="21600,21600" o:spt="32" o:oned="t" path="m,l21600,21600e" filled="f">
                <v:path arrowok="t" fillok="f" o:connecttype="none"/>
                <o:lock v:ext="edit" shapetype="t"/>
              </v:shapetype>
              <v:shape id="Straight Arrow Connector 5" o:spid="_x0000_s1026" type="#_x0000_t32" style="position:absolute;margin-left:430.65pt;margin-top:508.3pt;width:0;height:121.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" strokecolor="red" strokeweight="2pt">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27024EE8" wp14:editId="1E99F2D9">
                <wp:simplePos x="0" y="0"/>
                <wp:positionH relativeFrom="column">
                  <wp:posOffset>4487545</wp:posOffset>
                </wp:positionH>
                <wp:positionV relativeFrom="paragraph">
                  <wp:posOffset>5765800</wp:posOffset>
                </wp:positionV>
                <wp:extent cx="1981200" cy="689610"/>
                <wp:effectExtent l="0" t="0" r="19050" b="15240"/>
                <wp:wrapNone/>
                <wp:docPr id="19" name="Rounded Rectangle 19"/>
                <wp:cNvGraphicFramePr/>
                <a:graphic xmlns:a="http://schemas.openxmlformats.org/drawingml/2006/main">
                  <a:graphicData uri="http://schemas.microsoft.com/office/word/2010/wordprocessingShape">
                    <wps:wsp>
                      <wps:cNvSpPr/>
                      <wps:spPr>
                        <a:xfrm>
                          <a:off x="0" y="0"/>
                          <a:ext cx="1981200" cy="689610"/>
                        </a:xfrm>
                        <a:prstGeom prst="roundRect">
                          <a:avLst/>
                        </a:prstGeom>
                        <a:noFill/>
                        <a:ln w="25400" cap="flat" cmpd="sng" algn="ctr">
                          <a:solidFill>
                            <a:srgbClr val="FF0000"/>
                          </a:solidFill>
                          <a:prstDash val="solid"/>
                        </a:ln>
                        <a:effectLst/>
                      </wps:spPr>
                      <wps:txbx>
                        <w:txbxContent>
                          <w:p w14:paraId="1AF588A1" w14:textId="77777777" w:rsidR="00CA6670" w:rsidRPr="00116CC8" w:rsidRDefault="00CA6670" w:rsidP="00036155">
                            <w:pPr>
                              <w:jc w:val="center"/>
                              <w:rPr>
                                <w:b/>
                                <w:color w:val="0D0D0D" w:themeColor="text1" w:themeTint="F2"/>
                              </w:rPr>
                            </w:pPr>
                            <w:r>
                              <w:rPr>
                                <w:rFonts w:cs="Arial"/>
                              </w:rPr>
                              <w:t xml:space="preserve">Individual notified and arrangements implemented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7024EE8" id="Rounded Rectangle 19" o:spid="_x0000_s1028" style="position:absolute;margin-left:353.35pt;margin-top:454pt;width:156pt;height:5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" filled="f" strokecolor="red" strokeweight="2pt">
                <v:textbox>
                  <w:txbxContent>
                    <w:p w14:paraId="1AF588A1" w14:textId="77777777" w:rsidR="00CA6670" w:rsidRPr="00116CC8" w:rsidRDefault="00CA6670" w:rsidP="00036155">
                      <w:pPr>
                        <w:jc w:val="center"/>
                        <w:rPr>
                          <w:b/>
                          <w:color w:val="0D0D0D" w:themeColor="text1" w:themeTint="F2"/>
                        </w:rPr>
                      </w:pPr>
                      <w:r>
                        <w:rPr>
                          <w:rFonts w:cs="Arial"/>
                        </w:rPr>
                        <w:t xml:space="preserve">Individual notified and arrangements implemented </w:t>
                      </w:r>
                    </w:p>
                  </w:txbxContent>
                </v:textbox>
              </v:roundrect>
            </w:pict>
          </mc:Fallback>
        </mc:AlternateContent>
      </w:r>
      <w:r>
        <w:rPr>
          <w:rFonts w:cs="Arial"/>
          <w:noProof/>
        </w:rPr>
        <mc:AlternateContent>
          <mc:Choice Requires="wps">
            <w:drawing>
              <wp:anchor distT="0" distB="0" distL="114300" distR="114300" simplePos="0" relativeHeight="251682816" behindDoc="0" locked="0" layoutInCell="1" allowOverlap="1" wp14:anchorId="13063D23" wp14:editId="71641412">
                <wp:simplePos x="0" y="0"/>
                <wp:positionH relativeFrom="column">
                  <wp:posOffset>5182870</wp:posOffset>
                </wp:positionH>
                <wp:positionV relativeFrom="paragraph">
                  <wp:posOffset>4449445</wp:posOffset>
                </wp:positionV>
                <wp:extent cx="0" cy="717550"/>
                <wp:effectExtent l="0" t="0" r="19050" b="25400"/>
                <wp:wrapNone/>
                <wp:docPr id="33" name="Straight Connector 33"/>
                <wp:cNvGraphicFramePr/>
                <a:graphic xmlns:a="http://schemas.openxmlformats.org/drawingml/2006/main">
                  <a:graphicData uri="http://schemas.microsoft.com/office/word/2010/wordprocessingShape">
                    <wps:wsp>
                      <wps:cNvCnPr/>
                      <wps:spPr>
                        <a:xfrm>
                          <a:off x="0" y="0"/>
                          <a:ext cx="0" cy="717550"/>
                        </a:xfrm>
                        <a:prstGeom prst="line">
                          <a:avLst/>
                        </a:prstGeom>
                        <a:noFill/>
                        <a:ln w="254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C10C9C" id="Straight Connector 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1pt,350.35pt" to="408.1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" strokecolor="red" strokeweight="2pt"/>
            </w:pict>
          </mc:Fallback>
        </mc:AlternateContent>
      </w:r>
      <w:r>
        <w:rPr>
          <w:noProof/>
        </w:rPr>
        <mc:AlternateContent>
          <mc:Choice Requires="wps">
            <w:drawing>
              <wp:anchor distT="0" distB="0" distL="114300" distR="114300" simplePos="0" relativeHeight="251673600" behindDoc="0" locked="0" layoutInCell="1" allowOverlap="1" wp14:anchorId="2762E4C3" wp14:editId="17EEC7D0">
                <wp:simplePos x="0" y="0"/>
                <wp:positionH relativeFrom="column">
                  <wp:posOffset>4420235</wp:posOffset>
                </wp:positionH>
                <wp:positionV relativeFrom="paragraph">
                  <wp:posOffset>3883025</wp:posOffset>
                </wp:positionV>
                <wp:extent cx="1628775" cy="566420"/>
                <wp:effectExtent l="0" t="0" r="28575" b="24130"/>
                <wp:wrapNone/>
                <wp:docPr id="21" name="Rounded Rectangle 21"/>
                <wp:cNvGraphicFramePr/>
                <a:graphic xmlns:a="http://schemas.openxmlformats.org/drawingml/2006/main">
                  <a:graphicData uri="http://schemas.microsoft.com/office/word/2010/wordprocessingShape">
                    <wps:wsp>
                      <wps:cNvSpPr/>
                      <wps:spPr>
                        <a:xfrm>
                          <a:off x="0" y="0"/>
                          <a:ext cx="1628775" cy="566420"/>
                        </a:xfrm>
                        <a:prstGeom prst="roundRect">
                          <a:avLst/>
                        </a:prstGeom>
                        <a:noFill/>
                        <a:ln w="25400" cap="flat" cmpd="sng" algn="ctr">
                          <a:solidFill>
                            <a:srgbClr val="FF0000"/>
                          </a:solidFill>
                          <a:prstDash val="dash"/>
                        </a:ln>
                        <a:effectLst/>
                      </wps:spPr>
                      <wps:txbx>
                        <w:txbxContent>
                          <w:p w14:paraId="57704043" w14:textId="77777777" w:rsidR="00CA6670" w:rsidRPr="00116CC8" w:rsidRDefault="00CA6670" w:rsidP="00036155">
                            <w:pPr>
                              <w:jc w:val="center"/>
                              <w:rPr>
                                <w:b/>
                                <w:color w:val="0D0D0D" w:themeColor="text1" w:themeTint="F2"/>
                              </w:rPr>
                            </w:pPr>
                            <w:r>
                              <w:rPr>
                                <w:rFonts w:cs="Arial"/>
                              </w:rPr>
                              <w:t xml:space="preserve">Remedial actions agreed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762E4C3" id="Rounded Rectangle 21" o:spid="_x0000_s1029" style="position:absolute;margin-left:348.05pt;margin-top:305.75pt;width:128.25pt;height:4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" filled="f" strokecolor="red" strokeweight="2pt">
                <v:stroke dashstyle="dash"/>
                <v:textbox>
                  <w:txbxContent>
                    <w:p w14:paraId="57704043" w14:textId="77777777" w:rsidR="00CA6670" w:rsidRPr="00116CC8" w:rsidRDefault="00CA6670" w:rsidP="00036155">
                      <w:pPr>
                        <w:jc w:val="center"/>
                        <w:rPr>
                          <w:b/>
                          <w:color w:val="0D0D0D" w:themeColor="text1" w:themeTint="F2"/>
                        </w:rPr>
                      </w:pPr>
                      <w:r>
                        <w:rPr>
                          <w:rFonts w:cs="Arial"/>
                        </w:rPr>
                        <w:t xml:space="preserve">Remedial actions agreed </w:t>
                      </w:r>
                    </w:p>
                  </w:txbxContent>
                </v:textbox>
              </v:roundrect>
            </w:pict>
          </mc:Fallback>
        </mc:AlternateContent>
      </w:r>
      <w:r>
        <w:rPr>
          <w:rFonts w:cs="Arial"/>
          <w:noProof/>
        </w:rPr>
        <mc:AlternateContent>
          <mc:Choice Requires="wps">
            <w:drawing>
              <wp:anchor distT="0" distB="0" distL="114300" distR="114300" simplePos="0" relativeHeight="251676672" behindDoc="0" locked="0" layoutInCell="1" allowOverlap="1" wp14:anchorId="3E74282A" wp14:editId="0935B68B">
                <wp:simplePos x="0" y="0"/>
                <wp:positionH relativeFrom="column">
                  <wp:posOffset>2193438</wp:posOffset>
                </wp:positionH>
                <wp:positionV relativeFrom="paragraph">
                  <wp:posOffset>1570187</wp:posOffset>
                </wp:positionV>
                <wp:extent cx="19050" cy="3351530"/>
                <wp:effectExtent l="95250" t="0" r="57150" b="58420"/>
                <wp:wrapNone/>
                <wp:docPr id="25" name="Straight Arrow Connector 25"/>
                <wp:cNvGraphicFramePr/>
                <a:graphic xmlns:a="http://schemas.openxmlformats.org/drawingml/2006/main">
                  <a:graphicData uri="http://schemas.microsoft.com/office/word/2010/wordprocessingShape">
                    <wps:wsp>
                      <wps:cNvCnPr/>
                      <wps:spPr>
                        <a:xfrm flipH="1">
                          <a:off x="0" y="0"/>
                          <a:ext cx="19050" cy="3351530"/>
                        </a:xfrm>
                        <a:prstGeom prst="straightConnector1">
                          <a:avLst/>
                        </a:prstGeom>
                        <a:ln w="2540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60A8DD6" id="Straight Arrow Connector 25" o:spid="_x0000_s1026" type="#_x0000_t32" style="position:absolute;margin-left:172.7pt;margin-top:123.65pt;width:1.5pt;height:263.9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" strokecolor="#0070c0" strokeweight="2pt">
                <v:stroke endarrow="open"/>
              </v:shape>
            </w:pict>
          </mc:Fallback>
        </mc:AlternateContent>
      </w:r>
      <w:r>
        <w:rPr>
          <w:rFonts w:cs="Arial"/>
          <w:noProof/>
        </w:rPr>
        <mc:AlternateContent>
          <mc:Choice Requires="wps">
            <w:drawing>
              <wp:anchor distT="0" distB="0" distL="114300" distR="114300" simplePos="0" relativeHeight="251677696" behindDoc="0" locked="0" layoutInCell="1" allowOverlap="1" wp14:anchorId="6CA89975" wp14:editId="1B1408BB">
                <wp:simplePos x="0" y="0"/>
                <wp:positionH relativeFrom="column">
                  <wp:posOffset>-173904</wp:posOffset>
                </wp:positionH>
                <wp:positionV relativeFrom="paragraph">
                  <wp:posOffset>1497260</wp:posOffset>
                </wp:positionV>
                <wp:extent cx="0" cy="2385796"/>
                <wp:effectExtent l="95250" t="0" r="57150" b="52705"/>
                <wp:wrapNone/>
                <wp:docPr id="26" name="Straight Arrow Connector 26"/>
                <wp:cNvGraphicFramePr/>
                <a:graphic xmlns:a="http://schemas.openxmlformats.org/drawingml/2006/main">
                  <a:graphicData uri="http://schemas.microsoft.com/office/word/2010/wordprocessingShape">
                    <wps:wsp>
                      <wps:cNvCnPr/>
                      <wps:spPr>
                        <a:xfrm>
                          <a:off x="0" y="0"/>
                          <a:ext cx="0" cy="2385796"/>
                        </a:xfrm>
                        <a:prstGeom prst="straightConnector1">
                          <a:avLst/>
                        </a:prstGeom>
                        <a:noFill/>
                        <a:ln w="2540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1059F5" id="Straight Arrow Connector 26" o:spid="_x0000_s1026" type="#_x0000_t32" style="position:absolute;margin-left:-13.7pt;margin-top:117.9pt;width:0;height:18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" strokecolor="#0070c0" strokeweight="2pt">
                <v:stroke endarrow="open"/>
              </v:shape>
            </w:pict>
          </mc:Fallback>
        </mc:AlternateContent>
      </w:r>
      <w:r w:rsidRPr="00116CC8">
        <w:rPr>
          <w:rFonts w:cs="Arial"/>
          <w:noProof/>
        </w:rPr>
        <mc:AlternateContent>
          <mc:Choice Requires="wps">
            <w:drawing>
              <wp:anchor distT="0" distB="0" distL="114300" distR="114300" simplePos="0" relativeHeight="251669504" behindDoc="0" locked="0" layoutInCell="1" allowOverlap="1" wp14:anchorId="6A9F9EB6" wp14:editId="08988F7A">
                <wp:simplePos x="0" y="0"/>
                <wp:positionH relativeFrom="column">
                  <wp:posOffset>1346200</wp:posOffset>
                </wp:positionH>
                <wp:positionV relativeFrom="paragraph">
                  <wp:posOffset>6563995</wp:posOffset>
                </wp:positionV>
                <wp:extent cx="1628775" cy="619125"/>
                <wp:effectExtent l="19050" t="19050" r="47625" b="47625"/>
                <wp:wrapNone/>
                <wp:docPr id="17" name="Rounded Rectangle 17"/>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50800" cap="flat" cmpd="sng" algn="ctr">
                          <a:solidFill>
                            <a:srgbClr val="00B050"/>
                          </a:solidFill>
                          <a:prstDash val="solid"/>
                        </a:ln>
                        <a:effectLst/>
                      </wps:spPr>
                      <wps:txbx>
                        <w:txbxContent>
                          <w:p w14:paraId="21C965EA" w14:textId="77777777" w:rsidR="00CA6670" w:rsidRPr="00116CC8" w:rsidRDefault="00CA6670" w:rsidP="00036155">
                            <w:pPr>
                              <w:jc w:val="center"/>
                              <w:rPr>
                                <w:rFonts w:cs="Arial"/>
                                <w:b/>
                              </w:rPr>
                            </w:pPr>
                            <w:r w:rsidRPr="00116CC8">
                              <w:rPr>
                                <w:rFonts w:cs="Arial"/>
                                <w:b/>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A9F9EB6" id="Rounded Rectangle 17" o:spid="_x0000_s1030" style="position:absolute;margin-left:106pt;margin-top:516.85pt;width:128.25pt;height:48.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" filled="f" strokecolor="#00b050" strokeweight="4pt">
                <v:textbox>
                  <w:txbxContent>
                    <w:p w14:paraId="21C965EA" w14:textId="77777777" w:rsidR="00CA6670" w:rsidRPr="00116CC8" w:rsidRDefault="00CA6670" w:rsidP="00036155">
                      <w:pPr>
                        <w:jc w:val="center"/>
                        <w:rPr>
                          <w:rFonts w:cs="Arial"/>
                          <w:b/>
                        </w:rPr>
                      </w:pPr>
                      <w:r w:rsidRPr="00116CC8">
                        <w:rPr>
                          <w:rFonts w:cs="Arial"/>
                          <w:b/>
                        </w:rPr>
                        <w:t xml:space="preserve">REPORTING </w:t>
                      </w:r>
                    </w:p>
                  </w:txbxContent>
                </v:textbox>
              </v:roundrect>
            </w:pict>
          </mc:Fallback>
        </mc:AlternateContent>
      </w:r>
      <w:r>
        <w:rPr>
          <w:rFonts w:cs="Arial"/>
          <w:noProof/>
        </w:rPr>
        <mc:AlternateContent>
          <mc:Choice Requires="wps">
            <w:drawing>
              <wp:anchor distT="0" distB="0" distL="114300" distR="114300" simplePos="0" relativeHeight="251684864" behindDoc="0" locked="0" layoutInCell="1" allowOverlap="1" wp14:anchorId="5FC4E940" wp14:editId="2035235B">
                <wp:simplePos x="0" y="0"/>
                <wp:positionH relativeFrom="column">
                  <wp:posOffset>5466080</wp:posOffset>
                </wp:positionH>
                <wp:positionV relativeFrom="paragraph">
                  <wp:posOffset>5171440</wp:posOffset>
                </wp:positionV>
                <wp:extent cx="3175" cy="594360"/>
                <wp:effectExtent l="95250" t="0" r="73025" b="53340"/>
                <wp:wrapNone/>
                <wp:docPr id="35" name="Straight Arrow Connector 35"/>
                <wp:cNvGraphicFramePr/>
                <a:graphic xmlns:a="http://schemas.openxmlformats.org/drawingml/2006/main">
                  <a:graphicData uri="http://schemas.microsoft.com/office/word/2010/wordprocessingShape">
                    <wps:wsp>
                      <wps:cNvCnPr/>
                      <wps:spPr>
                        <a:xfrm flipH="1">
                          <a:off x="0" y="0"/>
                          <a:ext cx="3175" cy="594360"/>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2FABB114" id="Straight Arrow Connector 35" o:spid="_x0000_s1026" type="#_x0000_t32" style="position:absolute;margin-left:430.4pt;margin-top:407.2pt;width:.25pt;height:46.8pt;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" strokecolor="red" strokeweight="2pt">
                <v:stroke endarrow="open"/>
              </v:shape>
            </w:pict>
          </mc:Fallback>
        </mc:AlternateContent>
      </w:r>
      <w:r>
        <w:rPr>
          <w:rFonts w:cs="Arial"/>
          <w:noProof/>
        </w:rPr>
        <mc:AlternateContent>
          <mc:Choice Requires="wps">
            <w:drawing>
              <wp:anchor distT="0" distB="0" distL="114300" distR="114300" simplePos="0" relativeHeight="251683840" behindDoc="0" locked="0" layoutInCell="1" allowOverlap="1" wp14:anchorId="319A0B23" wp14:editId="7DAA1694">
                <wp:simplePos x="0" y="0"/>
                <wp:positionH relativeFrom="column">
                  <wp:posOffset>3589655</wp:posOffset>
                </wp:positionH>
                <wp:positionV relativeFrom="paragraph">
                  <wp:posOffset>5171440</wp:posOffset>
                </wp:positionV>
                <wp:extent cx="0" cy="594360"/>
                <wp:effectExtent l="95250" t="0" r="57150" b="53340"/>
                <wp:wrapNone/>
                <wp:docPr id="34" name="Straight Arrow Connector 34"/>
                <wp:cNvGraphicFramePr/>
                <a:graphic xmlns:a="http://schemas.openxmlformats.org/drawingml/2006/main">
                  <a:graphicData uri="http://schemas.microsoft.com/office/word/2010/wordprocessingShape">
                    <wps:wsp>
                      <wps:cNvCnPr/>
                      <wps:spPr>
                        <a:xfrm>
                          <a:off x="0" y="0"/>
                          <a:ext cx="0" cy="59436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7DA7F8C" id="Straight Arrow Connector 34" o:spid="_x0000_s1026" type="#_x0000_t32" style="position:absolute;margin-left:282.65pt;margin-top:407.2pt;width:0;height:46.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" strokecolor="red" strokeweight="2pt">
                <v:stroke endarrow="open"/>
              </v:shape>
            </w:pict>
          </mc:Fallback>
        </mc:AlternateContent>
      </w:r>
      <w:r>
        <w:rPr>
          <w:rFonts w:cs="Arial"/>
          <w:noProof/>
        </w:rPr>
        <mc:AlternateContent>
          <mc:Choice Requires="wps">
            <w:drawing>
              <wp:anchor distT="0" distB="0" distL="114300" distR="114300" simplePos="0" relativeHeight="251691008" behindDoc="0" locked="0" layoutInCell="1" allowOverlap="1" wp14:anchorId="013115F1" wp14:editId="532380DD">
                <wp:simplePos x="0" y="0"/>
                <wp:positionH relativeFrom="column">
                  <wp:posOffset>3545205</wp:posOffset>
                </wp:positionH>
                <wp:positionV relativeFrom="paragraph">
                  <wp:posOffset>6396355</wp:posOffset>
                </wp:positionV>
                <wp:extent cx="0" cy="1646555"/>
                <wp:effectExtent l="95250" t="0" r="76200" b="48895"/>
                <wp:wrapNone/>
                <wp:docPr id="2" name="Straight Arrow Connector 2"/>
                <wp:cNvGraphicFramePr/>
                <a:graphic xmlns:a="http://schemas.openxmlformats.org/drawingml/2006/main">
                  <a:graphicData uri="http://schemas.microsoft.com/office/word/2010/wordprocessingShape">
                    <wps:wsp>
                      <wps:cNvCnPr/>
                      <wps:spPr>
                        <a:xfrm>
                          <a:off x="0" y="0"/>
                          <a:ext cx="0" cy="1646555"/>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13F21CC0" id="Straight Arrow Connector 2" o:spid="_x0000_s1026" type="#_x0000_t32" style="position:absolute;margin-left:279.15pt;margin-top:503.65pt;width:0;height:129.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" strokecolor="red" strokeweight="2pt">
                <v:stroke endarrow="open"/>
              </v:shape>
            </w:pict>
          </mc:Fallback>
        </mc:AlternateContent>
      </w:r>
      <w:r w:rsidRPr="00116CC8">
        <w:rPr>
          <w:rFonts w:cs="Arial"/>
          <w:noProof/>
        </w:rPr>
        <mc:AlternateContent>
          <mc:Choice Requires="wps">
            <w:drawing>
              <wp:anchor distT="0" distB="0" distL="114300" distR="114300" simplePos="0" relativeHeight="251666432" behindDoc="0" locked="0" layoutInCell="1" allowOverlap="1" wp14:anchorId="14136E9D" wp14:editId="4887312F">
                <wp:simplePos x="0" y="0"/>
                <wp:positionH relativeFrom="column">
                  <wp:posOffset>2724150</wp:posOffset>
                </wp:positionH>
                <wp:positionV relativeFrom="paragraph">
                  <wp:posOffset>5776595</wp:posOffset>
                </wp:positionV>
                <wp:extent cx="1628775" cy="6191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25400" cap="flat" cmpd="sng" algn="ctr">
                          <a:solidFill>
                            <a:srgbClr val="FF0000"/>
                          </a:solidFill>
                          <a:prstDash val="solid"/>
                        </a:ln>
                        <a:effectLst/>
                      </wps:spPr>
                      <wps:txbx>
                        <w:txbxContent>
                          <w:p w14:paraId="284239AE" w14:textId="77777777" w:rsidR="00CA6670" w:rsidRPr="00116CC8" w:rsidRDefault="00CA6670" w:rsidP="00036155">
                            <w:pPr>
                              <w:jc w:val="center"/>
                              <w:rPr>
                                <w:rFonts w:cs="Arial"/>
                              </w:rPr>
                            </w:pPr>
                            <w:r>
                              <w:rPr>
                                <w:rFonts w:cs="Arial"/>
                              </w:rPr>
                              <w:t>Anonymised details of breach</w:t>
                            </w:r>
                            <w:r w:rsidRPr="00116CC8">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14136E9D" id="Rounded Rectangle 14" o:spid="_x0000_s1031" style="position:absolute;margin-left:214.5pt;margin-top:454.85pt;width:128.25pt;height:48.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" filled="f" strokecolor="red" strokeweight="2pt">
                <v:textbox>
                  <w:txbxContent>
                    <w:p w14:paraId="284239AE" w14:textId="77777777" w:rsidR="00CA6670" w:rsidRPr="00116CC8" w:rsidRDefault="00CA6670" w:rsidP="00036155">
                      <w:pPr>
                        <w:jc w:val="center"/>
                        <w:rPr>
                          <w:rFonts w:cs="Arial"/>
                        </w:rPr>
                      </w:pPr>
                      <w:r>
                        <w:rPr>
                          <w:rFonts w:cs="Arial"/>
                        </w:rPr>
                        <w:t>Anonymised details of breach</w:t>
                      </w:r>
                      <w:r w:rsidRPr="00116CC8">
                        <w:rPr>
                          <w:rFonts w:cs="Arial"/>
                        </w:rPr>
                        <w:t xml:space="preserve"> </w:t>
                      </w:r>
                    </w:p>
                  </w:txbxContent>
                </v:textbox>
              </v:roundrect>
            </w:pict>
          </mc:Fallback>
        </mc:AlternateContent>
      </w:r>
      <w:r>
        <w:rPr>
          <w:rFonts w:cs="Arial"/>
          <w:noProof/>
        </w:rPr>
        <mc:AlternateContent>
          <mc:Choice Requires="wps">
            <w:drawing>
              <wp:anchor distT="0" distB="0" distL="114300" distR="114300" simplePos="0" relativeHeight="251689984" behindDoc="0" locked="0" layoutInCell="1" allowOverlap="1" wp14:anchorId="0576C21A" wp14:editId="380113BF">
                <wp:simplePos x="0" y="0"/>
                <wp:positionH relativeFrom="column">
                  <wp:posOffset>1054645</wp:posOffset>
                </wp:positionH>
                <wp:positionV relativeFrom="paragraph">
                  <wp:posOffset>5924982</wp:posOffset>
                </wp:positionV>
                <wp:extent cx="0" cy="1476083"/>
                <wp:effectExtent l="95250" t="0" r="76200" b="48260"/>
                <wp:wrapNone/>
                <wp:docPr id="40" name="Straight Arrow Connector 40"/>
                <wp:cNvGraphicFramePr/>
                <a:graphic xmlns:a="http://schemas.openxmlformats.org/drawingml/2006/main">
                  <a:graphicData uri="http://schemas.microsoft.com/office/word/2010/wordprocessingShape">
                    <wps:wsp>
                      <wps:cNvCnPr/>
                      <wps:spPr>
                        <a:xfrm>
                          <a:off x="0" y="0"/>
                          <a:ext cx="0" cy="1476083"/>
                        </a:xfrm>
                        <a:prstGeom prst="straightConnector1">
                          <a:avLst/>
                        </a:prstGeom>
                        <a:noFill/>
                        <a:ln w="25400" cap="flat" cmpd="sng" algn="ctr">
                          <a:solidFill>
                            <a:srgbClr val="7030A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3581712E" id="Straight Arrow Connector 40" o:spid="_x0000_s1026" type="#_x0000_t32" style="position:absolute;margin-left:83.05pt;margin-top:466.55pt;width:0;height:116.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" strokecolor="#7030a0" strokeweight="2pt">
                <v:stroke endarrow="open"/>
              </v:shape>
            </w:pict>
          </mc:Fallback>
        </mc:AlternateContent>
      </w:r>
      <w:r>
        <w:rPr>
          <w:rFonts w:cs="Arial"/>
          <w:noProof/>
        </w:rPr>
        <mc:AlternateContent>
          <mc:Choice Requires="wps">
            <w:drawing>
              <wp:anchor distT="0" distB="0" distL="114300" distR="114300" simplePos="0" relativeHeight="251688960" behindDoc="0" locked="0" layoutInCell="1" allowOverlap="1" wp14:anchorId="1C5F57FC" wp14:editId="10BF30F9">
                <wp:simplePos x="0" y="0"/>
                <wp:positionH relativeFrom="column">
                  <wp:posOffset>5095058</wp:posOffset>
                </wp:positionH>
                <wp:positionV relativeFrom="paragraph">
                  <wp:posOffset>2688584</wp:posOffset>
                </wp:positionV>
                <wp:extent cx="0" cy="570369"/>
                <wp:effectExtent l="95250" t="0" r="57150" b="58420"/>
                <wp:wrapNone/>
                <wp:docPr id="39" name="Straight Arrow Connector 39"/>
                <wp:cNvGraphicFramePr/>
                <a:graphic xmlns:a="http://schemas.openxmlformats.org/drawingml/2006/main">
                  <a:graphicData uri="http://schemas.microsoft.com/office/word/2010/wordprocessingShape">
                    <wps:wsp>
                      <wps:cNvCnPr/>
                      <wps:spPr>
                        <a:xfrm>
                          <a:off x="0" y="0"/>
                          <a:ext cx="0" cy="570369"/>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54A7DED9" id="Straight Arrow Connector 39" o:spid="_x0000_s1026" type="#_x0000_t32" style="position:absolute;margin-left:401.2pt;margin-top:211.7pt;width:0;height:44.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" strokecolor="red" strokeweight="2pt">
                <v:stroke endarrow="open"/>
              </v:shape>
            </w:pict>
          </mc:Fallback>
        </mc:AlternateContent>
      </w:r>
      <w:r>
        <w:rPr>
          <w:rFonts w:cs="Arial"/>
          <w:noProof/>
        </w:rPr>
        <mc:AlternateContent>
          <mc:Choice Requires="wps">
            <w:drawing>
              <wp:anchor distT="0" distB="0" distL="114300" distR="114300" simplePos="0" relativeHeight="251687936" behindDoc="0" locked="0" layoutInCell="1" allowOverlap="1" wp14:anchorId="11C66C71" wp14:editId="043AF66F">
                <wp:simplePos x="0" y="0"/>
                <wp:positionH relativeFrom="column">
                  <wp:posOffset>3616859</wp:posOffset>
                </wp:positionH>
                <wp:positionV relativeFrom="paragraph">
                  <wp:posOffset>2691595</wp:posOffset>
                </wp:positionV>
                <wp:extent cx="0" cy="570369"/>
                <wp:effectExtent l="95250" t="0" r="57150" b="58420"/>
                <wp:wrapNone/>
                <wp:docPr id="38" name="Straight Arrow Connector 38"/>
                <wp:cNvGraphicFramePr/>
                <a:graphic xmlns:a="http://schemas.openxmlformats.org/drawingml/2006/main">
                  <a:graphicData uri="http://schemas.microsoft.com/office/word/2010/wordprocessingShape">
                    <wps:wsp>
                      <wps:cNvCnPr/>
                      <wps:spPr>
                        <a:xfrm>
                          <a:off x="0" y="0"/>
                          <a:ext cx="0" cy="570369"/>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6D93AFE2" id="Straight Arrow Connector 38" o:spid="_x0000_s1026" type="#_x0000_t32" style="position:absolute;margin-left:284.8pt;margin-top:211.95pt;width:0;height:44.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" strokecolor="red" strokeweight="2pt">
                <v:stroke endarrow="open"/>
              </v:shape>
            </w:pict>
          </mc:Fallback>
        </mc:AlternateContent>
      </w:r>
      <w:r>
        <w:rPr>
          <w:rFonts w:cs="Arial"/>
          <w:noProof/>
        </w:rPr>
        <mc:AlternateContent>
          <mc:Choice Requires="wps">
            <w:drawing>
              <wp:anchor distT="0" distB="0" distL="114300" distR="114300" simplePos="0" relativeHeight="251686912" behindDoc="0" locked="0" layoutInCell="1" allowOverlap="1" wp14:anchorId="650CA975" wp14:editId="31CDE2FE">
                <wp:simplePos x="0" y="0"/>
                <wp:positionH relativeFrom="column">
                  <wp:posOffset>2651125</wp:posOffset>
                </wp:positionH>
                <wp:positionV relativeFrom="paragraph">
                  <wp:posOffset>5170170</wp:posOffset>
                </wp:positionV>
                <wp:extent cx="971551" cy="3175"/>
                <wp:effectExtent l="38100" t="76200" r="0" b="111125"/>
                <wp:wrapNone/>
                <wp:docPr id="37" name="Straight Arrow Connector 37"/>
                <wp:cNvGraphicFramePr/>
                <a:graphic xmlns:a="http://schemas.openxmlformats.org/drawingml/2006/main">
                  <a:graphicData uri="http://schemas.microsoft.com/office/word/2010/wordprocessingShape">
                    <wps:wsp>
                      <wps:cNvCnPr/>
                      <wps:spPr>
                        <a:xfrm flipH="1">
                          <a:off x="0" y="0"/>
                          <a:ext cx="971551" cy="317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E8A1D7" id="Straight Arrow Connector 37" o:spid="_x0000_s1026" type="#_x0000_t32" style="position:absolute;margin-left:208.75pt;margin-top:407.1pt;width:76.5pt;height:.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" strokecolor="red" strokeweight="2pt">
                <v:stroke endarrow="open"/>
              </v:shape>
            </w:pict>
          </mc:Fallback>
        </mc:AlternateContent>
      </w:r>
      <w:r>
        <w:rPr>
          <w:rFonts w:cs="Arial"/>
          <w:noProof/>
        </w:rPr>
        <mc:AlternateContent>
          <mc:Choice Requires="wps">
            <w:drawing>
              <wp:anchor distT="0" distB="0" distL="114300" distR="114300" simplePos="0" relativeHeight="251681792" behindDoc="0" locked="0" layoutInCell="1" allowOverlap="1" wp14:anchorId="4289FCEB" wp14:editId="42B8AA9F">
                <wp:simplePos x="0" y="0"/>
                <wp:positionH relativeFrom="column">
                  <wp:posOffset>3619500</wp:posOffset>
                </wp:positionH>
                <wp:positionV relativeFrom="paragraph">
                  <wp:posOffset>5170170</wp:posOffset>
                </wp:positionV>
                <wp:extent cx="1847850" cy="3175"/>
                <wp:effectExtent l="0" t="0" r="19050" b="34925"/>
                <wp:wrapNone/>
                <wp:docPr id="32" name="Straight Connector 32"/>
                <wp:cNvGraphicFramePr/>
                <a:graphic xmlns:a="http://schemas.openxmlformats.org/drawingml/2006/main">
                  <a:graphicData uri="http://schemas.microsoft.com/office/word/2010/wordprocessingShape">
                    <wps:wsp>
                      <wps:cNvCnPr/>
                      <wps:spPr>
                        <a:xfrm>
                          <a:off x="0" y="0"/>
                          <a:ext cx="1847850" cy="3175"/>
                        </a:xfrm>
                        <a:prstGeom prst="line">
                          <a:avLst/>
                        </a:prstGeom>
                        <a:noFill/>
                        <a:ln w="254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7EE25B" id="Straight Connector 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7.1pt" to="430.5pt,4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" strokecolor="red" strokeweight="2pt"/>
            </w:pict>
          </mc:Fallback>
        </mc:AlternateContent>
      </w:r>
      <w:r>
        <w:rPr>
          <w:rFonts w:cs="Arial"/>
          <w:noProof/>
        </w:rPr>
        <mc:AlternateContent>
          <mc:Choice Requires="wps">
            <w:drawing>
              <wp:anchor distT="0" distB="0" distL="114300" distR="114300" simplePos="0" relativeHeight="251685888" behindDoc="0" locked="0" layoutInCell="1" allowOverlap="1" wp14:anchorId="41767B24" wp14:editId="795EE4B3">
                <wp:simplePos x="0" y="0"/>
                <wp:positionH relativeFrom="column">
                  <wp:posOffset>4352925</wp:posOffset>
                </wp:positionH>
                <wp:positionV relativeFrom="paragraph">
                  <wp:posOffset>1455420</wp:posOffset>
                </wp:positionV>
                <wp:extent cx="0" cy="619125"/>
                <wp:effectExtent l="95250" t="0" r="76200" b="66675"/>
                <wp:wrapNone/>
                <wp:docPr id="36" name="Straight Arrow Connector 36"/>
                <wp:cNvGraphicFramePr/>
                <a:graphic xmlns:a="http://schemas.openxmlformats.org/drawingml/2006/main">
                  <a:graphicData uri="http://schemas.microsoft.com/office/word/2010/wordprocessingShape">
                    <wps:wsp>
                      <wps:cNvCnPr/>
                      <wps:spPr>
                        <a:xfrm>
                          <a:off x="0" y="0"/>
                          <a:ext cx="0" cy="619125"/>
                        </a:xfrm>
                        <a:prstGeom prst="straightConnector1">
                          <a:avLst/>
                        </a:prstGeom>
                        <a:noFill/>
                        <a:ln w="25400" cap="flat" cmpd="sng" algn="ctr">
                          <a:solidFill>
                            <a:srgbClr val="FF0000"/>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65E5DC05" id="Straight Arrow Connector 36" o:spid="_x0000_s1026" type="#_x0000_t32" style="position:absolute;margin-left:342.75pt;margin-top:114.6pt;width:0;height:48.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" strokecolor="red" strokeweight="2pt">
                <v:stroke endarrow="open"/>
              </v:shape>
            </w:pict>
          </mc:Fallback>
        </mc:AlternateContent>
      </w:r>
      <w:r>
        <w:rPr>
          <w:rFonts w:cs="Arial"/>
          <w:noProof/>
        </w:rPr>
        <mc:AlternateContent>
          <mc:Choice Requires="wps">
            <w:drawing>
              <wp:anchor distT="0" distB="0" distL="114300" distR="114300" simplePos="0" relativeHeight="251680768" behindDoc="0" locked="0" layoutInCell="1" allowOverlap="1" wp14:anchorId="487891F3" wp14:editId="5483F8E8">
                <wp:simplePos x="0" y="0"/>
                <wp:positionH relativeFrom="column">
                  <wp:posOffset>222250</wp:posOffset>
                </wp:positionH>
                <wp:positionV relativeFrom="paragraph">
                  <wp:posOffset>4503420</wp:posOffset>
                </wp:positionV>
                <wp:extent cx="0" cy="2892425"/>
                <wp:effectExtent l="95250" t="0" r="57150" b="60325"/>
                <wp:wrapNone/>
                <wp:docPr id="31" name="Straight Arrow Connector 31"/>
                <wp:cNvGraphicFramePr/>
                <a:graphic xmlns:a="http://schemas.openxmlformats.org/drawingml/2006/main">
                  <a:graphicData uri="http://schemas.microsoft.com/office/word/2010/wordprocessingShape">
                    <wps:wsp>
                      <wps:cNvCnPr/>
                      <wps:spPr>
                        <a:xfrm>
                          <a:off x="0" y="0"/>
                          <a:ext cx="0" cy="2892425"/>
                        </a:xfrm>
                        <a:prstGeom prst="straightConnector1">
                          <a:avLst/>
                        </a:prstGeom>
                        <a:noFill/>
                        <a:ln w="2540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A8711" id="Straight Arrow Connector 31" o:spid="_x0000_s1026" type="#_x0000_t32" style="position:absolute;margin-left:17.5pt;margin-top:354.6pt;width:0;height:2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" strokecolor="#0070c0" strokeweight="2pt">
                <v:stroke endarrow="open"/>
              </v:shape>
            </w:pict>
          </mc:Fallback>
        </mc:AlternateContent>
      </w:r>
      <w:r>
        <w:rPr>
          <w:rFonts w:cs="Arial"/>
          <w:noProof/>
        </w:rPr>
        <mc:AlternateContent>
          <mc:Choice Requires="wps">
            <w:drawing>
              <wp:anchor distT="0" distB="0" distL="114300" distR="114300" simplePos="0" relativeHeight="251678720" behindDoc="0" locked="0" layoutInCell="1" allowOverlap="1" wp14:anchorId="65F0D01E" wp14:editId="626D080E">
                <wp:simplePos x="0" y="0"/>
                <wp:positionH relativeFrom="column">
                  <wp:posOffset>-311150</wp:posOffset>
                </wp:positionH>
                <wp:positionV relativeFrom="paragraph">
                  <wp:posOffset>8542020</wp:posOffset>
                </wp:positionV>
                <wp:extent cx="2863850" cy="0"/>
                <wp:effectExtent l="0" t="76200" r="12700" b="114300"/>
                <wp:wrapNone/>
                <wp:docPr id="29" name="Straight Arrow Connector 29"/>
                <wp:cNvGraphicFramePr/>
                <a:graphic xmlns:a="http://schemas.openxmlformats.org/drawingml/2006/main">
                  <a:graphicData uri="http://schemas.microsoft.com/office/word/2010/wordprocessingShape">
                    <wps:wsp>
                      <wps:cNvCnPr/>
                      <wps:spPr>
                        <a:xfrm>
                          <a:off x="0" y="0"/>
                          <a:ext cx="2863850" cy="0"/>
                        </a:xfrm>
                        <a:prstGeom prst="straightConnector1">
                          <a:avLst/>
                        </a:prstGeom>
                        <a:noFill/>
                        <a:ln w="25400" cap="flat" cmpd="sng" algn="ctr">
                          <a:solidFill>
                            <a:srgbClr val="1F497D">
                              <a:lumMod val="60000"/>
                              <a:lumOff val="4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FAB2CB" id="Straight Arrow Connector 29" o:spid="_x0000_s1026" type="#_x0000_t32" style="position:absolute;margin-left:-24.5pt;margin-top:672.6pt;width:22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" strokecolor="#558ed5" strokeweight="2pt">
                <v:stroke endarrow="open"/>
              </v:shape>
            </w:pict>
          </mc:Fallback>
        </mc:AlternateContent>
      </w:r>
      <w:r>
        <w:rPr>
          <w:rFonts w:cs="Arial"/>
          <w:noProof/>
        </w:rPr>
        <mc:AlternateContent>
          <mc:Choice Requires="wps">
            <w:drawing>
              <wp:anchor distT="0" distB="0" distL="114300" distR="114300" simplePos="0" relativeHeight="251679744" behindDoc="0" locked="0" layoutInCell="1" allowOverlap="1" wp14:anchorId="0BDAF647" wp14:editId="6A26B890">
                <wp:simplePos x="0" y="0"/>
                <wp:positionH relativeFrom="column">
                  <wp:posOffset>-314325</wp:posOffset>
                </wp:positionH>
                <wp:positionV relativeFrom="paragraph">
                  <wp:posOffset>4503420</wp:posOffset>
                </wp:positionV>
                <wp:extent cx="0" cy="403860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403860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E6AD46" id="Straight Connector 3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75pt,354.6pt" to="-24.75pt,6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" strokecolor="#0070c0" strokeweight="2pt"/>
            </w:pict>
          </mc:Fallback>
        </mc:AlternateContent>
      </w:r>
      <w:r w:rsidRPr="00116CC8">
        <w:rPr>
          <w:rFonts w:cs="Arial"/>
          <w:noProof/>
        </w:rPr>
        <mc:AlternateContent>
          <mc:Choice Requires="wps">
            <w:drawing>
              <wp:anchor distT="0" distB="0" distL="114300" distR="114300" simplePos="0" relativeHeight="251661312" behindDoc="0" locked="0" layoutInCell="1" allowOverlap="1" wp14:anchorId="6A83640C" wp14:editId="4DA2043D">
                <wp:simplePos x="0" y="0"/>
                <wp:positionH relativeFrom="column">
                  <wp:posOffset>171450</wp:posOffset>
                </wp:positionH>
                <wp:positionV relativeFrom="paragraph">
                  <wp:posOffset>2863215</wp:posOffset>
                </wp:positionV>
                <wp:extent cx="1628775" cy="619125"/>
                <wp:effectExtent l="19050" t="19050" r="47625" b="47625"/>
                <wp:wrapNone/>
                <wp:docPr id="9" name="Rounded Rectangle 9"/>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508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EEF35" w14:textId="77777777" w:rsidR="00CA6670" w:rsidRPr="00116CC8" w:rsidRDefault="00CA6670" w:rsidP="00036155">
                            <w:pPr>
                              <w:jc w:val="center"/>
                              <w:rPr>
                                <w:rFonts w:cs="Arial"/>
                                <w:b/>
                                <w:color w:val="0D0D0D" w:themeColor="text1" w:themeTint="F2"/>
                              </w:rPr>
                            </w:pPr>
                            <w:r w:rsidRPr="00116CC8">
                              <w:rPr>
                                <w:rFonts w:cs="Arial"/>
                                <w:b/>
                                <w:color w:val="0D0D0D" w:themeColor="text1" w:themeTint="F2"/>
                              </w:rPr>
                              <w:t>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A83640C" id="Rounded Rectangle 9" o:spid="_x0000_s1032" style="position:absolute;margin-left:13.5pt;margin-top:225.45pt;width:128.25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" filled="f" strokecolor="#0070c0" strokeweight="4pt">
                <v:textbox>
                  <w:txbxContent>
                    <w:p w14:paraId="44FEEF35" w14:textId="77777777" w:rsidR="00CA6670" w:rsidRPr="00116CC8" w:rsidRDefault="00CA6670" w:rsidP="00036155">
                      <w:pPr>
                        <w:jc w:val="center"/>
                        <w:rPr>
                          <w:rFonts w:cs="Arial"/>
                          <w:b/>
                          <w:color w:val="0D0D0D" w:themeColor="text1" w:themeTint="F2"/>
                        </w:rPr>
                      </w:pPr>
                      <w:r w:rsidRPr="00116CC8">
                        <w:rPr>
                          <w:rFonts w:cs="Arial"/>
                          <w:b/>
                          <w:color w:val="0D0D0D" w:themeColor="text1" w:themeTint="F2"/>
                        </w:rPr>
                        <w:t>ACTIONS</w:t>
                      </w:r>
                    </w:p>
                  </w:txbxContent>
                </v:textbox>
              </v:roundrect>
            </w:pict>
          </mc:Fallback>
        </mc:AlternateContent>
      </w:r>
      <w:r w:rsidRPr="00116CC8">
        <w:rPr>
          <w:rFonts w:cs="Arial"/>
          <w:noProof/>
        </w:rPr>
        <mc:AlternateContent>
          <mc:Choice Requires="wps">
            <w:drawing>
              <wp:anchor distT="0" distB="0" distL="114300" distR="114300" simplePos="0" relativeHeight="251668480" behindDoc="0" locked="0" layoutInCell="1" allowOverlap="1" wp14:anchorId="5B8976DE" wp14:editId="43A21344">
                <wp:simplePos x="0" y="0"/>
                <wp:positionH relativeFrom="column">
                  <wp:posOffset>619125</wp:posOffset>
                </wp:positionH>
                <wp:positionV relativeFrom="paragraph">
                  <wp:posOffset>4921885</wp:posOffset>
                </wp:positionV>
                <wp:extent cx="2028825" cy="10001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028825" cy="1000125"/>
                        </a:xfrm>
                        <a:prstGeom prst="roundRect">
                          <a:avLst/>
                        </a:prstGeom>
                        <a:noFill/>
                        <a:ln w="25400" cap="flat" cmpd="sng" algn="ctr">
                          <a:solidFill>
                            <a:srgbClr val="7030A0"/>
                          </a:solidFill>
                          <a:prstDash val="solid"/>
                        </a:ln>
                        <a:effectLst/>
                      </wps:spPr>
                      <wps:txbx>
                        <w:txbxContent>
                          <w:p w14:paraId="3B17D37F" w14:textId="77777777" w:rsidR="00CA6670" w:rsidRPr="00116CC8" w:rsidRDefault="00CA6670" w:rsidP="00036155">
                            <w:pPr>
                              <w:jc w:val="center"/>
                              <w:rPr>
                                <w:rFonts w:cs="Arial"/>
                              </w:rPr>
                            </w:pPr>
                            <w:r>
                              <w:rPr>
                                <w:rFonts w:cs="Arial"/>
                              </w:rPr>
                              <w:t>Bi-annual report to Audit Committee of mitigating arrangements and any breaches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B8976DE" id="Rounded Rectangle 16" o:spid="_x0000_s1033" style="position:absolute;margin-left:48.75pt;margin-top:387.55pt;width:159.75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" filled="f" strokecolor="#7030a0" strokeweight="2pt">
                <v:textbox>
                  <w:txbxContent>
                    <w:p w14:paraId="3B17D37F" w14:textId="77777777" w:rsidR="00CA6670" w:rsidRPr="00116CC8" w:rsidRDefault="00CA6670" w:rsidP="00036155">
                      <w:pPr>
                        <w:jc w:val="center"/>
                        <w:rPr>
                          <w:rFonts w:cs="Arial"/>
                        </w:rPr>
                      </w:pPr>
                      <w:r>
                        <w:rPr>
                          <w:rFonts w:cs="Arial"/>
                        </w:rPr>
                        <w:t>Bi-annual report to Audit Committee of mitigating arrangements and any breaches</w:t>
                      </w:r>
                    </w:p>
                  </w:txbxContent>
                </v:textbox>
              </v:roundrect>
            </w:pict>
          </mc:Fallback>
        </mc:AlternateContent>
      </w:r>
      <w:r w:rsidRPr="00116CC8">
        <w:rPr>
          <w:rFonts w:cs="Arial"/>
          <w:noProof/>
        </w:rPr>
        <mc:AlternateContent>
          <mc:Choice Requires="wps">
            <w:drawing>
              <wp:anchor distT="0" distB="0" distL="114300" distR="114300" simplePos="0" relativeHeight="251664384" behindDoc="0" locked="0" layoutInCell="1" allowOverlap="1" wp14:anchorId="3BC9F1C4" wp14:editId="4D4CD2C8">
                <wp:simplePos x="0" y="0"/>
                <wp:positionH relativeFrom="column">
                  <wp:posOffset>-400050</wp:posOffset>
                </wp:positionH>
                <wp:positionV relativeFrom="paragraph">
                  <wp:posOffset>3882390</wp:posOffset>
                </wp:positionV>
                <wp:extent cx="1628775" cy="61912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25400" cap="flat" cmpd="sng" algn="ctr">
                          <a:solidFill>
                            <a:srgbClr val="0070C0"/>
                          </a:solidFill>
                          <a:prstDash val="solid"/>
                        </a:ln>
                        <a:effectLst/>
                      </wps:spPr>
                      <wps:txbx>
                        <w:txbxContent>
                          <w:p w14:paraId="182AA435" w14:textId="77777777" w:rsidR="00CA6670" w:rsidRPr="00116CC8" w:rsidRDefault="00CA6670" w:rsidP="00036155">
                            <w:pPr>
                              <w:jc w:val="center"/>
                              <w:rPr>
                                <w:rFonts w:cs="Arial"/>
                              </w:rPr>
                            </w:pPr>
                            <w:proofErr w:type="spellStart"/>
                            <w:r>
                              <w:rPr>
                                <w:rFonts w:cs="Arial"/>
                              </w:rPr>
                              <w:t>CoI</w:t>
                            </w:r>
                            <w:proofErr w:type="spellEnd"/>
                            <w:r>
                              <w:rPr>
                                <w:rFonts w:cs="Arial"/>
                              </w:rPr>
                              <w:t xml:space="preserve"> registers</w:t>
                            </w:r>
                            <w:r w:rsidRPr="00116CC8">
                              <w:rPr>
                                <w:rFonts w:cs="Arial"/>
                              </w:rPr>
                              <w:t xml:space="preserve"> </w:t>
                            </w:r>
                            <w:r>
                              <w:rPr>
                                <w:rFonts w:cs="Arial"/>
                              </w:rPr>
                              <w:t>updated 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3BC9F1C4" id="Rounded Rectangle 12" o:spid="_x0000_s1034" style="position:absolute;margin-left:-31.5pt;margin-top:305.7pt;width:128.25pt;height:48.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" filled="f" strokecolor="#0070c0" strokeweight="2pt">
                <v:textbox>
                  <w:txbxContent>
                    <w:p w14:paraId="182AA435" w14:textId="77777777" w:rsidR="00CA6670" w:rsidRPr="00116CC8" w:rsidRDefault="00CA6670" w:rsidP="00036155">
                      <w:pPr>
                        <w:jc w:val="center"/>
                        <w:rPr>
                          <w:rFonts w:cs="Arial"/>
                        </w:rPr>
                      </w:pPr>
                      <w:r>
                        <w:rPr>
                          <w:rFonts w:cs="Arial"/>
                        </w:rPr>
                        <w:t>CoI registers</w:t>
                      </w:r>
                      <w:r w:rsidRPr="00116CC8">
                        <w:rPr>
                          <w:rFonts w:cs="Arial"/>
                        </w:rPr>
                        <w:t xml:space="preserve"> </w:t>
                      </w:r>
                      <w:r>
                        <w:rPr>
                          <w:rFonts w:cs="Arial"/>
                        </w:rPr>
                        <w:t>updated monthly</w:t>
                      </w:r>
                    </w:p>
                  </w:txbxContent>
                </v:textbox>
              </v:roundrect>
            </w:pict>
          </mc:Fallback>
        </mc:AlternateContent>
      </w:r>
      <w:r w:rsidRPr="00116CC8">
        <w:rPr>
          <w:rFonts w:cs="Arial"/>
          <w:noProof/>
        </w:rPr>
        <mc:AlternateContent>
          <mc:Choice Requires="wps">
            <w:drawing>
              <wp:anchor distT="0" distB="0" distL="114300" distR="114300" simplePos="0" relativeHeight="251665408" behindDoc="0" locked="0" layoutInCell="1" allowOverlap="1" wp14:anchorId="173F0FAF" wp14:editId="69497BEC">
                <wp:simplePos x="0" y="0"/>
                <wp:positionH relativeFrom="column">
                  <wp:posOffset>2495550</wp:posOffset>
                </wp:positionH>
                <wp:positionV relativeFrom="paragraph">
                  <wp:posOffset>3263265</wp:posOffset>
                </wp:positionV>
                <wp:extent cx="1628775" cy="6191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25400" cap="flat" cmpd="sng" algn="ctr">
                          <a:solidFill>
                            <a:srgbClr val="FF0000"/>
                          </a:solidFill>
                          <a:prstDash val="solid"/>
                        </a:ln>
                        <a:effectLst/>
                      </wps:spPr>
                      <wps:txbx>
                        <w:txbxContent>
                          <w:p w14:paraId="5601A7E7" w14:textId="77777777" w:rsidR="00CA6670" w:rsidRPr="00116CC8" w:rsidRDefault="00CA6670" w:rsidP="00036155">
                            <w:pPr>
                              <w:jc w:val="center"/>
                              <w:rPr>
                                <w:rFonts w:cs="Arial"/>
                              </w:rPr>
                            </w:pPr>
                            <w:r>
                              <w:rPr>
                                <w:rFonts w:cs="Arial"/>
                              </w:rPr>
                              <w:t>No issues - NFA</w:t>
                            </w:r>
                            <w:r w:rsidRPr="00116CC8">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173F0FAF" id="Rounded Rectangle 13" o:spid="_x0000_s1035" style="position:absolute;margin-left:196.5pt;margin-top:256.95pt;width:128.25pt;height:4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" filled="f" strokecolor="red" strokeweight="2pt">
                <v:textbox>
                  <w:txbxContent>
                    <w:p w14:paraId="5601A7E7" w14:textId="77777777" w:rsidR="00CA6670" w:rsidRPr="00116CC8" w:rsidRDefault="00CA6670" w:rsidP="00036155">
                      <w:pPr>
                        <w:jc w:val="center"/>
                        <w:rPr>
                          <w:rFonts w:cs="Arial"/>
                        </w:rPr>
                      </w:pPr>
                      <w:r>
                        <w:rPr>
                          <w:rFonts w:cs="Arial"/>
                        </w:rPr>
                        <w:t>No issues - NFA</w:t>
                      </w:r>
                      <w:r w:rsidRPr="00116CC8">
                        <w:rPr>
                          <w:rFonts w:cs="Arial"/>
                        </w:rPr>
                        <w:t xml:space="preserve"> </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4323F449" wp14:editId="555F6F68">
                <wp:simplePos x="0" y="0"/>
                <wp:positionH relativeFrom="column">
                  <wp:posOffset>4419600</wp:posOffset>
                </wp:positionH>
                <wp:positionV relativeFrom="paragraph">
                  <wp:posOffset>3265170</wp:posOffset>
                </wp:positionV>
                <wp:extent cx="1628775" cy="6191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25400" cap="flat" cmpd="sng" algn="ctr">
                          <a:solidFill>
                            <a:srgbClr val="FF0000"/>
                          </a:solidFill>
                          <a:prstDash val="solid"/>
                        </a:ln>
                        <a:effectLst/>
                      </wps:spPr>
                      <wps:txbx>
                        <w:txbxContent>
                          <w:p w14:paraId="5FB79D80" w14:textId="77777777" w:rsidR="00CA6670" w:rsidRPr="00116CC8" w:rsidRDefault="00CA6670" w:rsidP="00036155">
                            <w:pPr>
                              <w:jc w:val="center"/>
                              <w:rPr>
                                <w:b/>
                                <w:color w:val="0D0D0D" w:themeColor="text1" w:themeTint="F2"/>
                              </w:rPr>
                            </w:pPr>
                            <w:r>
                              <w:rPr>
                                <w:rFonts w:cs="Arial"/>
                              </w:rPr>
                              <w:t>Breach or non-compliance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4323F449" id="Rounded Rectangle 18" o:spid="_x0000_s1036" style="position:absolute;margin-left:348pt;margin-top:257.1pt;width:128.25pt;height:48.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" filled="f" strokecolor="red" strokeweight="2pt">
                <v:textbox>
                  <w:txbxContent>
                    <w:p w14:paraId="5FB79D80" w14:textId="77777777" w:rsidR="00CA6670" w:rsidRPr="00116CC8" w:rsidRDefault="00CA6670" w:rsidP="00036155">
                      <w:pPr>
                        <w:jc w:val="center"/>
                        <w:rPr>
                          <w:b/>
                          <w:color w:val="0D0D0D" w:themeColor="text1" w:themeTint="F2"/>
                        </w:rPr>
                      </w:pPr>
                      <w:r>
                        <w:rPr>
                          <w:rFonts w:cs="Arial"/>
                        </w:rPr>
                        <w:t>Breach or non-compliance identified</w:t>
                      </w:r>
                    </w:p>
                  </w:txbxContent>
                </v:textbox>
              </v:roundrect>
            </w:pict>
          </mc:Fallback>
        </mc:AlternateContent>
      </w:r>
      <w:r w:rsidRPr="00116CC8">
        <w:rPr>
          <w:rFonts w:cs="Arial"/>
          <w:noProof/>
        </w:rPr>
        <mc:AlternateContent>
          <mc:Choice Requires="wps">
            <w:drawing>
              <wp:anchor distT="0" distB="0" distL="114300" distR="114300" simplePos="0" relativeHeight="251663360" behindDoc="0" locked="0" layoutInCell="1" allowOverlap="1" wp14:anchorId="4941CF48" wp14:editId="7CB9E993">
                <wp:simplePos x="0" y="0"/>
                <wp:positionH relativeFrom="column">
                  <wp:posOffset>1976755</wp:posOffset>
                </wp:positionH>
                <wp:positionV relativeFrom="paragraph">
                  <wp:posOffset>719455</wp:posOffset>
                </wp:positionV>
                <wp:extent cx="1733550" cy="971550"/>
                <wp:effectExtent l="0" t="0" r="19050" b="19050"/>
                <wp:wrapNone/>
                <wp:docPr id="11" name="Oval 11"/>
                <wp:cNvGraphicFramePr/>
                <a:graphic xmlns:a="http://schemas.openxmlformats.org/drawingml/2006/main">
                  <a:graphicData uri="http://schemas.microsoft.com/office/word/2010/wordprocessingShape">
                    <wps:wsp>
                      <wps:cNvSpPr/>
                      <wps:spPr>
                        <a:xfrm>
                          <a:off x="0" y="0"/>
                          <a:ext cx="1733550" cy="971550"/>
                        </a:xfrm>
                        <a:prstGeom prst="ellipse">
                          <a:avLst/>
                        </a:prstGeom>
                        <a:solidFill>
                          <a:schemeClr val="tx2">
                            <a:lumMod val="40000"/>
                            <a:lumOff val="60000"/>
                          </a:schemeClr>
                        </a:solidFill>
                        <a:ln w="25400" cap="flat" cmpd="sng" algn="ctr">
                          <a:solidFill>
                            <a:srgbClr val="FFC000"/>
                          </a:solidFill>
                          <a:prstDash val="solid"/>
                        </a:ln>
                        <a:effectLst/>
                      </wps:spPr>
                      <wps:txbx>
                        <w:txbxContent>
                          <w:p w14:paraId="12980A68" w14:textId="77777777" w:rsidR="00CA6670" w:rsidRPr="00116CC8" w:rsidRDefault="00CA6670" w:rsidP="00036155">
                            <w:pPr>
                              <w:jc w:val="center"/>
                              <w:rPr>
                                <w:rFonts w:cs="Arial"/>
                              </w:rPr>
                            </w:pPr>
                            <w:r w:rsidRPr="00116CC8">
                              <w:rPr>
                                <w:rFonts w:cs="Arial"/>
                              </w:rPr>
                              <w:t xml:space="preserve">Updated declarations </w:t>
                            </w:r>
                          </w:p>
                          <w:p w14:paraId="6DD3F1EC" w14:textId="77777777" w:rsidR="00CA6670" w:rsidRDefault="00CA6670" w:rsidP="000361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941CF48" id="Oval 11" o:spid="_x0000_s1037" style="position:absolute;margin-left:155.65pt;margin-top:56.65pt;width:136.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" fillcolor="#8db3e2 [1311]" strokecolor="#ffc000" strokeweight="2pt">
                <v:textbox>
                  <w:txbxContent>
                    <w:p w14:paraId="12980A68" w14:textId="77777777" w:rsidR="00CA6670" w:rsidRPr="00116CC8" w:rsidRDefault="00CA6670" w:rsidP="00036155">
                      <w:pPr>
                        <w:jc w:val="center"/>
                        <w:rPr>
                          <w:rFonts w:cs="Arial"/>
                        </w:rPr>
                      </w:pPr>
                      <w:r w:rsidRPr="00116CC8">
                        <w:rPr>
                          <w:rFonts w:cs="Arial"/>
                        </w:rPr>
                        <w:t xml:space="preserve">Updated declarations </w:t>
                      </w:r>
                    </w:p>
                    <w:p w14:paraId="6DD3F1EC" w14:textId="77777777" w:rsidR="00CA6670" w:rsidRDefault="00CA6670" w:rsidP="00036155">
                      <w:pPr>
                        <w:jc w:val="center"/>
                      </w:pPr>
                    </w:p>
                  </w:txbxContent>
                </v:textbox>
              </v:oval>
            </w:pict>
          </mc:Fallback>
        </mc:AlternateContent>
      </w:r>
      <w:r w:rsidRPr="00116CC8">
        <w:rPr>
          <w:rFonts w:cs="Arial"/>
          <w:noProof/>
        </w:rPr>
        <mc:AlternateContent>
          <mc:Choice Requires="wps">
            <w:drawing>
              <wp:anchor distT="0" distB="0" distL="114300" distR="114300" simplePos="0" relativeHeight="251660288" behindDoc="0" locked="0" layoutInCell="1" allowOverlap="1" wp14:anchorId="0342A63D" wp14:editId="2EF03320">
                <wp:simplePos x="0" y="0"/>
                <wp:positionH relativeFrom="column">
                  <wp:posOffset>4179200</wp:posOffset>
                </wp:positionH>
                <wp:positionV relativeFrom="paragraph">
                  <wp:posOffset>662343</wp:posOffset>
                </wp:positionV>
                <wp:extent cx="1733550" cy="971550"/>
                <wp:effectExtent l="0" t="0" r="19050" b="19050"/>
                <wp:wrapNone/>
                <wp:docPr id="6" name="Oval 6"/>
                <wp:cNvGraphicFramePr/>
                <a:graphic xmlns:a="http://schemas.openxmlformats.org/drawingml/2006/main">
                  <a:graphicData uri="http://schemas.microsoft.com/office/word/2010/wordprocessingShape">
                    <wps:wsp>
                      <wps:cNvSpPr/>
                      <wps:spPr>
                        <a:xfrm>
                          <a:off x="0" y="0"/>
                          <a:ext cx="1733550" cy="971550"/>
                        </a:xfrm>
                        <a:prstGeom prst="ellipse">
                          <a:avLst/>
                        </a:prstGeom>
                        <a:solidFill>
                          <a:schemeClr val="tx2">
                            <a:lumMod val="40000"/>
                            <a:lumOff val="60000"/>
                          </a:schemeClr>
                        </a:solidFill>
                        <a:ln w="25400" cap="flat" cmpd="sng" algn="ctr">
                          <a:solidFill>
                            <a:srgbClr val="FFC000"/>
                          </a:solidFill>
                          <a:prstDash val="solid"/>
                        </a:ln>
                        <a:effectLst/>
                      </wps:spPr>
                      <wps:txbx>
                        <w:txbxContent>
                          <w:p w14:paraId="2CA0CE0A" w14:textId="77777777" w:rsidR="00CA6670" w:rsidRPr="00116CC8" w:rsidRDefault="00CA6670" w:rsidP="00036155">
                            <w:pPr>
                              <w:jc w:val="center"/>
                              <w:rPr>
                                <w:rFonts w:cs="Arial"/>
                              </w:rPr>
                            </w:pPr>
                            <w:r w:rsidRPr="00116CC8">
                              <w:rPr>
                                <w:rFonts w:cs="Arial"/>
                              </w:rPr>
                              <w:t>Suspected breach or non-compliance</w:t>
                            </w:r>
                          </w:p>
                          <w:p w14:paraId="300D25E2" w14:textId="77777777" w:rsidR="00CA6670" w:rsidRDefault="00CA6670" w:rsidP="000361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342A63D" id="Oval 6" o:spid="_x0000_s1038" style="position:absolute;margin-left:329.05pt;margin-top:52.15pt;width:136.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" fillcolor="#8db3e2 [1311]" strokecolor="#ffc000" strokeweight="2pt">
                <v:textbox>
                  <w:txbxContent>
                    <w:p w14:paraId="2CA0CE0A" w14:textId="77777777" w:rsidR="00CA6670" w:rsidRPr="00116CC8" w:rsidRDefault="00CA6670" w:rsidP="00036155">
                      <w:pPr>
                        <w:jc w:val="center"/>
                        <w:rPr>
                          <w:rFonts w:cs="Arial"/>
                        </w:rPr>
                      </w:pPr>
                      <w:r w:rsidRPr="00116CC8">
                        <w:rPr>
                          <w:rFonts w:cs="Arial"/>
                        </w:rPr>
                        <w:t>Suspected breach or non-compliance</w:t>
                      </w:r>
                    </w:p>
                    <w:p w14:paraId="300D25E2" w14:textId="77777777" w:rsidR="00CA6670" w:rsidRDefault="00CA6670" w:rsidP="00036155">
                      <w:pPr>
                        <w:jc w:val="center"/>
                      </w:pPr>
                    </w:p>
                  </w:txbxContent>
                </v:textbox>
              </v:oval>
            </w:pict>
          </mc:Fallback>
        </mc:AlternateContent>
      </w:r>
      <w:r w:rsidRPr="00116CC8">
        <w:rPr>
          <w:rFonts w:cs="Arial"/>
          <w:noProof/>
        </w:rPr>
        <mc:AlternateContent>
          <mc:Choice Requires="wps">
            <w:drawing>
              <wp:anchor distT="0" distB="0" distL="114300" distR="114300" simplePos="0" relativeHeight="251662336" behindDoc="0" locked="0" layoutInCell="1" allowOverlap="1" wp14:anchorId="4FE6189C" wp14:editId="494AFC2D">
                <wp:simplePos x="0" y="0"/>
                <wp:positionH relativeFrom="column">
                  <wp:posOffset>-314325</wp:posOffset>
                </wp:positionH>
                <wp:positionV relativeFrom="paragraph">
                  <wp:posOffset>723626</wp:posOffset>
                </wp:positionV>
                <wp:extent cx="1733550" cy="971550"/>
                <wp:effectExtent l="0" t="0" r="19050" b="19050"/>
                <wp:wrapNone/>
                <wp:docPr id="10" name="Oval 10"/>
                <wp:cNvGraphicFramePr/>
                <a:graphic xmlns:a="http://schemas.openxmlformats.org/drawingml/2006/main">
                  <a:graphicData uri="http://schemas.microsoft.com/office/word/2010/wordprocessingShape">
                    <wps:wsp>
                      <wps:cNvSpPr/>
                      <wps:spPr>
                        <a:xfrm>
                          <a:off x="0" y="0"/>
                          <a:ext cx="1733550" cy="971550"/>
                        </a:xfrm>
                        <a:prstGeom prst="ellipse">
                          <a:avLst/>
                        </a:prstGeom>
                        <a:solidFill>
                          <a:schemeClr val="tx2">
                            <a:lumMod val="40000"/>
                            <a:lumOff val="60000"/>
                          </a:schemeClr>
                        </a:solidFill>
                        <a:ln w="25400" cap="flat" cmpd="sng" algn="ctr">
                          <a:solidFill>
                            <a:srgbClr val="FFC000"/>
                          </a:solidFill>
                          <a:prstDash val="solid"/>
                        </a:ln>
                        <a:effectLst/>
                      </wps:spPr>
                      <wps:txbx>
                        <w:txbxContent>
                          <w:p w14:paraId="714D35DF" w14:textId="77777777" w:rsidR="00CA6670" w:rsidRPr="00116CC8" w:rsidRDefault="00CA6670" w:rsidP="00036155">
                            <w:pPr>
                              <w:jc w:val="center"/>
                              <w:rPr>
                                <w:rFonts w:cs="Arial"/>
                              </w:rPr>
                            </w:pPr>
                            <w:r w:rsidRPr="00116CC8">
                              <w:rPr>
                                <w:rFonts w:cs="Arial"/>
                              </w:rPr>
                              <w:t xml:space="preserve">Updated registers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FE6189C" id="Oval 10" o:spid="_x0000_s1039" style="position:absolute;margin-left:-24.75pt;margin-top:57pt;width:136.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" fillcolor="#8db3e2 [1311]" strokecolor="#ffc000" strokeweight="2pt">
                <v:textbox>
                  <w:txbxContent>
                    <w:p w14:paraId="714D35DF" w14:textId="77777777" w:rsidR="00CA6670" w:rsidRPr="00116CC8" w:rsidRDefault="00CA6670" w:rsidP="00036155">
                      <w:pPr>
                        <w:jc w:val="center"/>
                        <w:rPr>
                          <w:rFonts w:cs="Arial"/>
                        </w:rPr>
                      </w:pPr>
                      <w:r w:rsidRPr="00116CC8">
                        <w:rPr>
                          <w:rFonts w:cs="Arial"/>
                        </w:rPr>
                        <w:t xml:space="preserve">Updated registers </w:t>
                      </w:r>
                    </w:p>
                  </w:txbxContent>
                </v:textbox>
              </v:oval>
            </w:pict>
          </mc:Fallback>
        </mc:AlternateContent>
      </w:r>
      <w:r w:rsidRPr="00116CC8">
        <w:rPr>
          <w:rFonts w:cs="Arial"/>
          <w:noProof/>
        </w:rPr>
        <mc:AlternateContent>
          <mc:Choice Requires="wps">
            <w:drawing>
              <wp:anchor distT="0" distB="0" distL="114300" distR="114300" simplePos="0" relativeHeight="251674624" behindDoc="0" locked="0" layoutInCell="1" allowOverlap="1" wp14:anchorId="5CB92C94" wp14:editId="46F008A0">
                <wp:simplePos x="0" y="0"/>
                <wp:positionH relativeFrom="column">
                  <wp:posOffset>2552700</wp:posOffset>
                </wp:positionH>
                <wp:positionV relativeFrom="paragraph">
                  <wp:posOffset>8016240</wp:posOffset>
                </wp:positionV>
                <wp:extent cx="1628775" cy="61912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1628775" cy="619125"/>
                        </a:xfrm>
                        <a:prstGeom prst="roundRect">
                          <a:avLst/>
                        </a:prstGeom>
                        <a:noFill/>
                        <a:ln w="25400" cap="flat" cmpd="sng" algn="ctr">
                          <a:solidFill>
                            <a:srgbClr val="00B050"/>
                          </a:solidFill>
                          <a:prstDash val="solid"/>
                        </a:ln>
                        <a:effectLst/>
                      </wps:spPr>
                      <wps:txbx>
                        <w:txbxContent>
                          <w:p w14:paraId="5C661040" w14:textId="77777777" w:rsidR="00CA6670" w:rsidRPr="00116CC8" w:rsidRDefault="00CA6670" w:rsidP="00036155">
                            <w:pPr>
                              <w:jc w:val="center"/>
                              <w:rPr>
                                <w:rFonts w:cs="Arial"/>
                              </w:rPr>
                            </w:pPr>
                            <w:r>
                              <w:rPr>
                                <w:rFonts w:cs="Arial"/>
                              </w:rPr>
                              <w:t>Publish on CCG website</w:t>
                            </w:r>
                            <w:r w:rsidRPr="00116CC8">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5CB92C94" id="Rounded Rectangle 22" o:spid="_x0000_s1040" style="position:absolute;margin-left:201pt;margin-top:631.2pt;width:128.25pt;height:48.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" filled="f" strokecolor="#00b050" strokeweight="2pt">
                <v:textbox>
                  <w:txbxContent>
                    <w:p w14:paraId="5C661040" w14:textId="77777777" w:rsidR="00CA6670" w:rsidRPr="00116CC8" w:rsidRDefault="00CA6670" w:rsidP="00036155">
                      <w:pPr>
                        <w:jc w:val="center"/>
                        <w:rPr>
                          <w:rFonts w:cs="Arial"/>
                        </w:rPr>
                      </w:pPr>
                      <w:r>
                        <w:rPr>
                          <w:rFonts w:cs="Arial"/>
                        </w:rPr>
                        <w:t>Publish on CCG website</w:t>
                      </w:r>
                      <w:r w:rsidRPr="00116CC8">
                        <w:rPr>
                          <w:rFonts w:cs="Arial"/>
                        </w:rPr>
                        <w:t xml:space="preserve"> </w:t>
                      </w:r>
                    </w:p>
                  </w:txbxContent>
                </v:textbox>
              </v:roundrect>
            </w:pict>
          </mc:Fallback>
        </mc:AlternateContent>
      </w:r>
    </w:p>
    <w:p w14:paraId="195CC073" w14:textId="77777777" w:rsidR="00036155" w:rsidRDefault="00036155"/>
    <w:p w14:paraId="164FB806" w14:textId="77777777" w:rsidR="00036155" w:rsidRDefault="00036155" w:rsidP="00F334A2">
      <w:pPr>
        <w:pStyle w:val="PolicyPara"/>
      </w:pPr>
    </w:p>
    <w:p w14:paraId="0B537328" w14:textId="77777777" w:rsidR="0029137A" w:rsidRDefault="0029137A" w:rsidP="00F334A2">
      <w:pPr>
        <w:pStyle w:val="PolicyPara"/>
      </w:pPr>
    </w:p>
    <w:p w14:paraId="1B75891E" w14:textId="77777777" w:rsidR="0029137A" w:rsidRDefault="0029137A" w:rsidP="00F334A2">
      <w:pPr>
        <w:pStyle w:val="PolicyPara"/>
      </w:pPr>
    </w:p>
    <w:p w14:paraId="071A1799" w14:textId="77777777" w:rsidR="0029137A" w:rsidRDefault="0029137A" w:rsidP="00F334A2">
      <w:pPr>
        <w:pStyle w:val="PolicyPara"/>
      </w:pPr>
    </w:p>
    <w:p w14:paraId="0F07F7F1" w14:textId="77777777" w:rsidR="0029137A" w:rsidRDefault="0029137A" w:rsidP="00F334A2">
      <w:pPr>
        <w:pStyle w:val="PolicyPara"/>
      </w:pPr>
    </w:p>
    <w:p w14:paraId="3FBF843C" w14:textId="77777777" w:rsidR="0029137A" w:rsidRDefault="0029137A" w:rsidP="00F334A2">
      <w:pPr>
        <w:pStyle w:val="PolicyPara"/>
      </w:pPr>
    </w:p>
    <w:p w14:paraId="3140C7AA" w14:textId="77777777" w:rsidR="0029137A" w:rsidRDefault="0029137A" w:rsidP="00F334A2">
      <w:pPr>
        <w:pStyle w:val="PolicyPara"/>
      </w:pPr>
    </w:p>
    <w:p w14:paraId="1D38A4BE" w14:textId="77777777" w:rsidR="0029137A" w:rsidRDefault="0029137A" w:rsidP="00F334A2">
      <w:pPr>
        <w:pStyle w:val="PolicyPara"/>
      </w:pPr>
    </w:p>
    <w:p w14:paraId="2114DAA7" w14:textId="77777777" w:rsidR="0029137A" w:rsidRDefault="0029137A" w:rsidP="00F334A2">
      <w:pPr>
        <w:pStyle w:val="PolicyPara"/>
      </w:pPr>
    </w:p>
    <w:p w14:paraId="3814F30A" w14:textId="77777777" w:rsidR="0029137A" w:rsidRDefault="00776B91" w:rsidP="00F334A2">
      <w:pPr>
        <w:pStyle w:val="PolicyPara"/>
      </w:pPr>
      <w:r w:rsidRPr="00116CC8">
        <w:rPr>
          <w:noProof/>
          <w:lang w:val="en-GB"/>
        </w:rPr>
        <mc:AlternateContent>
          <mc:Choice Requires="wps">
            <w:drawing>
              <wp:anchor distT="0" distB="0" distL="114300" distR="114300" simplePos="0" relativeHeight="251667456" behindDoc="0" locked="0" layoutInCell="1" allowOverlap="1" wp14:anchorId="0187BA52" wp14:editId="4F03873F">
                <wp:simplePos x="0" y="0"/>
                <wp:positionH relativeFrom="column">
                  <wp:posOffset>2646045</wp:posOffset>
                </wp:positionH>
                <wp:positionV relativeFrom="paragraph">
                  <wp:posOffset>146050</wp:posOffset>
                </wp:positionV>
                <wp:extent cx="3483610" cy="694690"/>
                <wp:effectExtent l="0" t="0" r="21590" b="10160"/>
                <wp:wrapNone/>
                <wp:docPr id="15" name="Rounded Rectangle 15"/>
                <wp:cNvGraphicFramePr/>
                <a:graphic xmlns:a="http://schemas.openxmlformats.org/drawingml/2006/main">
                  <a:graphicData uri="http://schemas.microsoft.com/office/word/2010/wordprocessingShape">
                    <wps:wsp>
                      <wps:cNvSpPr/>
                      <wps:spPr>
                        <a:xfrm>
                          <a:off x="0" y="0"/>
                          <a:ext cx="3483610" cy="694690"/>
                        </a:xfrm>
                        <a:prstGeom prst="roundRect">
                          <a:avLst/>
                        </a:prstGeom>
                        <a:noFill/>
                        <a:ln w="25400" cap="flat" cmpd="sng" algn="ctr">
                          <a:solidFill>
                            <a:srgbClr val="FF0000"/>
                          </a:solidFill>
                          <a:prstDash val="solid"/>
                        </a:ln>
                        <a:effectLst/>
                      </wps:spPr>
                      <wps:txbx>
                        <w:txbxContent>
                          <w:p w14:paraId="1F2BE74B" w14:textId="3945C0AD" w:rsidR="00CA6670" w:rsidRPr="00116CC8" w:rsidRDefault="00CA6670" w:rsidP="00036155">
                            <w:pPr>
                              <w:jc w:val="center"/>
                              <w:rPr>
                                <w:rFonts w:cs="Arial"/>
                              </w:rPr>
                            </w:pPr>
                            <w:r w:rsidRPr="00116CC8">
                              <w:rPr>
                                <w:rFonts w:cs="Arial"/>
                              </w:rPr>
                              <w:t xml:space="preserve">Reported to </w:t>
                            </w:r>
                            <w:r>
                              <w:rPr>
                                <w:rFonts w:cs="Arial"/>
                              </w:rPr>
                              <w:t xml:space="preserve">Conflicts of Interest Guardian and / or Head of Legal and Governance </w:t>
                            </w:r>
                            <w:r w:rsidRPr="00116CC8">
                              <w:rPr>
                                <w:rFonts w:cs="Arial"/>
                              </w:rPr>
                              <w:t xml:space="preserve">for investigation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187BA52" id="Rounded Rectangle 15" o:spid="_x0000_s1041" style="position:absolute;left:0;text-align:left;margin-left:208.35pt;margin-top:11.5pt;width:274.3pt;height:5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" filled="f" strokecolor="red" strokeweight="2pt">
                <v:textbox>
                  <w:txbxContent>
                    <w:p w14:paraId="1F2BE74B" w14:textId="3945C0AD" w:rsidR="00CA6670" w:rsidRPr="00116CC8" w:rsidRDefault="00CA6670" w:rsidP="00036155">
                      <w:pPr>
                        <w:jc w:val="center"/>
                        <w:rPr>
                          <w:rFonts w:cs="Arial"/>
                        </w:rPr>
                      </w:pPr>
                      <w:r w:rsidRPr="00116CC8">
                        <w:rPr>
                          <w:rFonts w:cs="Arial"/>
                        </w:rPr>
                        <w:t xml:space="preserve">Reported to </w:t>
                      </w:r>
                      <w:r>
                        <w:rPr>
                          <w:rFonts w:cs="Arial"/>
                        </w:rPr>
                        <w:t xml:space="preserve">Conflicts of Interest Guardian and / or Head of Legal and Governance </w:t>
                      </w:r>
                      <w:r w:rsidRPr="00116CC8">
                        <w:rPr>
                          <w:rFonts w:cs="Arial"/>
                        </w:rPr>
                        <w:t xml:space="preserve">for investigation </w:t>
                      </w:r>
                    </w:p>
                  </w:txbxContent>
                </v:textbox>
              </v:roundrect>
            </w:pict>
          </mc:Fallback>
        </mc:AlternateContent>
      </w:r>
    </w:p>
    <w:p w14:paraId="16BC8D38" w14:textId="77777777" w:rsidR="0029137A" w:rsidRDefault="0029137A" w:rsidP="00F334A2">
      <w:pPr>
        <w:pStyle w:val="PolicyPara"/>
      </w:pPr>
    </w:p>
    <w:p w14:paraId="5A8254DD" w14:textId="77777777" w:rsidR="0029137A" w:rsidRDefault="0029137A" w:rsidP="00F334A2">
      <w:pPr>
        <w:pStyle w:val="PolicyPara"/>
      </w:pPr>
    </w:p>
    <w:p w14:paraId="54FE92FA" w14:textId="77777777" w:rsidR="0029137A" w:rsidRDefault="0029137A" w:rsidP="00F334A2">
      <w:pPr>
        <w:pStyle w:val="PolicyPara"/>
      </w:pPr>
    </w:p>
    <w:p w14:paraId="455961DA" w14:textId="77777777" w:rsidR="0029137A" w:rsidRDefault="0029137A" w:rsidP="00F334A2">
      <w:pPr>
        <w:pStyle w:val="PolicyPara"/>
      </w:pPr>
    </w:p>
    <w:p w14:paraId="110BCAA7" w14:textId="77777777" w:rsidR="0029137A" w:rsidRDefault="0029137A" w:rsidP="00F334A2">
      <w:pPr>
        <w:pStyle w:val="PolicyPara"/>
      </w:pPr>
    </w:p>
    <w:p w14:paraId="0C6A3613" w14:textId="77777777" w:rsidR="0029137A" w:rsidRDefault="0029137A" w:rsidP="00F334A2">
      <w:pPr>
        <w:pStyle w:val="PolicyPara"/>
      </w:pPr>
    </w:p>
    <w:p w14:paraId="61A91C5D" w14:textId="77777777" w:rsidR="0029137A" w:rsidRDefault="0029137A" w:rsidP="00F334A2">
      <w:pPr>
        <w:pStyle w:val="PolicyPara"/>
      </w:pPr>
    </w:p>
    <w:p w14:paraId="2FB21518" w14:textId="77777777" w:rsidR="0029137A" w:rsidRDefault="0029137A" w:rsidP="00F334A2">
      <w:pPr>
        <w:pStyle w:val="PolicyPara"/>
      </w:pPr>
    </w:p>
    <w:p w14:paraId="5DE0167A" w14:textId="77777777" w:rsidR="0029137A" w:rsidRDefault="0029137A" w:rsidP="00F334A2">
      <w:pPr>
        <w:pStyle w:val="PolicyPara"/>
      </w:pPr>
    </w:p>
    <w:p w14:paraId="78CB4193" w14:textId="77777777" w:rsidR="0029137A" w:rsidRDefault="0029137A" w:rsidP="00F334A2">
      <w:pPr>
        <w:pStyle w:val="PolicyPara"/>
      </w:pPr>
    </w:p>
    <w:p w14:paraId="289F9CE4" w14:textId="77777777" w:rsidR="0029137A" w:rsidRDefault="0029137A" w:rsidP="00F334A2">
      <w:pPr>
        <w:pStyle w:val="PolicyPara"/>
      </w:pPr>
    </w:p>
    <w:p w14:paraId="0E528D4E" w14:textId="77777777" w:rsidR="0029137A" w:rsidRDefault="0029137A" w:rsidP="00F334A2">
      <w:pPr>
        <w:pStyle w:val="PolicyPara"/>
      </w:pPr>
    </w:p>
    <w:p w14:paraId="10039ED7" w14:textId="77777777" w:rsidR="0029137A" w:rsidRDefault="0029137A" w:rsidP="00F334A2">
      <w:pPr>
        <w:pStyle w:val="PolicyPara"/>
      </w:pPr>
    </w:p>
    <w:p w14:paraId="75F145BD" w14:textId="77777777" w:rsidR="0029137A" w:rsidRDefault="0029137A" w:rsidP="00F334A2">
      <w:pPr>
        <w:pStyle w:val="PolicyPara"/>
      </w:pPr>
    </w:p>
    <w:p w14:paraId="440D673C" w14:textId="77777777" w:rsidR="0029137A" w:rsidRDefault="0029137A" w:rsidP="00F334A2">
      <w:pPr>
        <w:pStyle w:val="PolicyPara"/>
      </w:pPr>
    </w:p>
    <w:p w14:paraId="513E4123" w14:textId="77777777" w:rsidR="0029137A" w:rsidRDefault="0029137A" w:rsidP="00F334A2">
      <w:pPr>
        <w:pStyle w:val="PolicyPara"/>
      </w:pPr>
    </w:p>
    <w:p w14:paraId="5C55BB79" w14:textId="77777777" w:rsidR="0029137A" w:rsidRDefault="0029137A" w:rsidP="00F334A2">
      <w:pPr>
        <w:pStyle w:val="PolicyPara"/>
      </w:pPr>
    </w:p>
    <w:p w14:paraId="6005F00A" w14:textId="77777777" w:rsidR="0029137A" w:rsidRDefault="0029137A" w:rsidP="00F334A2">
      <w:pPr>
        <w:pStyle w:val="PolicyPara"/>
      </w:pPr>
    </w:p>
    <w:p w14:paraId="5ED69CBA" w14:textId="77777777" w:rsidR="0029137A" w:rsidRDefault="0029137A" w:rsidP="00F334A2">
      <w:pPr>
        <w:pStyle w:val="PolicyPara"/>
      </w:pPr>
    </w:p>
    <w:p w14:paraId="6A477764" w14:textId="77777777" w:rsidR="0029137A" w:rsidRDefault="0029137A" w:rsidP="00F334A2">
      <w:pPr>
        <w:pStyle w:val="PolicyPara"/>
      </w:pPr>
    </w:p>
    <w:p w14:paraId="52BC1FC7" w14:textId="77777777" w:rsidR="0029137A" w:rsidRDefault="0029137A" w:rsidP="00F334A2">
      <w:pPr>
        <w:pStyle w:val="PolicyPara"/>
      </w:pPr>
    </w:p>
    <w:p w14:paraId="161BF714" w14:textId="77777777" w:rsidR="0029137A" w:rsidRDefault="0029137A" w:rsidP="00F334A2">
      <w:pPr>
        <w:pStyle w:val="PolicyPara"/>
      </w:pPr>
    </w:p>
    <w:p w14:paraId="49E26F51" w14:textId="77777777" w:rsidR="0029137A" w:rsidRDefault="0029137A" w:rsidP="00F334A2">
      <w:pPr>
        <w:pStyle w:val="PolicyPara"/>
      </w:pPr>
    </w:p>
    <w:p w14:paraId="0ED540FC" w14:textId="77777777" w:rsidR="0029137A" w:rsidRDefault="0029137A" w:rsidP="00F334A2">
      <w:pPr>
        <w:pStyle w:val="PolicyPara"/>
      </w:pPr>
    </w:p>
    <w:p w14:paraId="262AACC2" w14:textId="77777777" w:rsidR="0029137A" w:rsidRDefault="0029137A" w:rsidP="00F334A2">
      <w:pPr>
        <w:pStyle w:val="PolicyPara"/>
      </w:pPr>
    </w:p>
    <w:p w14:paraId="4E326492" w14:textId="77777777" w:rsidR="0029137A" w:rsidRDefault="0029137A" w:rsidP="00F334A2">
      <w:pPr>
        <w:pStyle w:val="PolicyPara"/>
      </w:pPr>
    </w:p>
    <w:p w14:paraId="7E49038F" w14:textId="77777777" w:rsidR="0029137A" w:rsidRDefault="0029137A" w:rsidP="00F334A2">
      <w:pPr>
        <w:pStyle w:val="PolicyPara"/>
      </w:pPr>
    </w:p>
    <w:p w14:paraId="521A92F0" w14:textId="77777777" w:rsidR="0029137A" w:rsidRDefault="0029137A" w:rsidP="00F334A2">
      <w:pPr>
        <w:pStyle w:val="PolicyPara"/>
      </w:pPr>
    </w:p>
    <w:p w14:paraId="6083E31E" w14:textId="77777777" w:rsidR="0029137A" w:rsidRDefault="0029137A" w:rsidP="00F334A2">
      <w:pPr>
        <w:pStyle w:val="PolicyPara"/>
      </w:pPr>
    </w:p>
    <w:p w14:paraId="3EACDF3F" w14:textId="77777777" w:rsidR="0029137A" w:rsidRDefault="0029137A" w:rsidP="00F334A2">
      <w:pPr>
        <w:pStyle w:val="PolicyPara"/>
      </w:pPr>
    </w:p>
    <w:p w14:paraId="08FD5C91" w14:textId="77777777" w:rsidR="0029137A" w:rsidRDefault="0029137A" w:rsidP="00F334A2">
      <w:pPr>
        <w:pStyle w:val="PolicyPara"/>
      </w:pPr>
      <w:r>
        <w:rPr>
          <w:noProof/>
          <w:lang w:val="en-GB"/>
        </w:rPr>
        <mc:AlternateContent>
          <mc:Choice Requires="wps">
            <w:drawing>
              <wp:anchor distT="0" distB="0" distL="114300" distR="114300" simplePos="0" relativeHeight="251672576" behindDoc="0" locked="0" layoutInCell="1" allowOverlap="1" wp14:anchorId="55686337" wp14:editId="20B3066E">
                <wp:simplePos x="0" y="0"/>
                <wp:positionH relativeFrom="column">
                  <wp:posOffset>-28575</wp:posOffset>
                </wp:positionH>
                <wp:positionV relativeFrom="paragraph">
                  <wp:posOffset>38100</wp:posOffset>
                </wp:positionV>
                <wp:extent cx="1827530" cy="914400"/>
                <wp:effectExtent l="0" t="0" r="20320" b="19050"/>
                <wp:wrapNone/>
                <wp:docPr id="20" name="Rounded Rectangle 20"/>
                <wp:cNvGraphicFramePr/>
                <a:graphic xmlns:a="http://schemas.openxmlformats.org/drawingml/2006/main">
                  <a:graphicData uri="http://schemas.microsoft.com/office/word/2010/wordprocessingShape">
                    <wps:wsp>
                      <wps:cNvSpPr/>
                      <wps:spPr>
                        <a:xfrm>
                          <a:off x="0" y="0"/>
                          <a:ext cx="1827530" cy="914400"/>
                        </a:xfrm>
                        <a:prstGeom prst="roundRect">
                          <a:avLst/>
                        </a:prstGeom>
                        <a:noFill/>
                        <a:ln w="25400" cap="flat" cmpd="sng" algn="ctr">
                          <a:solidFill>
                            <a:srgbClr val="00B050"/>
                          </a:solidFill>
                          <a:prstDash val="solid"/>
                        </a:ln>
                        <a:effectLst/>
                      </wps:spPr>
                      <wps:txbx>
                        <w:txbxContent>
                          <w:p w14:paraId="4001D166" w14:textId="77777777" w:rsidR="00CA6670" w:rsidRPr="00116CC8" w:rsidRDefault="00CA6670" w:rsidP="00036155">
                            <w:pPr>
                              <w:jc w:val="center"/>
                              <w:rPr>
                                <w:b/>
                                <w:color w:val="0D0D0D" w:themeColor="text1" w:themeTint="F2"/>
                              </w:rPr>
                            </w:pPr>
                            <w:r>
                              <w:rPr>
                                <w:rFonts w:cs="Arial"/>
                              </w:rPr>
                              <w:t xml:space="preserve">Report to Audit Committee including annual review of </w:t>
                            </w:r>
                            <w:proofErr w:type="spellStart"/>
                            <w:r>
                              <w:rPr>
                                <w:rFonts w:cs="Arial"/>
                              </w:rPr>
                              <w:t>CoI</w:t>
                            </w:r>
                            <w:proofErr w:type="spellEnd"/>
                            <w:r>
                              <w:rPr>
                                <w:rFonts w:cs="Arial"/>
                              </w:rPr>
                              <w:t xml:space="preserve"> Policy and Processes </w:t>
                            </w:r>
                            <w:r w:rsidRPr="00116CC8">
                              <w:rPr>
                                <w:b/>
                                <w:color w:val="0D0D0D" w:themeColor="text1" w:themeTint="F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5686337" id="Rounded Rectangle 20" o:spid="_x0000_s1042" style="position:absolute;left:0;text-align:left;margin-left:-2.25pt;margin-top:3pt;width:143.9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" filled="f" strokecolor="#00b050" strokeweight="2pt">
                <v:textbox>
                  <w:txbxContent>
                    <w:p w14:paraId="4001D166" w14:textId="77777777" w:rsidR="00CA6670" w:rsidRPr="00116CC8" w:rsidRDefault="00CA6670" w:rsidP="00036155">
                      <w:pPr>
                        <w:jc w:val="center"/>
                        <w:rPr>
                          <w:b/>
                          <w:color w:val="0D0D0D" w:themeColor="text1" w:themeTint="F2"/>
                        </w:rPr>
                      </w:pPr>
                      <w:r>
                        <w:rPr>
                          <w:rFonts w:cs="Arial"/>
                        </w:rPr>
                        <w:t xml:space="preserve">Report to Audit Committee including annual review of CoI Policy and Processes </w:t>
                      </w:r>
                      <w:r w:rsidRPr="00116CC8">
                        <w:rPr>
                          <w:b/>
                          <w:color w:val="0D0D0D" w:themeColor="text1" w:themeTint="F2"/>
                        </w:rPr>
                        <w:t xml:space="preserve"> </w:t>
                      </w:r>
                    </w:p>
                  </w:txbxContent>
                </v:textbox>
              </v:roundrect>
            </w:pict>
          </mc:Fallback>
        </mc:AlternateContent>
      </w:r>
    </w:p>
    <w:p w14:paraId="7AD4D0A2" w14:textId="77777777" w:rsidR="0029137A" w:rsidRDefault="0029137A" w:rsidP="00F334A2">
      <w:pPr>
        <w:pStyle w:val="PolicyPara"/>
      </w:pPr>
    </w:p>
    <w:p w14:paraId="5154CC43" w14:textId="77777777" w:rsidR="0029137A" w:rsidRDefault="0029137A" w:rsidP="00F334A2">
      <w:pPr>
        <w:pStyle w:val="PolicyPara"/>
      </w:pPr>
    </w:p>
    <w:p w14:paraId="3D2D1875" w14:textId="77777777" w:rsidR="0029137A" w:rsidRDefault="00776B91" w:rsidP="00F334A2">
      <w:pPr>
        <w:pStyle w:val="PolicyPara"/>
      </w:pPr>
      <w:r w:rsidRPr="00116CC8">
        <w:rPr>
          <w:noProof/>
          <w:lang w:val="en-GB"/>
        </w:rPr>
        <mc:AlternateContent>
          <mc:Choice Requires="wps">
            <w:drawing>
              <wp:anchor distT="0" distB="0" distL="114300" distR="114300" simplePos="0" relativeHeight="251675648" behindDoc="0" locked="0" layoutInCell="1" allowOverlap="1" wp14:anchorId="0F0A6E73" wp14:editId="1E3BE601">
                <wp:simplePos x="0" y="0"/>
                <wp:positionH relativeFrom="column">
                  <wp:posOffset>4599305</wp:posOffset>
                </wp:positionH>
                <wp:positionV relativeFrom="paragraph">
                  <wp:posOffset>113030</wp:posOffset>
                </wp:positionV>
                <wp:extent cx="1628775" cy="782320"/>
                <wp:effectExtent l="0" t="0" r="28575" b="17780"/>
                <wp:wrapNone/>
                <wp:docPr id="23" name="Rounded Rectangle 23"/>
                <wp:cNvGraphicFramePr/>
                <a:graphic xmlns:a="http://schemas.openxmlformats.org/drawingml/2006/main">
                  <a:graphicData uri="http://schemas.microsoft.com/office/word/2010/wordprocessingShape">
                    <wps:wsp>
                      <wps:cNvSpPr/>
                      <wps:spPr>
                        <a:xfrm>
                          <a:off x="0" y="0"/>
                          <a:ext cx="1628775" cy="782320"/>
                        </a:xfrm>
                        <a:prstGeom prst="roundRect">
                          <a:avLst/>
                        </a:prstGeom>
                        <a:noFill/>
                        <a:ln w="25400" cap="flat" cmpd="sng" algn="ctr">
                          <a:solidFill>
                            <a:srgbClr val="00B050"/>
                          </a:solidFill>
                          <a:prstDash val="solid"/>
                        </a:ln>
                        <a:effectLst/>
                      </wps:spPr>
                      <wps:txbx>
                        <w:txbxContent>
                          <w:p w14:paraId="2B49FD8D" w14:textId="43FD81AB" w:rsidR="00CA6670" w:rsidRPr="00116CC8" w:rsidRDefault="00CA6670" w:rsidP="00036155">
                            <w:pPr>
                              <w:jc w:val="center"/>
                              <w:rPr>
                                <w:rFonts w:cs="Arial"/>
                              </w:rPr>
                            </w:pPr>
                            <w:r>
                              <w:rPr>
                                <w:rFonts w:cs="Arial"/>
                              </w:rPr>
                              <w:t xml:space="preserve">Report to NHS England &amp; NHS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F0A6E73" id="Rounded Rectangle 23" o:spid="_x0000_s1043" style="position:absolute;left:0;text-align:left;margin-left:362.15pt;margin-top:8.9pt;width:128.25pt;height:6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" filled="f" strokecolor="#00b050" strokeweight="2pt">
                <v:textbox>
                  <w:txbxContent>
                    <w:p w14:paraId="2B49FD8D" w14:textId="43FD81AB" w:rsidR="00CA6670" w:rsidRPr="00116CC8" w:rsidRDefault="00CA6670" w:rsidP="00036155">
                      <w:pPr>
                        <w:jc w:val="center"/>
                        <w:rPr>
                          <w:rFonts w:cs="Arial"/>
                        </w:rPr>
                      </w:pPr>
                      <w:r>
                        <w:rPr>
                          <w:rFonts w:cs="Arial"/>
                        </w:rPr>
                        <w:t xml:space="preserve">Report to NHS England &amp; NHS Improvement </w:t>
                      </w:r>
                    </w:p>
                  </w:txbxContent>
                </v:textbox>
              </v:roundrect>
            </w:pict>
          </mc:Fallback>
        </mc:AlternateContent>
      </w:r>
    </w:p>
    <w:p w14:paraId="06100C7C" w14:textId="77777777" w:rsidR="0029137A" w:rsidRDefault="0029137A" w:rsidP="00F334A2">
      <w:pPr>
        <w:pStyle w:val="PolicyPara"/>
      </w:pPr>
    </w:p>
    <w:p w14:paraId="30BBAB91" w14:textId="77777777" w:rsidR="0029137A" w:rsidRDefault="0029137A" w:rsidP="00F334A2">
      <w:pPr>
        <w:pStyle w:val="PolicyPara"/>
      </w:pPr>
    </w:p>
    <w:p w14:paraId="2AB1AE32" w14:textId="77777777" w:rsidR="0029137A" w:rsidRDefault="0029137A">
      <w:r>
        <w:br w:type="page"/>
      </w:r>
    </w:p>
    <w:p w14:paraId="7D7489CE" w14:textId="77777777" w:rsidR="0029137A" w:rsidRDefault="0029137A" w:rsidP="00F334A2">
      <w:pPr>
        <w:pStyle w:val="PolicyPara"/>
        <w:sectPr w:rsidR="0029137A" w:rsidSect="001A4EBD">
          <w:footerReference w:type="default" r:id="rId27"/>
          <w:pgSz w:w="11906" w:h="16838"/>
          <w:pgMar w:top="1247" w:right="1247" w:bottom="1247" w:left="1247" w:header="567" w:footer="567" w:gutter="0"/>
          <w:cols w:space="708"/>
          <w:docGrid w:linePitch="360"/>
        </w:sectPr>
      </w:pPr>
    </w:p>
    <w:p w14:paraId="7AD79546" w14:textId="77777777" w:rsidR="0029137A" w:rsidRPr="004D01DD" w:rsidRDefault="00182C92" w:rsidP="00F334A2">
      <w:pPr>
        <w:pStyle w:val="PolicyPara"/>
      </w:pPr>
      <w:r>
        <w:lastRenderedPageBreak/>
        <w:tab/>
      </w:r>
      <w:r w:rsidR="0029137A" w:rsidRPr="004D01DD">
        <w:t>Breaches of CCG’s Conflicts of Interest Policy</w:t>
      </w:r>
    </w:p>
    <w:p w14:paraId="3B869EEF" w14:textId="77777777" w:rsidR="0029137A" w:rsidRDefault="0029137A" w:rsidP="00F334A2">
      <w:pPr>
        <w:pStyle w:val="PolicyPara"/>
      </w:pPr>
    </w:p>
    <w:p w14:paraId="368BFE15" w14:textId="77777777" w:rsidR="0029137A" w:rsidRDefault="0029137A" w:rsidP="00F334A2">
      <w:pPr>
        <w:pStyle w:val="PolicyPara"/>
      </w:pPr>
    </w:p>
    <w:tbl>
      <w:tblPr>
        <w:tblW w:w="15104" w:type="dxa"/>
        <w:tblInd w:w="-781" w:type="dxa"/>
        <w:tblLayout w:type="fixed"/>
        <w:tblCellMar>
          <w:left w:w="0" w:type="dxa"/>
          <w:right w:w="0" w:type="dxa"/>
        </w:tblCellMar>
        <w:tblLook w:val="01E0" w:firstRow="1" w:lastRow="1" w:firstColumn="1" w:lastColumn="1" w:noHBand="0" w:noVBand="0"/>
      </w:tblPr>
      <w:tblGrid>
        <w:gridCol w:w="2772"/>
        <w:gridCol w:w="1417"/>
        <w:gridCol w:w="4111"/>
        <w:gridCol w:w="4820"/>
        <w:gridCol w:w="1984"/>
      </w:tblGrid>
      <w:tr w:rsidR="0029137A" w:rsidRPr="0029137A" w14:paraId="3142A2B1" w14:textId="77777777" w:rsidTr="0029137A">
        <w:trPr>
          <w:trHeight w:hRule="exact" w:val="873"/>
        </w:trPr>
        <w:tc>
          <w:tcPr>
            <w:tcW w:w="2772" w:type="dxa"/>
            <w:tcBorders>
              <w:top w:val="single" w:sz="5" w:space="0" w:color="000000"/>
              <w:left w:val="single" w:sz="5" w:space="0" w:color="000000"/>
              <w:bottom w:val="single" w:sz="5" w:space="0" w:color="000000"/>
              <w:right w:val="single" w:sz="5" w:space="0" w:color="000000"/>
            </w:tcBorders>
          </w:tcPr>
          <w:p w14:paraId="339F3B81" w14:textId="77777777" w:rsidR="0029137A" w:rsidRPr="0029137A" w:rsidRDefault="0029137A" w:rsidP="00A907E8">
            <w:pPr>
              <w:pStyle w:val="TableParagraph"/>
              <w:ind w:left="102" w:right="280"/>
              <w:rPr>
                <w:rFonts w:ascii="Arial"/>
                <w:spacing w:val="-1"/>
                <w:sz w:val="20"/>
                <w:szCs w:val="20"/>
              </w:rPr>
            </w:pPr>
            <w:r w:rsidRPr="0029137A">
              <w:rPr>
                <w:rFonts w:ascii="Arial"/>
                <w:spacing w:val="-1"/>
                <w:sz w:val="20"/>
                <w:szCs w:val="20"/>
              </w:rPr>
              <w:t>Details of the Breach</w:t>
            </w:r>
          </w:p>
        </w:tc>
        <w:tc>
          <w:tcPr>
            <w:tcW w:w="141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BA8F76" w14:textId="77777777" w:rsidR="0029137A" w:rsidRPr="00AD449B" w:rsidRDefault="0029137A" w:rsidP="0029137A">
            <w:pPr>
              <w:pStyle w:val="TableParagraph"/>
              <w:ind w:left="102" w:right="280"/>
              <w:rPr>
                <w:rFonts w:ascii="Arial"/>
                <w:spacing w:val="-1"/>
                <w:sz w:val="20"/>
                <w:szCs w:val="20"/>
              </w:rPr>
            </w:pPr>
            <w:r>
              <w:rPr>
                <w:rFonts w:ascii="Arial"/>
                <w:spacing w:val="-1"/>
                <w:sz w:val="20"/>
                <w:szCs w:val="20"/>
              </w:rPr>
              <w:t>Date Breach Identified</w:t>
            </w:r>
          </w:p>
        </w:tc>
        <w:tc>
          <w:tcPr>
            <w:tcW w:w="4111" w:type="dxa"/>
            <w:tcBorders>
              <w:top w:val="single" w:sz="5" w:space="0" w:color="000000"/>
              <w:left w:val="single" w:sz="5" w:space="0" w:color="000000"/>
              <w:bottom w:val="single" w:sz="5" w:space="0" w:color="000000"/>
              <w:right w:val="single" w:sz="4" w:space="0" w:color="auto"/>
            </w:tcBorders>
          </w:tcPr>
          <w:p w14:paraId="561EACA2" w14:textId="77777777" w:rsidR="0029137A" w:rsidRPr="00AD449B" w:rsidRDefault="0029137A" w:rsidP="00A907E8">
            <w:pPr>
              <w:pStyle w:val="TableParagraph"/>
              <w:ind w:left="102" w:right="280"/>
              <w:rPr>
                <w:rFonts w:ascii="Arial"/>
                <w:spacing w:val="-1"/>
                <w:sz w:val="20"/>
                <w:szCs w:val="20"/>
              </w:rPr>
            </w:pPr>
            <w:r>
              <w:rPr>
                <w:rFonts w:ascii="Arial"/>
                <w:spacing w:val="-1"/>
                <w:sz w:val="20"/>
                <w:szCs w:val="20"/>
              </w:rPr>
              <w:t>How the Breach was Managed</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1ABF9" w14:textId="77777777" w:rsidR="0029137A" w:rsidRPr="00AD449B" w:rsidRDefault="0029137A" w:rsidP="0029137A">
            <w:pPr>
              <w:pStyle w:val="TableParagraph"/>
              <w:ind w:left="102" w:right="280"/>
              <w:rPr>
                <w:rFonts w:ascii="Arial"/>
                <w:spacing w:val="-1"/>
                <w:sz w:val="20"/>
                <w:szCs w:val="20"/>
              </w:rPr>
            </w:pPr>
            <w:r>
              <w:rPr>
                <w:rFonts w:ascii="Arial"/>
                <w:spacing w:val="-1"/>
                <w:sz w:val="20"/>
                <w:szCs w:val="20"/>
              </w:rPr>
              <w:t xml:space="preserve">Learning / Improvements Made Following the Breach </w:t>
            </w:r>
          </w:p>
        </w:tc>
        <w:tc>
          <w:tcPr>
            <w:tcW w:w="1984" w:type="dxa"/>
            <w:tcBorders>
              <w:top w:val="single" w:sz="5" w:space="0" w:color="000000"/>
              <w:left w:val="single" w:sz="4" w:space="0" w:color="auto"/>
              <w:bottom w:val="single" w:sz="5" w:space="0" w:color="000000"/>
              <w:right w:val="single" w:sz="5" w:space="0" w:color="000000"/>
            </w:tcBorders>
          </w:tcPr>
          <w:p w14:paraId="13BF6998" w14:textId="77777777" w:rsidR="0029137A" w:rsidRPr="00AD449B" w:rsidRDefault="0029137A" w:rsidP="00A907E8">
            <w:pPr>
              <w:pStyle w:val="TableParagraph"/>
              <w:ind w:left="102" w:right="280"/>
              <w:rPr>
                <w:rFonts w:ascii="Arial"/>
                <w:spacing w:val="-1"/>
                <w:sz w:val="20"/>
                <w:szCs w:val="20"/>
              </w:rPr>
            </w:pPr>
            <w:r>
              <w:rPr>
                <w:rFonts w:ascii="Arial"/>
                <w:spacing w:val="-1"/>
                <w:sz w:val="20"/>
                <w:szCs w:val="20"/>
              </w:rPr>
              <w:t>Date NHS England Informed of the Breach</w:t>
            </w:r>
          </w:p>
        </w:tc>
      </w:tr>
      <w:tr w:rsidR="0029137A" w:rsidRPr="0029137A" w14:paraId="27CD46CF" w14:textId="77777777" w:rsidTr="0029137A">
        <w:trPr>
          <w:trHeight w:hRule="exact" w:val="873"/>
        </w:trPr>
        <w:tc>
          <w:tcPr>
            <w:tcW w:w="2772" w:type="dxa"/>
            <w:tcBorders>
              <w:top w:val="single" w:sz="5" w:space="0" w:color="000000"/>
              <w:left w:val="single" w:sz="5" w:space="0" w:color="000000"/>
              <w:bottom w:val="single" w:sz="5" w:space="0" w:color="000000"/>
              <w:right w:val="single" w:sz="5" w:space="0" w:color="000000"/>
            </w:tcBorders>
          </w:tcPr>
          <w:p w14:paraId="64683C29" w14:textId="77777777" w:rsidR="0029137A" w:rsidRPr="0029137A" w:rsidRDefault="0029137A" w:rsidP="00A907E8">
            <w:pPr>
              <w:pStyle w:val="TableParagraph"/>
              <w:ind w:left="102" w:right="280"/>
              <w:rPr>
                <w:rFonts w:ascii="Arial"/>
                <w:spacing w:val="-1"/>
                <w:sz w:val="20"/>
                <w:szCs w:val="20"/>
              </w:rPr>
            </w:pPr>
          </w:p>
        </w:tc>
        <w:tc>
          <w:tcPr>
            <w:tcW w:w="141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D8E543" w14:textId="77777777" w:rsidR="0029137A" w:rsidRDefault="0029137A" w:rsidP="0029137A">
            <w:pPr>
              <w:pStyle w:val="TableParagraph"/>
              <w:ind w:left="102" w:right="280"/>
              <w:rPr>
                <w:rFonts w:ascii="Arial"/>
                <w:spacing w:val="-1"/>
                <w:sz w:val="20"/>
                <w:szCs w:val="20"/>
              </w:rPr>
            </w:pPr>
          </w:p>
        </w:tc>
        <w:tc>
          <w:tcPr>
            <w:tcW w:w="4111" w:type="dxa"/>
            <w:tcBorders>
              <w:top w:val="single" w:sz="5" w:space="0" w:color="000000"/>
              <w:left w:val="single" w:sz="5" w:space="0" w:color="000000"/>
              <w:bottom w:val="single" w:sz="5" w:space="0" w:color="000000"/>
              <w:right w:val="single" w:sz="4" w:space="0" w:color="auto"/>
            </w:tcBorders>
          </w:tcPr>
          <w:p w14:paraId="54DFF230" w14:textId="77777777" w:rsidR="0029137A" w:rsidRDefault="0029137A" w:rsidP="00A907E8">
            <w:pPr>
              <w:pStyle w:val="TableParagraph"/>
              <w:ind w:left="102" w:right="280"/>
              <w:rPr>
                <w:rFonts w:ascii="Arial"/>
                <w:spacing w:val="-1"/>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AF3C8" w14:textId="77777777" w:rsidR="0029137A" w:rsidRDefault="0029137A" w:rsidP="0029137A">
            <w:pPr>
              <w:pStyle w:val="TableParagraph"/>
              <w:ind w:left="102" w:right="280"/>
              <w:rPr>
                <w:rFonts w:ascii="Arial"/>
                <w:spacing w:val="-1"/>
                <w:sz w:val="20"/>
                <w:szCs w:val="20"/>
              </w:rPr>
            </w:pPr>
          </w:p>
        </w:tc>
        <w:tc>
          <w:tcPr>
            <w:tcW w:w="1984" w:type="dxa"/>
            <w:tcBorders>
              <w:top w:val="single" w:sz="5" w:space="0" w:color="000000"/>
              <w:left w:val="single" w:sz="4" w:space="0" w:color="auto"/>
              <w:bottom w:val="single" w:sz="5" w:space="0" w:color="000000"/>
              <w:right w:val="single" w:sz="5" w:space="0" w:color="000000"/>
            </w:tcBorders>
          </w:tcPr>
          <w:p w14:paraId="7246F90C" w14:textId="77777777" w:rsidR="0029137A" w:rsidRDefault="0029137A" w:rsidP="00A907E8">
            <w:pPr>
              <w:pStyle w:val="TableParagraph"/>
              <w:ind w:left="102" w:right="280"/>
              <w:rPr>
                <w:rFonts w:ascii="Arial"/>
                <w:spacing w:val="-1"/>
                <w:sz w:val="20"/>
                <w:szCs w:val="20"/>
              </w:rPr>
            </w:pPr>
          </w:p>
        </w:tc>
      </w:tr>
      <w:tr w:rsidR="0029137A" w:rsidRPr="0029137A" w14:paraId="15BF792E" w14:textId="77777777" w:rsidTr="0029137A">
        <w:trPr>
          <w:trHeight w:hRule="exact" w:val="873"/>
        </w:trPr>
        <w:tc>
          <w:tcPr>
            <w:tcW w:w="2772" w:type="dxa"/>
            <w:tcBorders>
              <w:top w:val="single" w:sz="5" w:space="0" w:color="000000"/>
              <w:left w:val="single" w:sz="5" w:space="0" w:color="000000"/>
              <w:bottom w:val="single" w:sz="5" w:space="0" w:color="000000"/>
              <w:right w:val="single" w:sz="5" w:space="0" w:color="000000"/>
            </w:tcBorders>
          </w:tcPr>
          <w:p w14:paraId="09223A03" w14:textId="77777777" w:rsidR="0029137A" w:rsidRPr="0029137A" w:rsidRDefault="0029137A" w:rsidP="00A907E8">
            <w:pPr>
              <w:pStyle w:val="TableParagraph"/>
              <w:ind w:left="102" w:right="280"/>
              <w:rPr>
                <w:rFonts w:ascii="Arial"/>
                <w:spacing w:val="-1"/>
                <w:sz w:val="20"/>
                <w:szCs w:val="20"/>
              </w:rPr>
            </w:pPr>
          </w:p>
        </w:tc>
        <w:tc>
          <w:tcPr>
            <w:tcW w:w="141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182B28" w14:textId="77777777" w:rsidR="0029137A" w:rsidRDefault="0029137A" w:rsidP="0029137A">
            <w:pPr>
              <w:pStyle w:val="TableParagraph"/>
              <w:ind w:left="102" w:right="280"/>
              <w:rPr>
                <w:rFonts w:ascii="Arial"/>
                <w:spacing w:val="-1"/>
                <w:sz w:val="20"/>
                <w:szCs w:val="20"/>
              </w:rPr>
            </w:pPr>
          </w:p>
        </w:tc>
        <w:tc>
          <w:tcPr>
            <w:tcW w:w="4111" w:type="dxa"/>
            <w:tcBorders>
              <w:top w:val="single" w:sz="5" w:space="0" w:color="000000"/>
              <w:left w:val="single" w:sz="5" w:space="0" w:color="000000"/>
              <w:bottom w:val="single" w:sz="5" w:space="0" w:color="000000"/>
              <w:right w:val="single" w:sz="4" w:space="0" w:color="auto"/>
            </w:tcBorders>
          </w:tcPr>
          <w:p w14:paraId="173C5B80" w14:textId="77777777" w:rsidR="0029137A" w:rsidRDefault="0029137A" w:rsidP="00A907E8">
            <w:pPr>
              <w:pStyle w:val="TableParagraph"/>
              <w:ind w:left="102" w:right="280"/>
              <w:rPr>
                <w:rFonts w:ascii="Arial"/>
                <w:spacing w:val="-1"/>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18EF94C" w14:textId="77777777" w:rsidR="0029137A" w:rsidRDefault="0029137A" w:rsidP="0029137A">
            <w:pPr>
              <w:pStyle w:val="TableParagraph"/>
              <w:ind w:left="102" w:right="280"/>
              <w:rPr>
                <w:rFonts w:ascii="Arial"/>
                <w:spacing w:val="-1"/>
                <w:sz w:val="20"/>
                <w:szCs w:val="20"/>
              </w:rPr>
            </w:pPr>
          </w:p>
        </w:tc>
        <w:tc>
          <w:tcPr>
            <w:tcW w:w="1984" w:type="dxa"/>
            <w:tcBorders>
              <w:top w:val="single" w:sz="5" w:space="0" w:color="000000"/>
              <w:left w:val="single" w:sz="4" w:space="0" w:color="auto"/>
              <w:bottom w:val="single" w:sz="5" w:space="0" w:color="000000"/>
              <w:right w:val="single" w:sz="5" w:space="0" w:color="000000"/>
            </w:tcBorders>
          </w:tcPr>
          <w:p w14:paraId="64FE95A3" w14:textId="77777777" w:rsidR="0029137A" w:rsidRDefault="0029137A" w:rsidP="00A907E8">
            <w:pPr>
              <w:pStyle w:val="TableParagraph"/>
              <w:ind w:left="102" w:right="280"/>
              <w:rPr>
                <w:rFonts w:ascii="Arial"/>
                <w:spacing w:val="-1"/>
                <w:sz w:val="20"/>
                <w:szCs w:val="20"/>
              </w:rPr>
            </w:pPr>
          </w:p>
        </w:tc>
      </w:tr>
      <w:tr w:rsidR="0029137A" w:rsidRPr="0029137A" w14:paraId="4FF8833F" w14:textId="77777777" w:rsidTr="0029137A">
        <w:trPr>
          <w:trHeight w:hRule="exact" w:val="873"/>
        </w:trPr>
        <w:tc>
          <w:tcPr>
            <w:tcW w:w="2772" w:type="dxa"/>
            <w:tcBorders>
              <w:top w:val="single" w:sz="5" w:space="0" w:color="000000"/>
              <w:left w:val="single" w:sz="5" w:space="0" w:color="000000"/>
              <w:bottom w:val="single" w:sz="5" w:space="0" w:color="000000"/>
              <w:right w:val="single" w:sz="5" w:space="0" w:color="000000"/>
            </w:tcBorders>
          </w:tcPr>
          <w:p w14:paraId="6D9890B5" w14:textId="77777777" w:rsidR="0029137A" w:rsidRPr="0029137A" w:rsidRDefault="0029137A" w:rsidP="00A907E8">
            <w:pPr>
              <w:pStyle w:val="TableParagraph"/>
              <w:ind w:left="102" w:right="280"/>
              <w:rPr>
                <w:rFonts w:ascii="Arial"/>
                <w:spacing w:val="-1"/>
                <w:sz w:val="20"/>
                <w:szCs w:val="20"/>
              </w:rPr>
            </w:pPr>
          </w:p>
        </w:tc>
        <w:tc>
          <w:tcPr>
            <w:tcW w:w="141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0F45609" w14:textId="77777777" w:rsidR="0029137A" w:rsidRDefault="0029137A" w:rsidP="0029137A">
            <w:pPr>
              <w:pStyle w:val="TableParagraph"/>
              <w:ind w:left="102" w:right="280"/>
              <w:rPr>
                <w:rFonts w:ascii="Arial"/>
                <w:spacing w:val="-1"/>
                <w:sz w:val="20"/>
                <w:szCs w:val="20"/>
              </w:rPr>
            </w:pPr>
          </w:p>
        </w:tc>
        <w:tc>
          <w:tcPr>
            <w:tcW w:w="4111" w:type="dxa"/>
            <w:tcBorders>
              <w:top w:val="single" w:sz="5" w:space="0" w:color="000000"/>
              <w:left w:val="single" w:sz="5" w:space="0" w:color="000000"/>
              <w:bottom w:val="single" w:sz="5" w:space="0" w:color="000000"/>
              <w:right w:val="single" w:sz="4" w:space="0" w:color="auto"/>
            </w:tcBorders>
          </w:tcPr>
          <w:p w14:paraId="08954880" w14:textId="77777777" w:rsidR="0029137A" w:rsidRDefault="0029137A" w:rsidP="00A907E8">
            <w:pPr>
              <w:pStyle w:val="TableParagraph"/>
              <w:ind w:left="102" w:right="280"/>
              <w:rPr>
                <w:rFonts w:ascii="Arial"/>
                <w:spacing w:val="-1"/>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0B16F0" w14:textId="77777777" w:rsidR="0029137A" w:rsidRDefault="0029137A" w:rsidP="0029137A">
            <w:pPr>
              <w:pStyle w:val="TableParagraph"/>
              <w:ind w:left="102" w:right="280"/>
              <w:rPr>
                <w:rFonts w:ascii="Arial"/>
                <w:spacing w:val="-1"/>
                <w:sz w:val="20"/>
                <w:szCs w:val="20"/>
              </w:rPr>
            </w:pPr>
          </w:p>
        </w:tc>
        <w:tc>
          <w:tcPr>
            <w:tcW w:w="1984" w:type="dxa"/>
            <w:tcBorders>
              <w:top w:val="single" w:sz="5" w:space="0" w:color="000000"/>
              <w:left w:val="single" w:sz="4" w:space="0" w:color="auto"/>
              <w:bottom w:val="single" w:sz="5" w:space="0" w:color="000000"/>
              <w:right w:val="single" w:sz="5" w:space="0" w:color="000000"/>
            </w:tcBorders>
          </w:tcPr>
          <w:p w14:paraId="5E7BD71E" w14:textId="77777777" w:rsidR="0029137A" w:rsidRDefault="0029137A" w:rsidP="00A907E8">
            <w:pPr>
              <w:pStyle w:val="TableParagraph"/>
              <w:ind w:left="102" w:right="280"/>
              <w:rPr>
                <w:rFonts w:ascii="Arial"/>
                <w:spacing w:val="-1"/>
                <w:sz w:val="20"/>
                <w:szCs w:val="20"/>
              </w:rPr>
            </w:pPr>
          </w:p>
        </w:tc>
      </w:tr>
    </w:tbl>
    <w:p w14:paraId="0BCFF091" w14:textId="77777777" w:rsidR="0083561B" w:rsidRDefault="0083561B" w:rsidP="00F334A2">
      <w:pPr>
        <w:pStyle w:val="PolicyPara"/>
      </w:pPr>
    </w:p>
    <w:p w14:paraId="434C94A3" w14:textId="77777777" w:rsidR="0083561B" w:rsidRDefault="0083561B">
      <w:pPr>
        <w:rPr>
          <w:rFonts w:cs="Arial"/>
          <w:b/>
          <w:lang w:val="en-US"/>
        </w:rPr>
      </w:pPr>
      <w:r>
        <w:br w:type="page"/>
      </w:r>
    </w:p>
    <w:p w14:paraId="6BEF0043" w14:textId="77777777" w:rsidR="0083561B" w:rsidRDefault="0083561B" w:rsidP="00583EB4">
      <w:pPr>
        <w:pStyle w:val="PolicyPara"/>
        <w:rPr>
          <w:bCs/>
          <w:color w:val="006FC0"/>
          <w:sz w:val="23"/>
          <w:szCs w:val="23"/>
        </w:rPr>
      </w:pPr>
      <w:proofErr w:type="gramStart"/>
      <w:r w:rsidRPr="0052297C">
        <w:rPr>
          <w:rFonts w:cs="Times New Roman"/>
        </w:rPr>
        <w:lastRenderedPageBreak/>
        <w:t>34 :</w:t>
      </w:r>
      <w:proofErr w:type="gramEnd"/>
      <w:r w:rsidRPr="0052297C">
        <w:rPr>
          <w:rFonts w:cs="Times New Roman"/>
        </w:rPr>
        <w:tab/>
        <w:t>A</w:t>
      </w:r>
      <w:r w:rsidR="00E56706">
        <w:rPr>
          <w:rFonts w:cs="Times New Roman"/>
        </w:rPr>
        <w:t>ppendix 11 – New  Care Mode</w:t>
      </w:r>
      <w:r w:rsidRPr="00CB6C6A">
        <w:rPr>
          <w:rFonts w:cs="Times New Roman"/>
        </w:rPr>
        <w:t>l Commissioning</w:t>
      </w:r>
      <w:r w:rsidR="00256616" w:rsidRPr="00CB6C6A">
        <w:rPr>
          <w:rFonts w:cs="Times New Roman"/>
        </w:rPr>
        <w:t xml:space="preserve"> - s</w:t>
      </w:r>
      <w:r w:rsidRPr="00583EB4">
        <w:rPr>
          <w:rFonts w:cs="Times New Roman"/>
        </w:rPr>
        <w:t>ummary of key aspects of the guidance on managing conflicts of</w:t>
      </w:r>
      <w:r w:rsidRPr="00583EB4">
        <w:t xml:space="preserve"> interest relating to commissioning of new care models</w:t>
      </w:r>
      <w:r>
        <w:rPr>
          <w:b w:val="0"/>
          <w:bCs/>
          <w:color w:val="006FC0"/>
          <w:sz w:val="23"/>
          <w:szCs w:val="23"/>
        </w:rPr>
        <w:t xml:space="preserve"> </w:t>
      </w:r>
    </w:p>
    <w:p w14:paraId="4AE9FC61" w14:textId="77777777" w:rsidR="00E56706" w:rsidRDefault="00E56706" w:rsidP="00583EB4">
      <w:pPr>
        <w:pStyle w:val="PolicyPara"/>
        <w:rPr>
          <w:sz w:val="23"/>
          <w:szCs w:val="23"/>
        </w:rPr>
      </w:pPr>
    </w:p>
    <w:p w14:paraId="0D8400C4" w14:textId="77777777" w:rsidR="0083561B" w:rsidRDefault="0083561B" w:rsidP="0083561B">
      <w:pPr>
        <w:pStyle w:val="Default0"/>
        <w:rPr>
          <w:sz w:val="23"/>
          <w:szCs w:val="23"/>
        </w:rPr>
      </w:pPr>
      <w:r>
        <w:rPr>
          <w:b/>
          <w:bCs/>
          <w:sz w:val="23"/>
          <w:szCs w:val="23"/>
        </w:rPr>
        <w:t xml:space="preserve">Introduction </w:t>
      </w:r>
    </w:p>
    <w:p w14:paraId="1C1E056B" w14:textId="77777777" w:rsidR="0083561B" w:rsidRDefault="0083561B" w:rsidP="0083561B">
      <w:pPr>
        <w:pStyle w:val="Default0"/>
        <w:rPr>
          <w:sz w:val="23"/>
          <w:szCs w:val="23"/>
        </w:rPr>
      </w:pPr>
      <w:r>
        <w:rPr>
          <w:sz w:val="23"/>
          <w:szCs w:val="23"/>
        </w:rPr>
        <w:t xml:space="preserve">1. Conflicts of interest can arise throughout the whole commissioning cycle from needs assessment, to procurement exercises, to contract monitoring. They arise in many situations, environments and forms of commissioning. </w:t>
      </w:r>
    </w:p>
    <w:p w14:paraId="46C2A5C6" w14:textId="77777777" w:rsidR="0083561B" w:rsidRDefault="0083561B" w:rsidP="0083561B">
      <w:pPr>
        <w:pStyle w:val="Default0"/>
        <w:rPr>
          <w:sz w:val="23"/>
          <w:szCs w:val="23"/>
        </w:rPr>
      </w:pPr>
    </w:p>
    <w:p w14:paraId="345E76D8" w14:textId="77777777" w:rsidR="0083561B" w:rsidRDefault="0083561B" w:rsidP="0083561B">
      <w:pPr>
        <w:pStyle w:val="Default0"/>
        <w:rPr>
          <w:sz w:val="23"/>
          <w:szCs w:val="23"/>
        </w:rPr>
      </w:pPr>
      <w:r>
        <w:rPr>
          <w:sz w:val="23"/>
          <w:szCs w:val="23"/>
        </w:rPr>
        <w:t>2. Where CCGs are commissioning new care models</w:t>
      </w:r>
      <w:r w:rsidR="00E56706">
        <w:rPr>
          <w:rStyle w:val="FootnoteReference"/>
          <w:sz w:val="23"/>
          <w:szCs w:val="23"/>
        </w:rPr>
        <w:footnoteReference w:id="4"/>
      </w:r>
      <w:r>
        <w:rPr>
          <w:sz w:val="23"/>
          <w:szCs w:val="23"/>
        </w:rPr>
        <w:t xml:space="preserve">, particularly those that include primary medical services, it is likely that there will be some individuals with roles in the CCG (whether clinical or non-clinical), that also have roles within a potential provider, or may be affected by decisions relating to new care models. Any conflicts of interest must be identified and appropriately managed, in accordance with this statutory guidance. </w:t>
      </w:r>
    </w:p>
    <w:p w14:paraId="2702151C" w14:textId="77777777" w:rsidR="00E56706" w:rsidRDefault="00E56706" w:rsidP="0083561B">
      <w:pPr>
        <w:pStyle w:val="Default0"/>
        <w:rPr>
          <w:sz w:val="23"/>
          <w:szCs w:val="23"/>
        </w:rPr>
      </w:pPr>
    </w:p>
    <w:p w14:paraId="15F0A871" w14:textId="77777777" w:rsidR="0083561B" w:rsidRDefault="0083561B" w:rsidP="0083561B">
      <w:pPr>
        <w:pStyle w:val="Default0"/>
        <w:rPr>
          <w:sz w:val="23"/>
          <w:szCs w:val="23"/>
        </w:rPr>
      </w:pPr>
      <w:r>
        <w:rPr>
          <w:sz w:val="23"/>
          <w:szCs w:val="23"/>
        </w:rPr>
        <w:t xml:space="preserve">3. This annex is intended to provide further advice and support to help CCGs to manage conflicts of interest in the commissioning of new care models. It </w:t>
      </w:r>
      <w:proofErr w:type="spellStart"/>
      <w:r>
        <w:rPr>
          <w:sz w:val="23"/>
          <w:szCs w:val="23"/>
        </w:rPr>
        <w:t>summarises</w:t>
      </w:r>
      <w:proofErr w:type="spellEnd"/>
      <w:r>
        <w:rPr>
          <w:sz w:val="23"/>
          <w:szCs w:val="23"/>
        </w:rPr>
        <w:t xml:space="preserve"> key aspects of the statutory guidance which are of particular relevance to commissioning new care models rather than setting out new requirements. Whilst this annex highlights some of the key aspects of the statutory guidance, CCGs should always refer to, and comply with, the full statutory guidance. </w:t>
      </w:r>
    </w:p>
    <w:p w14:paraId="4C7AC5A6" w14:textId="77777777" w:rsidR="0083561B" w:rsidRDefault="0083561B" w:rsidP="0083561B">
      <w:pPr>
        <w:pStyle w:val="Default0"/>
        <w:rPr>
          <w:sz w:val="23"/>
          <w:szCs w:val="23"/>
        </w:rPr>
      </w:pPr>
    </w:p>
    <w:p w14:paraId="1CFD5FE7" w14:textId="77777777" w:rsidR="0083561B" w:rsidRDefault="0083561B" w:rsidP="0083561B">
      <w:pPr>
        <w:pStyle w:val="Default0"/>
        <w:rPr>
          <w:sz w:val="23"/>
          <w:szCs w:val="23"/>
        </w:rPr>
      </w:pPr>
      <w:r>
        <w:rPr>
          <w:b/>
          <w:bCs/>
          <w:sz w:val="23"/>
          <w:szCs w:val="23"/>
        </w:rPr>
        <w:t xml:space="preserve">Identifying and managing conflicts of interest </w:t>
      </w:r>
    </w:p>
    <w:p w14:paraId="3F54D84A" w14:textId="77777777" w:rsidR="0083561B" w:rsidRDefault="0083561B" w:rsidP="0083561B">
      <w:pPr>
        <w:pStyle w:val="Default0"/>
        <w:rPr>
          <w:sz w:val="23"/>
          <w:szCs w:val="23"/>
        </w:rPr>
      </w:pPr>
      <w:r>
        <w:rPr>
          <w:sz w:val="23"/>
          <w:szCs w:val="23"/>
        </w:rPr>
        <w:t xml:space="preserve">4. The statutory guidance for CCGs is clear that any individual who has a material interest in an </w:t>
      </w:r>
      <w:proofErr w:type="spellStart"/>
      <w:r>
        <w:rPr>
          <w:sz w:val="23"/>
          <w:szCs w:val="23"/>
        </w:rPr>
        <w:t>organisation</w:t>
      </w:r>
      <w:proofErr w:type="spellEnd"/>
      <w:r>
        <w:rPr>
          <w:sz w:val="23"/>
          <w:szCs w:val="23"/>
        </w:rPr>
        <w:t xml:space="preserve"> which provides, or is likely to provide, substantial services to a CCG (whether as a provider of healthcare or provider of commissioning support services, or otherwise) should </w:t>
      </w:r>
      <w:proofErr w:type="spellStart"/>
      <w:r>
        <w:rPr>
          <w:sz w:val="23"/>
          <w:szCs w:val="23"/>
        </w:rPr>
        <w:t>recognise</w:t>
      </w:r>
      <w:proofErr w:type="spellEnd"/>
      <w:r>
        <w:rPr>
          <w:sz w:val="23"/>
          <w:szCs w:val="23"/>
        </w:rPr>
        <w:t xml:space="preserve"> the inherent conflict of interest risk that may arise and should not be a member of the governing body or of a committee or sub-committee of the CCG. </w:t>
      </w:r>
    </w:p>
    <w:p w14:paraId="34FA71A4" w14:textId="77777777" w:rsidR="0083561B" w:rsidRDefault="0083561B" w:rsidP="0083561B">
      <w:pPr>
        <w:pStyle w:val="Default0"/>
        <w:rPr>
          <w:sz w:val="23"/>
          <w:szCs w:val="23"/>
        </w:rPr>
      </w:pPr>
    </w:p>
    <w:p w14:paraId="06E6637E" w14:textId="77777777" w:rsidR="0083561B" w:rsidRDefault="0083561B" w:rsidP="0083561B">
      <w:pPr>
        <w:pStyle w:val="Default0"/>
        <w:rPr>
          <w:sz w:val="23"/>
          <w:szCs w:val="23"/>
        </w:rPr>
      </w:pPr>
      <w:r>
        <w:rPr>
          <w:sz w:val="23"/>
          <w:szCs w:val="23"/>
        </w:rPr>
        <w:t xml:space="preserve">5. In the case of new care models, it is perhaps likely that there will be individuals with roles in both the CCG and new care model provider/potential provider. These conflicts of interest should be identified as soon as possible, and appropriately managed locally. The position should also be reviewed whenever an individual’s role, responsibility or circumstances change in a way that affects the individual’s interests. For example where an individual takes on a new role outside the CCG, or enters into a new business or relationship, these new interests should be promptly declared and appropriately managed in accordance with the statutory guidance. </w:t>
      </w:r>
    </w:p>
    <w:p w14:paraId="4F83941E" w14:textId="77777777" w:rsidR="0083561B" w:rsidRDefault="0083561B" w:rsidP="0083561B">
      <w:pPr>
        <w:pStyle w:val="Default0"/>
        <w:rPr>
          <w:sz w:val="23"/>
          <w:szCs w:val="23"/>
        </w:rPr>
      </w:pPr>
    </w:p>
    <w:p w14:paraId="05D61759" w14:textId="77777777" w:rsidR="0083561B" w:rsidRPr="00583EB4" w:rsidRDefault="0083561B" w:rsidP="0083561B">
      <w:pPr>
        <w:pStyle w:val="Default0"/>
        <w:rPr>
          <w:sz w:val="23"/>
          <w:szCs w:val="23"/>
        </w:rPr>
      </w:pPr>
      <w:r>
        <w:rPr>
          <w:sz w:val="23"/>
          <w:szCs w:val="23"/>
        </w:rPr>
        <w:t xml:space="preserve">6. There will be occasions where the conflict of interest is profound and acute. In such scenarios (such as where an individual has a direct financial interest which gives rise to a conflict, e.g., secondary employment or involvement with an </w:t>
      </w:r>
      <w:proofErr w:type="spellStart"/>
      <w:r>
        <w:rPr>
          <w:sz w:val="23"/>
          <w:szCs w:val="23"/>
        </w:rPr>
        <w:t>organisation</w:t>
      </w:r>
      <w:proofErr w:type="spellEnd"/>
      <w:r>
        <w:rPr>
          <w:sz w:val="23"/>
          <w:szCs w:val="23"/>
        </w:rPr>
        <w:t xml:space="preserve"> which benefits financially from contracts for the supply of goods and services to a CCG or aspires to be a new care model provider), it is likely that CCGs will want to </w:t>
      </w:r>
      <w:r>
        <w:rPr>
          <w:sz w:val="23"/>
          <w:szCs w:val="23"/>
        </w:rPr>
        <w:lastRenderedPageBreak/>
        <w:t xml:space="preserve">consider whether, practically, such an interest is manageable </w:t>
      </w:r>
      <w:r>
        <w:rPr>
          <w:color w:val="auto"/>
          <w:sz w:val="23"/>
          <w:szCs w:val="23"/>
        </w:rPr>
        <w:t xml:space="preserve">at all. CCGs should note that this can arise in relation to both clinical and non-clinical members/roles. If an interest is not manageable, the appropriate course of action may be to refuse to allow the circumstances which gave rise to the conflict to persist. This may require an individual to step down from a particular role and/or move to another role within the CCG and may require the CCG to take action to terminate an appointment if the individual refuses to step down. CCGs should ensure that their contracts of employment and letters of appointment, HR policies, governing body and committee terms of reference and standing orders are reviewed to ensure that they enable the CCG to take appropriate action to manage conflicts of interest robustly and effectively in such circumstances. </w:t>
      </w:r>
    </w:p>
    <w:p w14:paraId="014A59A6" w14:textId="77777777" w:rsidR="0083561B" w:rsidRDefault="0083561B" w:rsidP="0083561B">
      <w:pPr>
        <w:pStyle w:val="Default0"/>
        <w:rPr>
          <w:color w:val="auto"/>
          <w:sz w:val="23"/>
          <w:szCs w:val="23"/>
        </w:rPr>
      </w:pPr>
    </w:p>
    <w:p w14:paraId="1C5DDE25" w14:textId="77777777" w:rsidR="0083561B" w:rsidRDefault="0083561B" w:rsidP="0083561B">
      <w:pPr>
        <w:pStyle w:val="Default0"/>
        <w:rPr>
          <w:color w:val="auto"/>
          <w:sz w:val="23"/>
          <w:szCs w:val="23"/>
        </w:rPr>
      </w:pPr>
      <w:r>
        <w:rPr>
          <w:color w:val="auto"/>
          <w:sz w:val="23"/>
          <w:szCs w:val="23"/>
        </w:rPr>
        <w:t xml:space="preserve">7. Where a member of CCG staff participating in a meeting has dual roles, for example a role with the CCG and a role with a new care model provider </w:t>
      </w:r>
      <w:proofErr w:type="spellStart"/>
      <w:r>
        <w:rPr>
          <w:color w:val="auto"/>
          <w:sz w:val="23"/>
          <w:szCs w:val="23"/>
        </w:rPr>
        <w:t>organisation</w:t>
      </w:r>
      <w:proofErr w:type="spellEnd"/>
      <w:r>
        <w:rPr>
          <w:color w:val="auto"/>
          <w:sz w:val="23"/>
          <w:szCs w:val="23"/>
        </w:rPr>
        <w:t xml:space="preserve">, but it is not considered necessary to exclude them from the whole or any part of a CCG meeting, he or she should ensure that the capacity in which they continue to participate in the discussions is made clear and correctly recorded in the meeting minutes, but where it is appropriate for them to participate in decisions they must only do so if they are acting in their CCG role. </w:t>
      </w:r>
    </w:p>
    <w:p w14:paraId="581FE4B1" w14:textId="77777777" w:rsidR="0083561B" w:rsidRDefault="0083561B" w:rsidP="0083561B">
      <w:pPr>
        <w:pStyle w:val="Default0"/>
        <w:rPr>
          <w:color w:val="auto"/>
          <w:sz w:val="23"/>
          <w:szCs w:val="23"/>
        </w:rPr>
      </w:pPr>
    </w:p>
    <w:p w14:paraId="5A9548EE" w14:textId="77777777" w:rsidR="0083561B" w:rsidRDefault="0083561B" w:rsidP="0083561B">
      <w:pPr>
        <w:pStyle w:val="Default0"/>
        <w:rPr>
          <w:color w:val="auto"/>
          <w:sz w:val="23"/>
          <w:szCs w:val="23"/>
        </w:rPr>
      </w:pPr>
      <w:r>
        <w:rPr>
          <w:color w:val="auto"/>
          <w:sz w:val="23"/>
          <w:szCs w:val="23"/>
        </w:rPr>
        <w:t xml:space="preserve">8. CCGs should take all reasonable steps to ensure that employees, committee members, contractors and others engaged under contract with them are aware of the requirement to inform the CCG if they are employed or engaged in, or wish to be employed or engaged in, any employment or consultancy work in addition to their work with the CCG (for example, in relation to new care model arrangements). </w:t>
      </w:r>
    </w:p>
    <w:p w14:paraId="2C1BC6E7" w14:textId="77777777" w:rsidR="0083561B" w:rsidRDefault="0083561B" w:rsidP="0083561B">
      <w:pPr>
        <w:pStyle w:val="Default0"/>
        <w:rPr>
          <w:color w:val="auto"/>
          <w:sz w:val="23"/>
          <w:szCs w:val="23"/>
        </w:rPr>
      </w:pPr>
    </w:p>
    <w:p w14:paraId="40AA49BC" w14:textId="77777777" w:rsidR="0083561B" w:rsidRDefault="0083561B" w:rsidP="0083561B">
      <w:pPr>
        <w:pStyle w:val="Default0"/>
        <w:rPr>
          <w:color w:val="auto"/>
          <w:sz w:val="23"/>
          <w:szCs w:val="23"/>
        </w:rPr>
      </w:pPr>
      <w:r>
        <w:rPr>
          <w:color w:val="auto"/>
          <w:sz w:val="23"/>
          <w:szCs w:val="23"/>
        </w:rPr>
        <w:t xml:space="preserve">9. CCGs should identify as soon as possible where staff might be affected by the outcome of a procurement exercise, e.g., they may transfer to a provider (or their role may materially change) following the award of a contract. This should be treated as a relevant interest, and CCGs should ensure they manage the potential conflict. This conflict of interest arises as soon as individuals are able to identify that their role may be personally affected. </w:t>
      </w:r>
    </w:p>
    <w:p w14:paraId="5FDB8584" w14:textId="77777777" w:rsidR="0083561B" w:rsidRDefault="0083561B" w:rsidP="0083561B">
      <w:pPr>
        <w:pStyle w:val="Default0"/>
        <w:rPr>
          <w:color w:val="auto"/>
          <w:sz w:val="23"/>
          <w:szCs w:val="23"/>
        </w:rPr>
      </w:pPr>
    </w:p>
    <w:p w14:paraId="039DF917" w14:textId="77777777" w:rsidR="0083561B" w:rsidRDefault="0083561B" w:rsidP="0083561B">
      <w:pPr>
        <w:pStyle w:val="Default0"/>
        <w:rPr>
          <w:color w:val="auto"/>
          <w:sz w:val="23"/>
          <w:szCs w:val="23"/>
        </w:rPr>
      </w:pPr>
      <w:r>
        <w:rPr>
          <w:color w:val="auto"/>
          <w:sz w:val="23"/>
          <w:szCs w:val="23"/>
        </w:rPr>
        <w:t xml:space="preserve">10. Similarly, CCGs should identify and manage potential conflicts of interest where staff are involved in both the contract management of existing contracts, and involved in procurement of related new contracts. </w:t>
      </w:r>
    </w:p>
    <w:p w14:paraId="5E699C8E" w14:textId="77777777" w:rsidR="0083561B" w:rsidRDefault="0083561B" w:rsidP="0083561B">
      <w:pPr>
        <w:pStyle w:val="Default0"/>
        <w:rPr>
          <w:color w:val="auto"/>
          <w:sz w:val="23"/>
          <w:szCs w:val="23"/>
        </w:rPr>
      </w:pPr>
    </w:p>
    <w:p w14:paraId="14A7CC14" w14:textId="77777777" w:rsidR="0083561B" w:rsidRDefault="0083561B" w:rsidP="0083561B">
      <w:pPr>
        <w:pStyle w:val="Default0"/>
        <w:rPr>
          <w:color w:val="auto"/>
          <w:sz w:val="23"/>
          <w:szCs w:val="23"/>
        </w:rPr>
      </w:pPr>
      <w:r>
        <w:rPr>
          <w:b/>
          <w:bCs/>
          <w:color w:val="auto"/>
          <w:sz w:val="23"/>
          <w:szCs w:val="23"/>
        </w:rPr>
        <w:t xml:space="preserve">Governance arrangements </w:t>
      </w:r>
    </w:p>
    <w:p w14:paraId="044CE29A" w14:textId="77777777" w:rsidR="0083561B" w:rsidRDefault="0083561B" w:rsidP="0083561B">
      <w:pPr>
        <w:pStyle w:val="Default0"/>
        <w:rPr>
          <w:color w:val="auto"/>
          <w:sz w:val="23"/>
          <w:szCs w:val="23"/>
        </w:rPr>
      </w:pPr>
      <w:r>
        <w:rPr>
          <w:color w:val="auto"/>
          <w:sz w:val="23"/>
          <w:szCs w:val="23"/>
        </w:rPr>
        <w:t xml:space="preserve">11. Appropriate governance arrangements must be put in place that ensure that conflicts of interest are identified and managed appropriately, in accordance with this statutory guidance, without compromising the CCG’s ability to make robust commissioning decisions. </w:t>
      </w:r>
    </w:p>
    <w:p w14:paraId="149DDE6D" w14:textId="77777777" w:rsidR="0083561B" w:rsidRDefault="0083561B" w:rsidP="0083561B">
      <w:pPr>
        <w:pStyle w:val="Default0"/>
        <w:rPr>
          <w:color w:val="auto"/>
          <w:sz w:val="23"/>
          <w:szCs w:val="23"/>
        </w:rPr>
      </w:pPr>
    </w:p>
    <w:p w14:paraId="076AC315" w14:textId="77777777" w:rsidR="0083561B" w:rsidRDefault="0083561B" w:rsidP="0083561B">
      <w:pPr>
        <w:pStyle w:val="Default0"/>
        <w:rPr>
          <w:color w:val="auto"/>
          <w:sz w:val="23"/>
          <w:szCs w:val="23"/>
        </w:rPr>
      </w:pPr>
      <w:r>
        <w:rPr>
          <w:color w:val="auto"/>
          <w:sz w:val="23"/>
          <w:szCs w:val="23"/>
        </w:rPr>
        <w:t xml:space="preserve">12. We know that some CCGs are adapting existing governance arrangements and others developing new ones to manage the risks that can arise when commissioning new care models. We are therefore, not recommending a “one size fits” all governance approach, but have included some examples of governance models which CCGs may want to consider. </w:t>
      </w:r>
    </w:p>
    <w:p w14:paraId="25CABB0C" w14:textId="77777777" w:rsidR="0083561B" w:rsidRDefault="0083561B" w:rsidP="0083561B">
      <w:pPr>
        <w:pStyle w:val="Default0"/>
        <w:rPr>
          <w:color w:val="auto"/>
          <w:sz w:val="23"/>
          <w:szCs w:val="23"/>
        </w:rPr>
      </w:pPr>
    </w:p>
    <w:p w14:paraId="6D767A99" w14:textId="77777777" w:rsidR="0083561B" w:rsidRDefault="0083561B" w:rsidP="0083561B">
      <w:pPr>
        <w:pStyle w:val="Default0"/>
        <w:rPr>
          <w:color w:val="auto"/>
          <w:sz w:val="23"/>
          <w:szCs w:val="23"/>
        </w:rPr>
      </w:pPr>
      <w:r>
        <w:rPr>
          <w:color w:val="auto"/>
          <w:sz w:val="23"/>
          <w:szCs w:val="23"/>
        </w:rPr>
        <w:t xml:space="preserve">13. The principles set out in the general statutory guidance on managing conflicts of interest (paragraph 19-23), including the Nolan Principles and the Good Governance Standards for Public Services (2004), should underpin all governance arrangements. </w:t>
      </w:r>
    </w:p>
    <w:p w14:paraId="754A251B" w14:textId="77777777" w:rsidR="0083561B" w:rsidRDefault="0083561B" w:rsidP="0083561B">
      <w:pPr>
        <w:pStyle w:val="Default0"/>
        <w:rPr>
          <w:color w:val="auto"/>
          <w:sz w:val="23"/>
          <w:szCs w:val="23"/>
        </w:rPr>
      </w:pPr>
    </w:p>
    <w:p w14:paraId="387E81CF" w14:textId="77777777" w:rsidR="0083561B" w:rsidRDefault="0083561B" w:rsidP="0083561B">
      <w:pPr>
        <w:pStyle w:val="Default0"/>
        <w:rPr>
          <w:color w:val="auto"/>
          <w:sz w:val="23"/>
          <w:szCs w:val="23"/>
        </w:rPr>
      </w:pPr>
      <w:r>
        <w:rPr>
          <w:color w:val="auto"/>
          <w:sz w:val="23"/>
          <w:szCs w:val="23"/>
        </w:rPr>
        <w:t xml:space="preserve">14. CCGs should consider whether it is appropriate for the Governing Body to take decisions on new care models or (if there are too many conflicted members to make this possible) whether it would be appropriate to refer decisions to a CCG committee. </w:t>
      </w:r>
    </w:p>
    <w:p w14:paraId="6846A58F" w14:textId="77777777" w:rsidR="0083561B" w:rsidRDefault="0083561B" w:rsidP="0083561B">
      <w:pPr>
        <w:pStyle w:val="Default0"/>
        <w:rPr>
          <w:color w:val="auto"/>
          <w:sz w:val="23"/>
          <w:szCs w:val="23"/>
        </w:rPr>
      </w:pPr>
    </w:p>
    <w:p w14:paraId="794A4419" w14:textId="77777777" w:rsidR="0083561B" w:rsidRDefault="0083561B" w:rsidP="0083561B">
      <w:pPr>
        <w:pStyle w:val="Default0"/>
        <w:rPr>
          <w:color w:val="auto"/>
          <w:sz w:val="23"/>
          <w:szCs w:val="23"/>
        </w:rPr>
      </w:pPr>
      <w:r>
        <w:rPr>
          <w:color w:val="auto"/>
          <w:sz w:val="23"/>
          <w:szCs w:val="23"/>
        </w:rPr>
        <w:t xml:space="preserve">Primary Care Commissioning Committee </w:t>
      </w:r>
    </w:p>
    <w:p w14:paraId="31237B87" w14:textId="77777777" w:rsidR="0083561B" w:rsidRDefault="0083561B" w:rsidP="0083561B">
      <w:pPr>
        <w:pStyle w:val="Default0"/>
        <w:rPr>
          <w:color w:val="auto"/>
          <w:sz w:val="23"/>
          <w:szCs w:val="23"/>
        </w:rPr>
      </w:pPr>
      <w:r>
        <w:rPr>
          <w:color w:val="auto"/>
          <w:sz w:val="23"/>
          <w:szCs w:val="23"/>
        </w:rPr>
        <w:t xml:space="preserve">15. Where a CCG has full delegation for primary medical services, CCGs could consider delegating the commissioning and contract management of the entire new care model to its Primary Care Commissioning Committee. This Committee is constituted with a lay and executive majority, and includes a requirement to invite a Local Authority and </w:t>
      </w:r>
      <w:proofErr w:type="spellStart"/>
      <w:r>
        <w:rPr>
          <w:color w:val="auto"/>
          <w:sz w:val="23"/>
          <w:szCs w:val="23"/>
        </w:rPr>
        <w:t>Healthwatch</w:t>
      </w:r>
      <w:proofErr w:type="spellEnd"/>
      <w:r>
        <w:rPr>
          <w:color w:val="auto"/>
          <w:sz w:val="23"/>
          <w:szCs w:val="23"/>
        </w:rPr>
        <w:t xml:space="preserve"> representative to attend (see paragraph 97 onwards of the CCG guidance). </w:t>
      </w:r>
    </w:p>
    <w:p w14:paraId="3946BB0B" w14:textId="77777777" w:rsidR="0083561B" w:rsidRDefault="0083561B" w:rsidP="0083561B">
      <w:pPr>
        <w:pStyle w:val="Default0"/>
        <w:rPr>
          <w:color w:val="auto"/>
          <w:sz w:val="23"/>
          <w:szCs w:val="23"/>
        </w:rPr>
      </w:pPr>
    </w:p>
    <w:p w14:paraId="69825608" w14:textId="77777777" w:rsidR="0083561B" w:rsidRDefault="0083561B" w:rsidP="0083561B">
      <w:pPr>
        <w:pStyle w:val="Default0"/>
        <w:rPr>
          <w:color w:val="auto"/>
          <w:sz w:val="23"/>
          <w:szCs w:val="23"/>
        </w:rPr>
      </w:pPr>
      <w:r>
        <w:rPr>
          <w:color w:val="auto"/>
          <w:sz w:val="23"/>
          <w:szCs w:val="23"/>
        </w:rPr>
        <w:t xml:space="preserve">16. Should this approach be adopted, the CCG may also want to increase the representation of other relevant clinicians on the Primary Care Commissioning Committee when new care models are being considered, as mentioned in Paragraph 98 of this guidance. The use of the Primary Care Commissioning Committee may assist with the management of conflicts/quorum issues at governing body level without the creation of a new forum/committee within the CCG. </w:t>
      </w:r>
    </w:p>
    <w:p w14:paraId="482B6439" w14:textId="77777777" w:rsidR="0083561B" w:rsidRDefault="0083561B" w:rsidP="0083561B">
      <w:pPr>
        <w:pStyle w:val="Default0"/>
        <w:rPr>
          <w:color w:val="auto"/>
          <w:sz w:val="23"/>
          <w:szCs w:val="23"/>
        </w:rPr>
      </w:pPr>
    </w:p>
    <w:p w14:paraId="43B0A716" w14:textId="77777777" w:rsidR="0083561B" w:rsidRDefault="0083561B" w:rsidP="0083561B">
      <w:pPr>
        <w:pStyle w:val="Default0"/>
        <w:numPr>
          <w:ilvl w:val="1"/>
          <w:numId w:val="24"/>
        </w:numPr>
        <w:spacing w:after="296"/>
        <w:rPr>
          <w:color w:val="auto"/>
          <w:sz w:val="23"/>
          <w:szCs w:val="23"/>
        </w:rPr>
      </w:pPr>
      <w:r>
        <w:rPr>
          <w:color w:val="auto"/>
          <w:sz w:val="23"/>
          <w:szCs w:val="23"/>
        </w:rPr>
        <w:t xml:space="preserve">17. If the CCG does not have a Primary Care Commissioning Committee, the CCG might want to consider whether it would be appropriate/advantageous to establish either: a) A </w:t>
      </w:r>
      <w:r>
        <w:rPr>
          <w:b/>
          <w:bCs/>
          <w:color w:val="auto"/>
          <w:sz w:val="23"/>
          <w:szCs w:val="23"/>
        </w:rPr>
        <w:t xml:space="preserve">new care model commissioning committee </w:t>
      </w:r>
      <w:r>
        <w:rPr>
          <w:color w:val="auto"/>
          <w:sz w:val="23"/>
          <w:szCs w:val="23"/>
        </w:rPr>
        <w:t xml:space="preserve">(with membership including relevant non-conflicted clinicians, and formal decision making powers similar to a Primary Care Commissioning Committee (“NCM Commissioning Committee”); or </w:t>
      </w:r>
    </w:p>
    <w:p w14:paraId="6B06E2A9" w14:textId="77777777" w:rsidR="0083561B" w:rsidRDefault="0083561B" w:rsidP="0083561B">
      <w:pPr>
        <w:pStyle w:val="Default0"/>
        <w:numPr>
          <w:ilvl w:val="1"/>
          <w:numId w:val="24"/>
        </w:numPr>
        <w:rPr>
          <w:color w:val="auto"/>
          <w:sz w:val="23"/>
          <w:szCs w:val="23"/>
        </w:rPr>
      </w:pPr>
      <w:r>
        <w:rPr>
          <w:color w:val="auto"/>
          <w:sz w:val="23"/>
          <w:szCs w:val="23"/>
        </w:rPr>
        <w:t xml:space="preserve">b) A separate </w:t>
      </w:r>
      <w:r>
        <w:rPr>
          <w:b/>
          <w:bCs/>
          <w:color w:val="auto"/>
          <w:sz w:val="23"/>
          <w:szCs w:val="23"/>
        </w:rPr>
        <w:t>clinical advisory committee</w:t>
      </w:r>
      <w:r>
        <w:rPr>
          <w:color w:val="auto"/>
          <w:sz w:val="23"/>
          <w:szCs w:val="23"/>
        </w:rPr>
        <w:t xml:space="preserve">, to act as an advisory body to provide clinical input to the Governing Body in connection with a new care model project, with representation from all providers involved or potentially involved in the new care model but with formal decision making powers remaining reserved to the governing body (“NCM Clinical Advisory Committee”). </w:t>
      </w:r>
    </w:p>
    <w:p w14:paraId="02326E46" w14:textId="77777777" w:rsidR="0083561B" w:rsidRDefault="0083561B" w:rsidP="0083561B">
      <w:pPr>
        <w:pStyle w:val="Default0"/>
        <w:numPr>
          <w:ilvl w:val="1"/>
          <w:numId w:val="24"/>
        </w:numPr>
        <w:rPr>
          <w:color w:val="auto"/>
          <w:sz w:val="23"/>
          <w:szCs w:val="23"/>
        </w:rPr>
      </w:pPr>
    </w:p>
    <w:p w14:paraId="63BD3717" w14:textId="77777777" w:rsidR="0083561B" w:rsidRDefault="0083561B" w:rsidP="0083561B">
      <w:pPr>
        <w:pStyle w:val="Default0"/>
        <w:rPr>
          <w:color w:val="auto"/>
          <w:sz w:val="23"/>
          <w:szCs w:val="23"/>
        </w:rPr>
      </w:pPr>
    </w:p>
    <w:p w14:paraId="6CF74805" w14:textId="77777777" w:rsidR="0083561B" w:rsidRDefault="0083561B" w:rsidP="0083561B">
      <w:pPr>
        <w:pStyle w:val="Default0"/>
        <w:rPr>
          <w:color w:val="auto"/>
          <w:sz w:val="23"/>
          <w:szCs w:val="23"/>
        </w:rPr>
      </w:pPr>
      <w:r>
        <w:rPr>
          <w:color w:val="auto"/>
          <w:sz w:val="23"/>
          <w:szCs w:val="23"/>
        </w:rPr>
        <w:t xml:space="preserve">NCM Commissioning Committee </w:t>
      </w:r>
    </w:p>
    <w:p w14:paraId="6592D06A" w14:textId="77777777" w:rsidR="0083561B" w:rsidRDefault="0083561B" w:rsidP="0083561B">
      <w:pPr>
        <w:pStyle w:val="Default0"/>
        <w:rPr>
          <w:color w:val="auto"/>
          <w:sz w:val="23"/>
          <w:szCs w:val="23"/>
        </w:rPr>
      </w:pPr>
      <w:r>
        <w:rPr>
          <w:color w:val="auto"/>
          <w:sz w:val="23"/>
          <w:szCs w:val="23"/>
        </w:rPr>
        <w:t xml:space="preserve">18. The establishment of a NCM Commissioning Committee could help to provide an alternative forum for decisions where it is not </w:t>
      </w:r>
      <w:proofErr w:type="gramStart"/>
      <w:r>
        <w:rPr>
          <w:color w:val="auto"/>
          <w:sz w:val="23"/>
          <w:szCs w:val="23"/>
        </w:rPr>
        <w:t>possible/appropriate</w:t>
      </w:r>
      <w:proofErr w:type="gramEnd"/>
      <w:r>
        <w:rPr>
          <w:color w:val="auto"/>
          <w:sz w:val="23"/>
          <w:szCs w:val="23"/>
        </w:rPr>
        <w:t xml:space="preserve"> for decisions to be made by the Governing Body due to the existence of multiple conflicts of interest amongst members of the Governing Body. The NCM Commissioning Committee should be established as a sub-committee of the Governing Body. </w:t>
      </w:r>
    </w:p>
    <w:p w14:paraId="4C52623A" w14:textId="77777777" w:rsidR="0083561B" w:rsidRDefault="0083561B" w:rsidP="0083561B">
      <w:pPr>
        <w:pStyle w:val="Default0"/>
        <w:rPr>
          <w:color w:val="auto"/>
          <w:sz w:val="23"/>
          <w:szCs w:val="23"/>
        </w:rPr>
      </w:pPr>
    </w:p>
    <w:p w14:paraId="0F8F1E3E" w14:textId="77777777" w:rsidR="0083561B" w:rsidRDefault="0083561B" w:rsidP="0083561B">
      <w:pPr>
        <w:pStyle w:val="Default0"/>
        <w:rPr>
          <w:color w:val="auto"/>
          <w:sz w:val="23"/>
          <w:szCs w:val="23"/>
        </w:rPr>
      </w:pPr>
      <w:r>
        <w:rPr>
          <w:color w:val="auto"/>
          <w:sz w:val="23"/>
          <w:szCs w:val="23"/>
        </w:rPr>
        <w:t xml:space="preserve">19. The CCG could make the NCM Commissioning Committee responsible for oversight of the procurement process and provide assurance that appropriate governance is in place, managing conflicts of interest and making decisions in relation to new care models on behalf of the CCG. CCGs may need to amend their constitution if it does not currently contain a power to set up such a committee either with formal delegated decision making powers or containing the proposed categories of individuals (see below). </w:t>
      </w:r>
    </w:p>
    <w:p w14:paraId="0087FBD5" w14:textId="77777777" w:rsidR="0083561B" w:rsidRDefault="0083561B" w:rsidP="0083561B">
      <w:pPr>
        <w:pStyle w:val="Default0"/>
        <w:rPr>
          <w:color w:val="auto"/>
          <w:sz w:val="23"/>
          <w:szCs w:val="23"/>
        </w:rPr>
      </w:pPr>
    </w:p>
    <w:p w14:paraId="7BD4BC8B" w14:textId="77777777" w:rsidR="0083561B" w:rsidRDefault="0083561B" w:rsidP="0083561B">
      <w:pPr>
        <w:pStyle w:val="Default0"/>
        <w:rPr>
          <w:color w:val="auto"/>
          <w:sz w:val="23"/>
          <w:szCs w:val="23"/>
        </w:rPr>
      </w:pPr>
      <w:r>
        <w:rPr>
          <w:color w:val="auto"/>
          <w:sz w:val="23"/>
          <w:szCs w:val="23"/>
        </w:rPr>
        <w:t xml:space="preserve">20. The NCM Commissioning Committee should be chaired by a lay member and include non-conflicted GPs and CCG members, and relevant non-conflicted secondary care clinicians. </w:t>
      </w:r>
    </w:p>
    <w:p w14:paraId="2B521A1C" w14:textId="77777777" w:rsidR="0083561B" w:rsidRDefault="0083561B" w:rsidP="0083561B">
      <w:pPr>
        <w:pStyle w:val="Default0"/>
        <w:rPr>
          <w:color w:val="auto"/>
          <w:sz w:val="23"/>
          <w:szCs w:val="23"/>
        </w:rPr>
      </w:pPr>
    </w:p>
    <w:p w14:paraId="07C05BB3" w14:textId="77777777" w:rsidR="0083561B" w:rsidRDefault="0083561B" w:rsidP="0083561B">
      <w:pPr>
        <w:pStyle w:val="Default0"/>
        <w:rPr>
          <w:color w:val="auto"/>
          <w:sz w:val="23"/>
          <w:szCs w:val="23"/>
        </w:rPr>
      </w:pPr>
      <w:r>
        <w:rPr>
          <w:color w:val="auto"/>
          <w:sz w:val="23"/>
          <w:szCs w:val="23"/>
        </w:rPr>
        <w:t xml:space="preserve">NCM Clinical Advisory Committee </w:t>
      </w:r>
    </w:p>
    <w:p w14:paraId="798A85FD" w14:textId="77777777" w:rsidR="0083561B" w:rsidRDefault="0083561B" w:rsidP="0083561B">
      <w:pPr>
        <w:pStyle w:val="Default0"/>
        <w:rPr>
          <w:color w:val="auto"/>
          <w:sz w:val="23"/>
          <w:szCs w:val="23"/>
        </w:rPr>
      </w:pPr>
      <w:r>
        <w:rPr>
          <w:color w:val="auto"/>
          <w:sz w:val="23"/>
          <w:szCs w:val="23"/>
        </w:rPr>
        <w:t xml:space="preserve">21. This advisory committee would need to include appropriate clinical representation from all potential providers, but have no decision making powers. With conflicts of interest declared and managed appropriately, the NCM Clinical Advisory Committee could formally advise the CCG Governing Body on clinical matters relating to the new care model, in accordance with a scope and remit specified by the Governing Body. </w:t>
      </w:r>
    </w:p>
    <w:p w14:paraId="5243424E" w14:textId="77777777" w:rsidR="0083561B" w:rsidRDefault="0083561B" w:rsidP="0083561B">
      <w:pPr>
        <w:pStyle w:val="Default0"/>
        <w:rPr>
          <w:color w:val="auto"/>
          <w:sz w:val="23"/>
          <w:szCs w:val="23"/>
        </w:rPr>
      </w:pPr>
    </w:p>
    <w:p w14:paraId="79538CDD" w14:textId="77777777" w:rsidR="0083561B" w:rsidRDefault="0083561B" w:rsidP="0083561B">
      <w:pPr>
        <w:pStyle w:val="Default0"/>
        <w:rPr>
          <w:color w:val="auto"/>
          <w:sz w:val="23"/>
          <w:szCs w:val="23"/>
        </w:rPr>
      </w:pPr>
      <w:r>
        <w:rPr>
          <w:color w:val="auto"/>
          <w:sz w:val="23"/>
          <w:szCs w:val="23"/>
        </w:rPr>
        <w:t xml:space="preserve">22. This would provide assurance that there is appropriate clinical input into Governing Body decisions, whilst creating a clear distinction between the clinical/provider side input and the commissioner decision-making powers (retained by the Governing Body, with any conflicts on the Governing Body managed in accordance with this statutory guidance and constitution of the CCG). </w:t>
      </w:r>
    </w:p>
    <w:p w14:paraId="154FF505" w14:textId="77777777" w:rsidR="0083561B" w:rsidRDefault="0083561B" w:rsidP="0083561B">
      <w:pPr>
        <w:pStyle w:val="Default0"/>
        <w:rPr>
          <w:color w:val="auto"/>
          <w:sz w:val="23"/>
          <w:szCs w:val="23"/>
        </w:rPr>
      </w:pPr>
    </w:p>
    <w:p w14:paraId="377788AC" w14:textId="77777777" w:rsidR="0083561B" w:rsidRDefault="0083561B" w:rsidP="0083561B">
      <w:pPr>
        <w:pStyle w:val="Default0"/>
        <w:rPr>
          <w:color w:val="auto"/>
          <w:sz w:val="23"/>
          <w:szCs w:val="23"/>
        </w:rPr>
      </w:pPr>
      <w:r>
        <w:rPr>
          <w:color w:val="auto"/>
          <w:sz w:val="23"/>
          <w:szCs w:val="23"/>
        </w:rPr>
        <w:t xml:space="preserve">23. From a procurement perspective the Public Contracts Regulations 2015 encourage early market engagement and input into procurement processes. However, this must be managed very carefully and done in an open, transparent and fair way. Advice should therefore be taken as to how best to constitute the NCM Clinical Advisory Committee to ensure all potential participants have the same opportunity. Furthermore it would also be important to ensure that the advice provided to the CCG by this committee is considered proportionately alongside all other relevant information. Ultimately it will be the responsibility of the CCG to run an award process in accordance with the relevant procurement rules and this should be a process which does not unfairly </w:t>
      </w:r>
      <w:proofErr w:type="spellStart"/>
      <w:r>
        <w:rPr>
          <w:color w:val="auto"/>
          <w:sz w:val="23"/>
          <w:szCs w:val="23"/>
        </w:rPr>
        <w:t>favour</w:t>
      </w:r>
      <w:proofErr w:type="spellEnd"/>
      <w:r>
        <w:rPr>
          <w:color w:val="auto"/>
          <w:sz w:val="23"/>
          <w:szCs w:val="23"/>
        </w:rPr>
        <w:t xml:space="preserve"> any one particular provider or group of providers. </w:t>
      </w:r>
    </w:p>
    <w:p w14:paraId="7FC30FBD" w14:textId="77777777" w:rsidR="0083561B" w:rsidRDefault="0083561B" w:rsidP="0083561B">
      <w:pPr>
        <w:pStyle w:val="Default0"/>
        <w:rPr>
          <w:color w:val="auto"/>
          <w:sz w:val="23"/>
          <w:szCs w:val="23"/>
        </w:rPr>
      </w:pPr>
    </w:p>
    <w:p w14:paraId="793FBD05" w14:textId="77777777" w:rsidR="0083561B" w:rsidRDefault="0083561B" w:rsidP="0083561B">
      <w:pPr>
        <w:pStyle w:val="Default0"/>
        <w:rPr>
          <w:color w:val="auto"/>
          <w:sz w:val="23"/>
          <w:szCs w:val="23"/>
        </w:rPr>
      </w:pPr>
      <w:r>
        <w:rPr>
          <w:color w:val="auto"/>
          <w:sz w:val="23"/>
          <w:szCs w:val="23"/>
        </w:rPr>
        <w:t xml:space="preserve">24. When considering what approach to adopt (whether adopting an NCM Commissioning Committee, NCM Clinical Advisory committee or otherwise) each CCG will need to consider the best approach for their particular circumstances whilst ensuring robust governance arrangements are put in place. Depending on the circumstances, either of the approaches in paragraph 17 above may help to give the CCG assurance that there was appropriate clinical input into decisions, whilst supporting the management of conflicts. When considering its options the CCG will, in particular, need to bear in mind any joint / delegated commissioning arrangements that it already has in place either with NHS England, other CCGs or local authorities and how those arrangements impact on its options. </w:t>
      </w:r>
    </w:p>
    <w:p w14:paraId="1D43504B" w14:textId="77777777" w:rsidR="0083561B" w:rsidRDefault="0083561B" w:rsidP="0083561B">
      <w:pPr>
        <w:pStyle w:val="Default0"/>
        <w:rPr>
          <w:color w:val="auto"/>
          <w:sz w:val="23"/>
          <w:szCs w:val="23"/>
        </w:rPr>
      </w:pPr>
    </w:p>
    <w:p w14:paraId="3A6C213E" w14:textId="77777777" w:rsidR="0083561B" w:rsidRDefault="0083561B" w:rsidP="0083561B">
      <w:pPr>
        <w:pStyle w:val="Default0"/>
        <w:rPr>
          <w:color w:val="auto"/>
          <w:sz w:val="23"/>
          <w:szCs w:val="23"/>
        </w:rPr>
      </w:pPr>
      <w:r>
        <w:rPr>
          <w:b/>
          <w:bCs/>
          <w:color w:val="auto"/>
          <w:sz w:val="23"/>
          <w:szCs w:val="23"/>
        </w:rPr>
        <w:t xml:space="preserve">Provider engagement </w:t>
      </w:r>
    </w:p>
    <w:p w14:paraId="614412C0" w14:textId="77777777" w:rsidR="0083561B" w:rsidRDefault="0083561B" w:rsidP="0083561B">
      <w:pPr>
        <w:pStyle w:val="Default0"/>
        <w:rPr>
          <w:color w:val="auto"/>
          <w:sz w:val="23"/>
          <w:szCs w:val="23"/>
        </w:rPr>
      </w:pPr>
      <w:r>
        <w:rPr>
          <w:color w:val="auto"/>
          <w:sz w:val="23"/>
          <w:szCs w:val="23"/>
        </w:rPr>
        <w:t xml:space="preserve">25. It is good practice to engage relevant providers, especially clinicians, in confirming that the design of service specifications will meet patient needs. This may include providers from the acute, primary, community, and mental health sectors, and may include NHS, third sector and private sector providers. Such engagement, done transparently and fairly, is entirely legal. However, conflicts of interest, as well as challenges to the fairness of the procurement process, can arise if a commissioner engages selectively with only certain providers (be they incumbent or potential new providers) in developing a service specification for a contract for which they may later bid. CCGs should be particularly mindful of these issues when engaging with existing / potential providers in relation to the development of new care models and </w:t>
      </w:r>
      <w:r>
        <w:rPr>
          <w:color w:val="auto"/>
          <w:sz w:val="23"/>
          <w:szCs w:val="23"/>
        </w:rPr>
        <w:lastRenderedPageBreak/>
        <w:t xml:space="preserve">CCGs must ensure they comply with their statutory obligations including, but not limited to, their obligations under the National Health Service (Procurement, Patient Choice and Competition) (No 2) Regulations 2013 and the Public Contracts Regulations 2015. </w:t>
      </w:r>
    </w:p>
    <w:p w14:paraId="0B9037AE" w14:textId="77777777" w:rsidR="0083561B" w:rsidRDefault="0083561B" w:rsidP="0083561B">
      <w:pPr>
        <w:pStyle w:val="Default0"/>
        <w:rPr>
          <w:color w:val="auto"/>
          <w:sz w:val="23"/>
          <w:szCs w:val="23"/>
        </w:rPr>
      </w:pPr>
    </w:p>
    <w:p w14:paraId="36B4BF37" w14:textId="77777777" w:rsidR="0083561B" w:rsidRDefault="0083561B" w:rsidP="00F334A2">
      <w:pPr>
        <w:pStyle w:val="PolicyPara"/>
      </w:pPr>
    </w:p>
    <w:sectPr w:rsidR="0083561B" w:rsidSect="001A4EBD">
      <w:pgSz w:w="16838" w:h="11906" w:orient="landscape"/>
      <w:pgMar w:top="1247" w:right="1247" w:bottom="1247" w:left="1247"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3" w:author="Windows User" w:date="2019-05-14T16:46:00Z" w:initials="WU">
    <w:p w14:paraId="7AF37EFD" w14:textId="77777777" w:rsidR="00CA6670" w:rsidRDefault="00CA6670">
      <w:pPr>
        <w:pStyle w:val="CommentText"/>
      </w:pPr>
      <w:r>
        <w:rPr>
          <w:rStyle w:val="CommentReference"/>
        </w:rPr>
        <w:annotationRef/>
      </w:r>
      <w:proofErr w:type="gramStart"/>
      <w:r>
        <w:t>Who ?</w:t>
      </w:r>
      <w:proofErr w:type="gramEnd"/>
      <w:r>
        <w:t xml:space="preserve"> </w:t>
      </w:r>
    </w:p>
  </w:comment>
  <w:comment w:id="127" w:author="Windows User" w:date="2019-05-14T16:47:00Z" w:initials="WU">
    <w:p w14:paraId="6A5BACD0" w14:textId="77777777" w:rsidR="00CA6670" w:rsidRDefault="00CA6670">
      <w:pPr>
        <w:pStyle w:val="CommentText"/>
      </w:pPr>
      <w:r>
        <w:rPr>
          <w:rStyle w:val="CommentReference"/>
        </w:rPr>
        <w:annotationRef/>
      </w:r>
      <w:r>
        <w:t xml:space="preserve">Copy from constitution to ensure up to date.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37EFD" w15:done="0"/>
  <w15:commentEx w15:paraId="6A5BAC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6B56D" w14:textId="77777777" w:rsidR="00172F9E" w:rsidRDefault="00172F9E">
      <w:r>
        <w:separator/>
      </w:r>
    </w:p>
  </w:endnote>
  <w:endnote w:type="continuationSeparator" w:id="0">
    <w:p w14:paraId="2CFB0A90" w14:textId="77777777" w:rsidR="00172F9E" w:rsidRDefault="0017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91F5" w14:textId="77777777" w:rsidR="00CA6670" w:rsidRPr="00DD4C57" w:rsidRDefault="00CA6670" w:rsidP="00DD4C57">
    <w:pPr>
      <w:pStyle w:val="Footer"/>
      <w:rPr>
        <w:rFonts w:cs="Arial"/>
        <w:sz w:val="20"/>
        <w:szCs w:val="20"/>
      </w:rPr>
    </w:pPr>
    <w:r>
      <w:rPr>
        <w:rFonts w:cs="Arial"/>
        <w:sz w:val="20"/>
        <w:szCs w:val="20"/>
      </w:rPr>
      <w:t>Conflicts of Interest Policy –v6.0</w:t>
    </w:r>
  </w:p>
  <w:p w14:paraId="746A5CEF" w14:textId="77777777" w:rsidR="00CA6670" w:rsidRPr="008473B0" w:rsidRDefault="00CA6670" w:rsidP="008473B0">
    <w:pPr>
      <w:pStyle w:val="Footer"/>
      <w:jc w:val="right"/>
      <w:rPr>
        <w:rFonts w:cs="Arial"/>
        <w:sz w:val="16"/>
        <w:szCs w:val="16"/>
      </w:rPr>
    </w:pPr>
    <w:r w:rsidRPr="008473B0">
      <w:rPr>
        <w:rFonts w:cs="Arial"/>
        <w:sz w:val="16"/>
        <w:szCs w:val="16"/>
      </w:rPr>
      <w:t xml:space="preserve"> </w:t>
    </w:r>
    <w:r w:rsidRPr="008473B0">
      <w:rPr>
        <w:rFonts w:cs="Arial"/>
        <w:sz w:val="16"/>
        <w:szCs w:val="16"/>
      </w:rPr>
      <w:fldChar w:fldCharType="begin"/>
    </w:r>
    <w:r w:rsidRPr="008473B0">
      <w:rPr>
        <w:rFonts w:cs="Arial"/>
        <w:sz w:val="16"/>
        <w:szCs w:val="16"/>
      </w:rPr>
      <w:instrText xml:space="preserve"> PAGE  \* Arabic  \* MERGEFORMAT </w:instrText>
    </w:r>
    <w:r w:rsidRPr="008473B0">
      <w:rPr>
        <w:rFonts w:cs="Arial"/>
        <w:sz w:val="16"/>
        <w:szCs w:val="16"/>
      </w:rPr>
      <w:fldChar w:fldCharType="separate"/>
    </w:r>
    <w:r w:rsidR="00B77714">
      <w:rPr>
        <w:rFonts w:cs="Arial"/>
        <w:noProof/>
        <w:sz w:val="16"/>
        <w:szCs w:val="16"/>
      </w:rPr>
      <w:t>2</w:t>
    </w:r>
    <w:r w:rsidRPr="008473B0">
      <w:rPr>
        <w:rFonts w:cs="Arial"/>
        <w:sz w:val="16"/>
        <w:szCs w:val="16"/>
      </w:rPr>
      <w:fldChar w:fldCharType="end"/>
    </w:r>
    <w:r w:rsidRPr="008473B0">
      <w:rPr>
        <w:rFonts w:cs="Arial"/>
        <w:sz w:val="16"/>
        <w:szCs w:val="16"/>
      </w:rPr>
      <w:t xml:space="preserve"> of </w:t>
    </w:r>
    <w:r w:rsidRPr="008473B0">
      <w:rPr>
        <w:rFonts w:cs="Arial"/>
        <w:sz w:val="16"/>
        <w:szCs w:val="16"/>
      </w:rPr>
      <w:fldChar w:fldCharType="begin"/>
    </w:r>
    <w:r w:rsidRPr="008473B0">
      <w:rPr>
        <w:rFonts w:cs="Arial"/>
        <w:sz w:val="16"/>
        <w:szCs w:val="16"/>
      </w:rPr>
      <w:instrText xml:space="preserve"> NUMPAGES  \* Arabic  \* MERGEFORMAT </w:instrText>
    </w:r>
    <w:r w:rsidRPr="008473B0">
      <w:rPr>
        <w:rFonts w:cs="Arial"/>
        <w:sz w:val="16"/>
        <w:szCs w:val="16"/>
      </w:rPr>
      <w:fldChar w:fldCharType="separate"/>
    </w:r>
    <w:r w:rsidR="00B77714">
      <w:rPr>
        <w:rFonts w:cs="Arial"/>
        <w:noProof/>
        <w:sz w:val="16"/>
        <w:szCs w:val="16"/>
      </w:rPr>
      <w:t>61</w:t>
    </w:r>
    <w:r w:rsidRPr="008473B0">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4010" w14:textId="77777777" w:rsidR="00CA6670" w:rsidRPr="000A1C0B" w:rsidRDefault="00CA6670" w:rsidP="00F334A2">
    <w:pPr>
      <w:pStyle w:val="Footer"/>
      <w:rPr>
        <w:sz w:val="20"/>
        <w:szCs w:val="20"/>
      </w:rPr>
    </w:pPr>
    <w:r w:rsidRPr="000A1C0B">
      <w:rPr>
        <w:sz w:val="20"/>
        <w:szCs w:val="20"/>
      </w:rPr>
      <w:t>Version 5</w:t>
    </w:r>
  </w:p>
  <w:p w14:paraId="6B049C59" w14:textId="77777777" w:rsidR="00CA6670" w:rsidRPr="001A4EBD" w:rsidRDefault="00CA6670" w:rsidP="00F334A2">
    <w:pPr>
      <w:pStyle w:val="Footer"/>
      <w:jc w:val="right"/>
      <w:rPr>
        <w:sz w:val="16"/>
        <w:szCs w:val="16"/>
      </w:rPr>
    </w:pPr>
    <w:r w:rsidRPr="001A4EBD">
      <w:rPr>
        <w:sz w:val="16"/>
        <w:szCs w:val="16"/>
      </w:rPr>
      <w:t xml:space="preserve">Page </w:t>
    </w:r>
    <w:r w:rsidRPr="001A4EBD">
      <w:rPr>
        <w:sz w:val="16"/>
        <w:szCs w:val="16"/>
      </w:rPr>
      <w:fldChar w:fldCharType="begin"/>
    </w:r>
    <w:r w:rsidRPr="001A4EBD">
      <w:rPr>
        <w:sz w:val="16"/>
        <w:szCs w:val="16"/>
      </w:rPr>
      <w:instrText xml:space="preserve"> PAGE  \* Arabic  \* MERGEFORMAT </w:instrText>
    </w:r>
    <w:r w:rsidRPr="001A4EBD">
      <w:rPr>
        <w:sz w:val="16"/>
        <w:szCs w:val="16"/>
      </w:rPr>
      <w:fldChar w:fldCharType="separate"/>
    </w:r>
    <w:r w:rsidR="00B77714">
      <w:rPr>
        <w:noProof/>
        <w:sz w:val="16"/>
        <w:szCs w:val="16"/>
      </w:rPr>
      <w:t>40</w:t>
    </w:r>
    <w:r w:rsidRPr="001A4EBD">
      <w:rPr>
        <w:sz w:val="16"/>
        <w:szCs w:val="16"/>
      </w:rPr>
      <w:fldChar w:fldCharType="end"/>
    </w:r>
    <w:r w:rsidRPr="001A4EBD">
      <w:rPr>
        <w:sz w:val="16"/>
        <w:szCs w:val="16"/>
      </w:rPr>
      <w:t xml:space="preserve"> of </w:t>
    </w:r>
    <w:r w:rsidRPr="001A4EBD">
      <w:rPr>
        <w:sz w:val="16"/>
        <w:szCs w:val="16"/>
      </w:rPr>
      <w:fldChar w:fldCharType="begin"/>
    </w:r>
    <w:r w:rsidRPr="001A4EBD">
      <w:rPr>
        <w:sz w:val="16"/>
        <w:szCs w:val="16"/>
      </w:rPr>
      <w:instrText xml:space="preserve"> NUMPAGES  \* Arabic  \* MERGEFORMAT </w:instrText>
    </w:r>
    <w:r w:rsidRPr="001A4EBD">
      <w:rPr>
        <w:sz w:val="16"/>
        <w:szCs w:val="16"/>
      </w:rPr>
      <w:fldChar w:fldCharType="separate"/>
    </w:r>
    <w:r w:rsidR="00B77714">
      <w:rPr>
        <w:noProof/>
        <w:sz w:val="16"/>
        <w:szCs w:val="16"/>
      </w:rPr>
      <w:t>45</w:t>
    </w:r>
    <w:r w:rsidRPr="001A4EBD">
      <w:rPr>
        <w:sz w:val="16"/>
        <w:szCs w:val="16"/>
      </w:rPr>
      <w:fldChar w:fldCharType="end"/>
    </w:r>
  </w:p>
  <w:p w14:paraId="2AEEE9F6" w14:textId="77777777" w:rsidR="00CA6670" w:rsidRPr="00A47D0F" w:rsidRDefault="00CA6670" w:rsidP="00A47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E32C" w14:textId="77777777" w:rsidR="00CA6670" w:rsidRDefault="00CA6670">
    <w:pPr>
      <w:pStyle w:val="Footer"/>
      <w:pBdr>
        <w:top w:val="single" w:sz="4" w:space="1" w:color="D9D9D9" w:themeColor="background1" w:themeShade="D9"/>
      </w:pBdr>
      <w:rPr>
        <w:b/>
        <w:bCs/>
      </w:rPr>
    </w:pPr>
  </w:p>
  <w:p w14:paraId="1E3DF7A9" w14:textId="77777777" w:rsidR="00CA6670" w:rsidRPr="000A1C0B" w:rsidRDefault="00CA6670" w:rsidP="00F334A2">
    <w:pPr>
      <w:pStyle w:val="Footer"/>
      <w:rPr>
        <w:sz w:val="20"/>
        <w:szCs w:val="20"/>
      </w:rPr>
    </w:pPr>
    <w:r w:rsidRPr="000A1C0B">
      <w:rPr>
        <w:sz w:val="20"/>
        <w:szCs w:val="20"/>
      </w:rPr>
      <w:t>Version 5</w:t>
    </w:r>
  </w:p>
  <w:p w14:paraId="4A52DEB8" w14:textId="77777777" w:rsidR="00CA6670" w:rsidRPr="001A4EBD" w:rsidRDefault="00CA6670" w:rsidP="00F334A2">
    <w:pPr>
      <w:pStyle w:val="Footer"/>
      <w:jc w:val="right"/>
      <w:rPr>
        <w:sz w:val="16"/>
        <w:szCs w:val="16"/>
      </w:rPr>
    </w:pPr>
    <w:r w:rsidRPr="001A4EBD">
      <w:rPr>
        <w:sz w:val="16"/>
        <w:szCs w:val="16"/>
      </w:rPr>
      <w:t xml:space="preserve">Page </w:t>
    </w:r>
    <w:r w:rsidRPr="001A4EBD">
      <w:rPr>
        <w:sz w:val="16"/>
        <w:szCs w:val="16"/>
      </w:rPr>
      <w:fldChar w:fldCharType="begin"/>
    </w:r>
    <w:r w:rsidRPr="001A4EBD">
      <w:rPr>
        <w:sz w:val="16"/>
        <w:szCs w:val="16"/>
      </w:rPr>
      <w:instrText xml:space="preserve"> PAGE  \* Arabic  \* MERGEFORMAT </w:instrText>
    </w:r>
    <w:r w:rsidRPr="001A4EBD">
      <w:rPr>
        <w:sz w:val="16"/>
        <w:szCs w:val="16"/>
      </w:rPr>
      <w:fldChar w:fldCharType="separate"/>
    </w:r>
    <w:r w:rsidR="00B77714">
      <w:rPr>
        <w:noProof/>
        <w:sz w:val="16"/>
        <w:szCs w:val="16"/>
      </w:rPr>
      <w:t>45</w:t>
    </w:r>
    <w:r w:rsidRPr="001A4EBD">
      <w:rPr>
        <w:sz w:val="16"/>
        <w:szCs w:val="16"/>
      </w:rPr>
      <w:fldChar w:fldCharType="end"/>
    </w:r>
    <w:r w:rsidRPr="001A4EBD">
      <w:rPr>
        <w:sz w:val="16"/>
        <w:szCs w:val="16"/>
      </w:rPr>
      <w:t xml:space="preserve"> of </w:t>
    </w:r>
    <w:r w:rsidRPr="001A4EBD">
      <w:rPr>
        <w:sz w:val="16"/>
        <w:szCs w:val="16"/>
      </w:rPr>
      <w:fldChar w:fldCharType="begin"/>
    </w:r>
    <w:r w:rsidRPr="001A4EBD">
      <w:rPr>
        <w:sz w:val="16"/>
        <w:szCs w:val="16"/>
      </w:rPr>
      <w:instrText xml:space="preserve"> NUMPAGES  \* Arabic  \* MERGEFORMAT </w:instrText>
    </w:r>
    <w:r w:rsidRPr="001A4EBD">
      <w:rPr>
        <w:sz w:val="16"/>
        <w:szCs w:val="16"/>
      </w:rPr>
      <w:fldChar w:fldCharType="separate"/>
    </w:r>
    <w:r w:rsidR="00B77714">
      <w:rPr>
        <w:noProof/>
        <w:sz w:val="16"/>
        <w:szCs w:val="16"/>
      </w:rPr>
      <w:t>50</w:t>
    </w:r>
    <w:r w:rsidRPr="001A4EBD">
      <w:rPr>
        <w:sz w:val="16"/>
        <w:szCs w:val="16"/>
      </w:rPr>
      <w:fldChar w:fldCharType="end"/>
    </w:r>
  </w:p>
  <w:p w14:paraId="683707E4" w14:textId="77777777" w:rsidR="00CA6670" w:rsidRDefault="00CA6670" w:rsidP="00F334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DB06" w14:textId="77777777" w:rsidR="00CA6670" w:rsidRDefault="00CA66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D36F" w14:textId="77777777" w:rsidR="00CA6670" w:rsidRPr="000A1C0B" w:rsidRDefault="00CA6670" w:rsidP="000A1C0B">
    <w:pPr>
      <w:pStyle w:val="Footer"/>
      <w:rPr>
        <w:sz w:val="20"/>
        <w:szCs w:val="20"/>
      </w:rPr>
    </w:pPr>
    <w:r w:rsidRPr="000A1C0B">
      <w:rPr>
        <w:sz w:val="20"/>
        <w:szCs w:val="20"/>
      </w:rPr>
      <w:t>Version 5</w:t>
    </w:r>
  </w:p>
  <w:p w14:paraId="327D227D" w14:textId="77777777" w:rsidR="00CA6670" w:rsidRPr="001A4EBD" w:rsidRDefault="00CA6670" w:rsidP="001A4EBD">
    <w:pPr>
      <w:pStyle w:val="Footer"/>
      <w:jc w:val="right"/>
      <w:rPr>
        <w:sz w:val="16"/>
        <w:szCs w:val="16"/>
      </w:rPr>
    </w:pPr>
    <w:r w:rsidRPr="001A4EBD">
      <w:rPr>
        <w:sz w:val="16"/>
        <w:szCs w:val="16"/>
      </w:rPr>
      <w:t xml:space="preserve">Page </w:t>
    </w:r>
    <w:r w:rsidRPr="001A4EBD">
      <w:rPr>
        <w:sz w:val="16"/>
        <w:szCs w:val="16"/>
      </w:rPr>
      <w:fldChar w:fldCharType="begin"/>
    </w:r>
    <w:r w:rsidRPr="001A4EBD">
      <w:rPr>
        <w:sz w:val="16"/>
        <w:szCs w:val="16"/>
      </w:rPr>
      <w:instrText xml:space="preserve"> PAGE  \* Arabic  \* MERGEFORMAT </w:instrText>
    </w:r>
    <w:r w:rsidRPr="001A4EBD">
      <w:rPr>
        <w:sz w:val="16"/>
        <w:szCs w:val="16"/>
      </w:rPr>
      <w:fldChar w:fldCharType="separate"/>
    </w:r>
    <w:r w:rsidR="00B77714">
      <w:rPr>
        <w:noProof/>
        <w:sz w:val="16"/>
        <w:szCs w:val="16"/>
      </w:rPr>
      <w:t>56</w:t>
    </w:r>
    <w:r w:rsidRPr="001A4EBD">
      <w:rPr>
        <w:sz w:val="16"/>
        <w:szCs w:val="16"/>
      </w:rPr>
      <w:fldChar w:fldCharType="end"/>
    </w:r>
    <w:r w:rsidRPr="001A4EBD">
      <w:rPr>
        <w:sz w:val="16"/>
        <w:szCs w:val="16"/>
      </w:rPr>
      <w:t xml:space="preserve"> of </w:t>
    </w:r>
    <w:r w:rsidRPr="001A4EBD">
      <w:rPr>
        <w:sz w:val="16"/>
        <w:szCs w:val="16"/>
      </w:rPr>
      <w:fldChar w:fldCharType="begin"/>
    </w:r>
    <w:r w:rsidRPr="001A4EBD">
      <w:rPr>
        <w:sz w:val="16"/>
        <w:szCs w:val="16"/>
      </w:rPr>
      <w:instrText xml:space="preserve"> NUMPAGES  \* Arabic  \* MERGEFORMAT </w:instrText>
    </w:r>
    <w:r w:rsidRPr="001A4EBD">
      <w:rPr>
        <w:sz w:val="16"/>
        <w:szCs w:val="16"/>
      </w:rPr>
      <w:fldChar w:fldCharType="separate"/>
    </w:r>
    <w:r w:rsidR="00B77714">
      <w:rPr>
        <w:noProof/>
        <w:sz w:val="16"/>
        <w:szCs w:val="16"/>
      </w:rPr>
      <w:t>61</w:t>
    </w:r>
    <w:r w:rsidRPr="001A4EB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41975" w14:textId="77777777" w:rsidR="00172F9E" w:rsidRDefault="00172F9E">
      <w:r>
        <w:separator/>
      </w:r>
    </w:p>
  </w:footnote>
  <w:footnote w:type="continuationSeparator" w:id="0">
    <w:p w14:paraId="6F0B353A" w14:textId="77777777" w:rsidR="00172F9E" w:rsidRDefault="00172F9E">
      <w:r>
        <w:continuationSeparator/>
      </w:r>
    </w:p>
  </w:footnote>
  <w:footnote w:id="1">
    <w:p w14:paraId="05FC00E2" w14:textId="77777777" w:rsidR="00CA6670" w:rsidRDefault="00CA6670" w:rsidP="00370661">
      <w:pPr>
        <w:pStyle w:val="FootnoteText"/>
        <w:rPr>
          <w:sz w:val="23"/>
          <w:szCs w:val="23"/>
        </w:rPr>
      </w:pPr>
      <w:r>
        <w:rPr>
          <w:rStyle w:val="FootnoteReference"/>
        </w:rPr>
        <w:footnoteRef/>
      </w:r>
      <w:r w:rsidRPr="00370661">
        <w:rPr>
          <w:rFonts w:cs="Arial"/>
          <w:sz w:val="16"/>
          <w:szCs w:val="16"/>
        </w:rPr>
        <w:t xml:space="preserve"> </w:t>
      </w:r>
      <w:r w:rsidRPr="00370661">
        <w:rPr>
          <w:rFonts w:cs="Arial"/>
          <w:sz w:val="16"/>
          <w:szCs w:val="16"/>
          <w:lang w:val="en-GB"/>
        </w:rPr>
        <w:t xml:space="preserve">The £6 value has been selected with reference to existing industry guidance issued by the ABPI </w:t>
      </w:r>
      <w:hyperlink r:id="rId1" w:history="1">
        <w:r w:rsidRPr="00370661">
          <w:rPr>
            <w:rStyle w:val="Hyperlink"/>
            <w:rFonts w:cs="Arial"/>
            <w:sz w:val="16"/>
            <w:szCs w:val="16"/>
          </w:rPr>
          <w:t>http://www.pmcpa.org.uk/thecode/Pages/default.aspx</w:t>
        </w:r>
      </w:hyperlink>
    </w:p>
    <w:p w14:paraId="2FBA95B3" w14:textId="77777777" w:rsidR="00CA6670" w:rsidRPr="00370661" w:rsidRDefault="00CA6670" w:rsidP="00370661">
      <w:pPr>
        <w:pStyle w:val="Default0"/>
      </w:pPr>
    </w:p>
    <w:p w14:paraId="240DC554" w14:textId="77777777" w:rsidR="00CA6670" w:rsidRPr="00370661" w:rsidRDefault="00CA6670">
      <w:pPr>
        <w:pStyle w:val="FootnoteText"/>
        <w:rPr>
          <w:lang w:val="en-GB"/>
        </w:rPr>
      </w:pPr>
    </w:p>
  </w:footnote>
  <w:footnote w:id="2">
    <w:p w14:paraId="3F57DE10" w14:textId="77777777" w:rsidR="00CA6670" w:rsidRPr="00E0611B" w:rsidRDefault="00CA6670" w:rsidP="00E0611B">
      <w:pPr>
        <w:pStyle w:val="Default0"/>
        <w:rPr>
          <w:lang w:val="en-GB"/>
        </w:rPr>
      </w:pPr>
      <w:r>
        <w:rPr>
          <w:rStyle w:val="FootnoteReference"/>
        </w:rPr>
        <w:footnoteRef/>
      </w:r>
      <w:r>
        <w:t xml:space="preserve"> </w:t>
      </w:r>
      <w:r w:rsidRPr="00E0611B">
        <w:rPr>
          <w:sz w:val="16"/>
          <w:szCs w:val="16"/>
        </w:rPr>
        <w:t xml:space="preserve">The £75 value has been selected with reference to existing industry guidance issued by the ABPI </w:t>
      </w:r>
      <w:hyperlink r:id="rId2" w:history="1">
        <w:r w:rsidRPr="00E0611B">
          <w:rPr>
            <w:rStyle w:val="Hyperlink"/>
            <w:sz w:val="16"/>
            <w:szCs w:val="16"/>
          </w:rPr>
          <w:t>http://www.pmcpa.org.uk/thecode/Pages/default.aspx</w:t>
        </w:r>
      </w:hyperlink>
    </w:p>
  </w:footnote>
  <w:footnote w:id="3">
    <w:p w14:paraId="28EEEEA5" w14:textId="77777777" w:rsidR="00CA6670" w:rsidRPr="00E0611B" w:rsidRDefault="00CA6670" w:rsidP="00E0611B">
      <w:pPr>
        <w:pStyle w:val="Default0"/>
        <w:rPr>
          <w:sz w:val="16"/>
          <w:szCs w:val="16"/>
        </w:rPr>
      </w:pPr>
      <w:r>
        <w:rPr>
          <w:rStyle w:val="FootnoteReference"/>
        </w:rPr>
        <w:footnoteRef/>
      </w:r>
      <w:r>
        <w:t xml:space="preserve"> </w:t>
      </w:r>
      <w:r w:rsidRPr="00E0611B">
        <w:rPr>
          <w:sz w:val="16"/>
          <w:szCs w:val="16"/>
        </w:rPr>
        <w:t xml:space="preserve">The £75 value has been selected with reference to existing industry guidance issued by the ABPI </w:t>
      </w:r>
      <w:hyperlink r:id="rId3" w:history="1">
        <w:r w:rsidRPr="00E0611B">
          <w:rPr>
            <w:rStyle w:val="Hyperlink"/>
            <w:sz w:val="16"/>
            <w:szCs w:val="16"/>
          </w:rPr>
          <w:t>http://www.pmcpa.org.uk/thecode/Pages/default.aspx</w:t>
        </w:r>
      </w:hyperlink>
    </w:p>
    <w:p w14:paraId="7145F9D1" w14:textId="77777777" w:rsidR="00CA6670" w:rsidRDefault="00CA6670" w:rsidP="00E0611B">
      <w:pPr>
        <w:pStyle w:val="Default0"/>
        <w:rPr>
          <w:sz w:val="23"/>
          <w:szCs w:val="23"/>
        </w:rPr>
      </w:pPr>
      <w:r>
        <w:rPr>
          <w:sz w:val="23"/>
          <w:szCs w:val="23"/>
        </w:rPr>
        <w:t xml:space="preserve"> </w:t>
      </w:r>
    </w:p>
    <w:p w14:paraId="248DCAE0" w14:textId="77777777" w:rsidR="00CA6670" w:rsidRPr="00E0611B" w:rsidRDefault="00CA6670">
      <w:pPr>
        <w:pStyle w:val="FootnoteText"/>
        <w:rPr>
          <w:lang w:val="en-GB"/>
        </w:rPr>
      </w:pPr>
    </w:p>
  </w:footnote>
  <w:footnote w:id="4">
    <w:p w14:paraId="6EACC844" w14:textId="77777777" w:rsidR="00CA6670" w:rsidRPr="00583EB4" w:rsidRDefault="00CA6670">
      <w:pPr>
        <w:pStyle w:val="FootnoteText"/>
        <w:rPr>
          <w:lang w:val="en-GB"/>
        </w:rPr>
      </w:pPr>
      <w:r>
        <w:rPr>
          <w:rStyle w:val="FootnoteReference"/>
        </w:rPr>
        <w:footnoteRef/>
      </w:r>
      <w:r>
        <w:t xml:space="preserve"> </w:t>
      </w:r>
      <w:r>
        <w:rPr>
          <w:sz w:val="20"/>
          <w:szCs w:val="20"/>
        </w:rPr>
        <w:t>Where we refer to ‘new care models’ in this note, we are referring to any Multi-</w:t>
      </w:r>
      <w:proofErr w:type="spellStart"/>
      <w:r>
        <w:rPr>
          <w:sz w:val="20"/>
          <w:szCs w:val="20"/>
        </w:rPr>
        <w:t>speciality</w:t>
      </w:r>
      <w:proofErr w:type="spellEnd"/>
      <w:r>
        <w:rPr>
          <w:sz w:val="20"/>
          <w:szCs w:val="20"/>
        </w:rPr>
        <w:t xml:space="preserve"> Community Provider (MCP), Primary and Acute Care Systems (PACS) or other arrangements of a similar scale or scope that (directly or indirectly) includes primary medical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C30" w14:textId="77777777" w:rsidR="00CA6670" w:rsidRPr="00CB7D06" w:rsidRDefault="00CA6670" w:rsidP="009F6627">
    <w:pPr>
      <w:pStyle w:val="Header"/>
      <w:jc w:val="cent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3C2B" w14:textId="77777777" w:rsidR="00CA6670" w:rsidRPr="001E227D" w:rsidRDefault="00CA6670" w:rsidP="001E227D">
    <w:pPr>
      <w:pStyle w:val="Header"/>
      <w:jc w:val="right"/>
    </w:pPr>
    <w:r>
      <w:rPr>
        <w:rFonts w:cs="Arial"/>
        <w:noProof/>
      </w:rPr>
      <w:drawing>
        <wp:inline distT="0" distB="0" distL="0" distR="0" wp14:anchorId="6C06E998" wp14:editId="603C57AA">
          <wp:extent cx="1327868" cy="510168"/>
          <wp:effectExtent l="0" t="0" r="5715" b="4445"/>
          <wp:docPr id="3" name="Picture 3" descr="cid:image002.jpg@01D27333.F94E2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27333.F94E24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7350" cy="5099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773B"/>
    <w:multiLevelType w:val="hybridMultilevel"/>
    <w:tmpl w:val="94F2E7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1FDD3A"/>
    <w:multiLevelType w:val="hybridMultilevel"/>
    <w:tmpl w:val="5E546F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3">
    <w:nsid w:val="03D120ED"/>
    <w:multiLevelType w:val="hybridMultilevel"/>
    <w:tmpl w:val="AD9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96148A"/>
    <w:multiLevelType w:val="hybridMultilevel"/>
    <w:tmpl w:val="98A8CED0"/>
    <w:lvl w:ilvl="0" w:tplc="ADAC4898">
      <w:start w:val="1"/>
      <w:numFmt w:val="bullet"/>
      <w:pStyle w:val="Policy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AE92BC6"/>
    <w:multiLevelType w:val="hybridMultilevel"/>
    <w:tmpl w:val="1564E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C8202E"/>
    <w:multiLevelType w:val="hybridMultilevel"/>
    <w:tmpl w:val="971E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2C2476"/>
    <w:multiLevelType w:val="hybridMultilevel"/>
    <w:tmpl w:val="FBEEA60C"/>
    <w:lvl w:ilvl="0" w:tplc="A99A044E">
      <w:start w:val="1"/>
      <w:numFmt w:val="decimal"/>
      <w:lvlText w:val="%1."/>
      <w:lvlJc w:val="left"/>
      <w:pPr>
        <w:ind w:left="832" w:hanging="360"/>
      </w:pPr>
      <w:rPr>
        <w:rFonts w:ascii="Arial" w:eastAsia="Arial" w:hAnsi="Arial" w:hint="default"/>
        <w:b/>
        <w:bCs/>
        <w:spacing w:val="-1"/>
        <w:sz w:val="22"/>
        <w:szCs w:val="22"/>
      </w:rPr>
    </w:lvl>
    <w:lvl w:ilvl="1" w:tplc="879269EA">
      <w:start w:val="1"/>
      <w:numFmt w:val="bullet"/>
      <w:lvlText w:val="•"/>
      <w:lvlJc w:val="left"/>
      <w:pPr>
        <w:ind w:left="1736" w:hanging="360"/>
      </w:pPr>
      <w:rPr>
        <w:rFonts w:hint="default"/>
      </w:rPr>
    </w:lvl>
    <w:lvl w:ilvl="2" w:tplc="C61EE2F8">
      <w:start w:val="1"/>
      <w:numFmt w:val="bullet"/>
      <w:lvlText w:val="•"/>
      <w:lvlJc w:val="left"/>
      <w:pPr>
        <w:ind w:left="2639" w:hanging="360"/>
      </w:pPr>
      <w:rPr>
        <w:rFonts w:hint="default"/>
      </w:rPr>
    </w:lvl>
    <w:lvl w:ilvl="3" w:tplc="F574F0BA">
      <w:start w:val="1"/>
      <w:numFmt w:val="bullet"/>
      <w:lvlText w:val="•"/>
      <w:lvlJc w:val="left"/>
      <w:pPr>
        <w:ind w:left="3542" w:hanging="360"/>
      </w:pPr>
      <w:rPr>
        <w:rFonts w:hint="default"/>
      </w:rPr>
    </w:lvl>
    <w:lvl w:ilvl="4" w:tplc="91C0DF04">
      <w:start w:val="1"/>
      <w:numFmt w:val="bullet"/>
      <w:lvlText w:val="•"/>
      <w:lvlJc w:val="left"/>
      <w:pPr>
        <w:ind w:left="4446" w:hanging="360"/>
      </w:pPr>
      <w:rPr>
        <w:rFonts w:hint="default"/>
      </w:rPr>
    </w:lvl>
    <w:lvl w:ilvl="5" w:tplc="514E9B3C">
      <w:start w:val="1"/>
      <w:numFmt w:val="bullet"/>
      <w:lvlText w:val="•"/>
      <w:lvlJc w:val="left"/>
      <w:pPr>
        <w:ind w:left="5349" w:hanging="360"/>
      </w:pPr>
      <w:rPr>
        <w:rFonts w:hint="default"/>
      </w:rPr>
    </w:lvl>
    <w:lvl w:ilvl="6" w:tplc="FBBE2AA4">
      <w:start w:val="1"/>
      <w:numFmt w:val="bullet"/>
      <w:lvlText w:val="•"/>
      <w:lvlJc w:val="left"/>
      <w:pPr>
        <w:ind w:left="6252" w:hanging="360"/>
      </w:pPr>
      <w:rPr>
        <w:rFonts w:hint="default"/>
      </w:rPr>
    </w:lvl>
    <w:lvl w:ilvl="7" w:tplc="4AAABBE8">
      <w:start w:val="1"/>
      <w:numFmt w:val="bullet"/>
      <w:lvlText w:val="•"/>
      <w:lvlJc w:val="left"/>
      <w:pPr>
        <w:ind w:left="7156" w:hanging="360"/>
      </w:pPr>
      <w:rPr>
        <w:rFonts w:hint="default"/>
      </w:rPr>
    </w:lvl>
    <w:lvl w:ilvl="8" w:tplc="31B42700">
      <w:start w:val="1"/>
      <w:numFmt w:val="bullet"/>
      <w:lvlText w:val="•"/>
      <w:lvlJc w:val="left"/>
      <w:pPr>
        <w:ind w:left="8059" w:hanging="360"/>
      </w:pPr>
      <w:rPr>
        <w:rFonts w:hint="default"/>
      </w:rPr>
    </w:lvl>
  </w:abstractNum>
  <w:abstractNum w:abstractNumId="8">
    <w:nsid w:val="222349A0"/>
    <w:multiLevelType w:val="hybridMultilevel"/>
    <w:tmpl w:val="AC220D76"/>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9">
    <w:nsid w:val="29F67030"/>
    <w:multiLevelType w:val="hybridMultilevel"/>
    <w:tmpl w:val="723242F8"/>
    <w:lvl w:ilvl="0" w:tplc="9CE450F0">
      <w:start w:val="7"/>
      <w:numFmt w:val="decimal"/>
      <w:lvlText w:val="%1."/>
      <w:lvlJc w:val="left"/>
      <w:pPr>
        <w:ind w:left="832" w:hanging="360"/>
      </w:pPr>
      <w:rPr>
        <w:rFonts w:ascii="Arial" w:eastAsia="Arial" w:hAnsi="Arial" w:hint="default"/>
        <w:sz w:val="24"/>
        <w:szCs w:val="24"/>
      </w:rPr>
    </w:lvl>
    <w:lvl w:ilvl="1" w:tplc="5AE67EEA">
      <w:start w:val="1"/>
      <w:numFmt w:val="bullet"/>
      <w:lvlText w:val=""/>
      <w:lvlJc w:val="left"/>
      <w:pPr>
        <w:ind w:left="1553" w:hanging="361"/>
      </w:pPr>
      <w:rPr>
        <w:rFonts w:ascii="Symbol" w:eastAsia="Symbol" w:hAnsi="Symbol" w:hint="default"/>
        <w:sz w:val="22"/>
        <w:szCs w:val="22"/>
      </w:rPr>
    </w:lvl>
    <w:lvl w:ilvl="2" w:tplc="6DF49782">
      <w:start w:val="1"/>
      <w:numFmt w:val="bullet"/>
      <w:lvlText w:val="•"/>
      <w:lvlJc w:val="left"/>
      <w:pPr>
        <w:ind w:left="2474" w:hanging="361"/>
      </w:pPr>
      <w:rPr>
        <w:rFonts w:hint="default"/>
      </w:rPr>
    </w:lvl>
    <w:lvl w:ilvl="3" w:tplc="02E2F7BA">
      <w:start w:val="1"/>
      <w:numFmt w:val="bullet"/>
      <w:lvlText w:val="•"/>
      <w:lvlJc w:val="left"/>
      <w:pPr>
        <w:ind w:left="3396" w:hanging="361"/>
      </w:pPr>
      <w:rPr>
        <w:rFonts w:hint="default"/>
      </w:rPr>
    </w:lvl>
    <w:lvl w:ilvl="4" w:tplc="2320E634">
      <w:start w:val="1"/>
      <w:numFmt w:val="bullet"/>
      <w:lvlText w:val="•"/>
      <w:lvlJc w:val="left"/>
      <w:pPr>
        <w:ind w:left="4317" w:hanging="361"/>
      </w:pPr>
      <w:rPr>
        <w:rFonts w:hint="default"/>
      </w:rPr>
    </w:lvl>
    <w:lvl w:ilvl="5" w:tplc="0A247C60">
      <w:start w:val="1"/>
      <w:numFmt w:val="bullet"/>
      <w:lvlText w:val="•"/>
      <w:lvlJc w:val="left"/>
      <w:pPr>
        <w:ind w:left="5239" w:hanging="361"/>
      </w:pPr>
      <w:rPr>
        <w:rFonts w:hint="default"/>
      </w:rPr>
    </w:lvl>
    <w:lvl w:ilvl="6" w:tplc="EE0C09AE">
      <w:start w:val="1"/>
      <w:numFmt w:val="bullet"/>
      <w:lvlText w:val="•"/>
      <w:lvlJc w:val="left"/>
      <w:pPr>
        <w:ind w:left="6160" w:hanging="361"/>
      </w:pPr>
      <w:rPr>
        <w:rFonts w:hint="default"/>
      </w:rPr>
    </w:lvl>
    <w:lvl w:ilvl="7" w:tplc="A07C1D46">
      <w:start w:val="1"/>
      <w:numFmt w:val="bullet"/>
      <w:lvlText w:val="•"/>
      <w:lvlJc w:val="left"/>
      <w:pPr>
        <w:ind w:left="7082" w:hanging="361"/>
      </w:pPr>
      <w:rPr>
        <w:rFonts w:hint="default"/>
      </w:rPr>
    </w:lvl>
    <w:lvl w:ilvl="8" w:tplc="68447CE6">
      <w:start w:val="1"/>
      <w:numFmt w:val="bullet"/>
      <w:lvlText w:val="•"/>
      <w:lvlJc w:val="left"/>
      <w:pPr>
        <w:ind w:left="8003" w:hanging="361"/>
      </w:pPr>
      <w:rPr>
        <w:rFonts w:hint="default"/>
      </w:rPr>
    </w:lvl>
  </w:abstractNum>
  <w:abstractNum w:abstractNumId="10">
    <w:nsid w:val="2FC72C3E"/>
    <w:multiLevelType w:val="hybridMultilevel"/>
    <w:tmpl w:val="DF12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B83262"/>
    <w:multiLevelType w:val="hybridMultilevel"/>
    <w:tmpl w:val="25EC4996"/>
    <w:lvl w:ilvl="0" w:tplc="57A0F85E">
      <w:start w:val="24"/>
      <w:numFmt w:val="decimal"/>
      <w:lvlText w:val="%1."/>
      <w:lvlJc w:val="left"/>
      <w:pPr>
        <w:ind w:left="964" w:hanging="852"/>
      </w:pPr>
      <w:rPr>
        <w:rFonts w:ascii="Arial" w:eastAsia="Arial" w:hAnsi="Arial" w:hint="default"/>
        <w:b/>
        <w:bCs/>
        <w:sz w:val="24"/>
        <w:szCs w:val="24"/>
      </w:rPr>
    </w:lvl>
    <w:lvl w:ilvl="1" w:tplc="C6F64202">
      <w:start w:val="1"/>
      <w:numFmt w:val="bullet"/>
      <w:lvlText w:val=""/>
      <w:lvlJc w:val="left"/>
      <w:pPr>
        <w:ind w:left="1192" w:hanging="360"/>
      </w:pPr>
      <w:rPr>
        <w:rFonts w:ascii="Symbol" w:eastAsia="Symbol" w:hAnsi="Symbol" w:hint="default"/>
        <w:sz w:val="24"/>
        <w:szCs w:val="24"/>
      </w:rPr>
    </w:lvl>
    <w:lvl w:ilvl="2" w:tplc="D012DBD2">
      <w:start w:val="1"/>
      <w:numFmt w:val="bullet"/>
      <w:lvlText w:val="•"/>
      <w:lvlJc w:val="left"/>
      <w:pPr>
        <w:ind w:left="1552" w:hanging="360"/>
      </w:pPr>
      <w:rPr>
        <w:rFonts w:hint="default"/>
      </w:rPr>
    </w:lvl>
    <w:lvl w:ilvl="3" w:tplc="B2806C06">
      <w:start w:val="1"/>
      <w:numFmt w:val="bullet"/>
      <w:lvlText w:val="•"/>
      <w:lvlJc w:val="left"/>
      <w:pPr>
        <w:ind w:left="1754" w:hanging="360"/>
      </w:pPr>
      <w:rPr>
        <w:rFonts w:hint="default"/>
      </w:rPr>
    </w:lvl>
    <w:lvl w:ilvl="4" w:tplc="B5983620">
      <w:start w:val="1"/>
      <w:numFmt w:val="bullet"/>
      <w:lvlText w:val="•"/>
      <w:lvlJc w:val="left"/>
      <w:pPr>
        <w:ind w:left="2910" w:hanging="360"/>
      </w:pPr>
      <w:rPr>
        <w:rFonts w:hint="default"/>
      </w:rPr>
    </w:lvl>
    <w:lvl w:ilvl="5" w:tplc="D99E259E">
      <w:start w:val="1"/>
      <w:numFmt w:val="bullet"/>
      <w:lvlText w:val="•"/>
      <w:lvlJc w:val="left"/>
      <w:pPr>
        <w:ind w:left="4066" w:hanging="360"/>
      </w:pPr>
      <w:rPr>
        <w:rFonts w:hint="default"/>
      </w:rPr>
    </w:lvl>
    <w:lvl w:ilvl="6" w:tplc="73CA8A08">
      <w:start w:val="1"/>
      <w:numFmt w:val="bullet"/>
      <w:lvlText w:val="•"/>
      <w:lvlJc w:val="left"/>
      <w:pPr>
        <w:ind w:left="5222" w:hanging="360"/>
      </w:pPr>
      <w:rPr>
        <w:rFonts w:hint="default"/>
      </w:rPr>
    </w:lvl>
    <w:lvl w:ilvl="7" w:tplc="CF70A76A">
      <w:start w:val="1"/>
      <w:numFmt w:val="bullet"/>
      <w:lvlText w:val="•"/>
      <w:lvlJc w:val="left"/>
      <w:pPr>
        <w:ind w:left="6378" w:hanging="360"/>
      </w:pPr>
      <w:rPr>
        <w:rFonts w:hint="default"/>
      </w:rPr>
    </w:lvl>
    <w:lvl w:ilvl="8" w:tplc="217E5182">
      <w:start w:val="1"/>
      <w:numFmt w:val="bullet"/>
      <w:lvlText w:val="•"/>
      <w:lvlJc w:val="left"/>
      <w:pPr>
        <w:ind w:left="7534" w:hanging="360"/>
      </w:pPr>
      <w:rPr>
        <w:rFonts w:hint="default"/>
      </w:rPr>
    </w:lvl>
  </w:abstractNum>
  <w:abstractNum w:abstractNumId="12">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624498"/>
    <w:multiLevelType w:val="multilevel"/>
    <w:tmpl w:val="77822CF2"/>
    <w:lvl w:ilvl="0">
      <w:start w:val="11"/>
      <w:numFmt w:val="decimal"/>
      <w:lvlText w:val="%1"/>
      <w:lvlJc w:val="left"/>
      <w:pPr>
        <w:tabs>
          <w:tab w:val="num" w:pos="574"/>
        </w:tabs>
        <w:ind w:left="574"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525D7BDE"/>
    <w:multiLevelType w:val="hybridMultilevel"/>
    <w:tmpl w:val="9F08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0C3B8F"/>
    <w:multiLevelType w:val="hybridMultilevel"/>
    <w:tmpl w:val="5778F108"/>
    <w:lvl w:ilvl="0" w:tplc="830AA00C">
      <w:start w:val="1"/>
      <w:numFmt w:val="bullet"/>
      <w:lvlText w:val=""/>
      <w:lvlJc w:val="left"/>
      <w:pPr>
        <w:ind w:left="932" w:hanging="361"/>
      </w:pPr>
      <w:rPr>
        <w:rFonts w:ascii="Symbol" w:eastAsia="Symbol" w:hAnsi="Symbol" w:hint="default"/>
        <w:sz w:val="22"/>
        <w:szCs w:val="22"/>
      </w:rPr>
    </w:lvl>
    <w:lvl w:ilvl="1" w:tplc="6B0C2B90">
      <w:start w:val="1"/>
      <w:numFmt w:val="bullet"/>
      <w:lvlText w:val="•"/>
      <w:lvlJc w:val="left"/>
      <w:pPr>
        <w:ind w:left="1923" w:hanging="361"/>
      </w:pPr>
      <w:rPr>
        <w:rFonts w:hint="default"/>
      </w:rPr>
    </w:lvl>
    <w:lvl w:ilvl="2" w:tplc="8424C492">
      <w:start w:val="1"/>
      <w:numFmt w:val="bullet"/>
      <w:lvlText w:val="•"/>
      <w:lvlJc w:val="left"/>
      <w:pPr>
        <w:ind w:left="2914" w:hanging="361"/>
      </w:pPr>
      <w:rPr>
        <w:rFonts w:hint="default"/>
      </w:rPr>
    </w:lvl>
    <w:lvl w:ilvl="3" w:tplc="A3E27E2E">
      <w:start w:val="1"/>
      <w:numFmt w:val="bullet"/>
      <w:lvlText w:val="•"/>
      <w:lvlJc w:val="left"/>
      <w:pPr>
        <w:ind w:left="3906" w:hanging="361"/>
      </w:pPr>
      <w:rPr>
        <w:rFonts w:hint="default"/>
      </w:rPr>
    </w:lvl>
    <w:lvl w:ilvl="4" w:tplc="2E5035E0">
      <w:start w:val="1"/>
      <w:numFmt w:val="bullet"/>
      <w:lvlText w:val="•"/>
      <w:lvlJc w:val="left"/>
      <w:pPr>
        <w:ind w:left="4897" w:hanging="361"/>
      </w:pPr>
      <w:rPr>
        <w:rFonts w:hint="default"/>
      </w:rPr>
    </w:lvl>
    <w:lvl w:ilvl="5" w:tplc="4CA6DB28">
      <w:start w:val="1"/>
      <w:numFmt w:val="bullet"/>
      <w:lvlText w:val="•"/>
      <w:lvlJc w:val="left"/>
      <w:pPr>
        <w:ind w:left="5889" w:hanging="361"/>
      </w:pPr>
      <w:rPr>
        <w:rFonts w:hint="default"/>
      </w:rPr>
    </w:lvl>
    <w:lvl w:ilvl="6" w:tplc="264A35FC">
      <w:start w:val="1"/>
      <w:numFmt w:val="bullet"/>
      <w:lvlText w:val="•"/>
      <w:lvlJc w:val="left"/>
      <w:pPr>
        <w:ind w:left="6880" w:hanging="361"/>
      </w:pPr>
      <w:rPr>
        <w:rFonts w:hint="default"/>
      </w:rPr>
    </w:lvl>
    <w:lvl w:ilvl="7" w:tplc="61E4F93C">
      <w:start w:val="1"/>
      <w:numFmt w:val="bullet"/>
      <w:lvlText w:val="•"/>
      <w:lvlJc w:val="left"/>
      <w:pPr>
        <w:ind w:left="7872" w:hanging="361"/>
      </w:pPr>
      <w:rPr>
        <w:rFonts w:hint="default"/>
      </w:rPr>
    </w:lvl>
    <w:lvl w:ilvl="8" w:tplc="F6549712">
      <w:start w:val="1"/>
      <w:numFmt w:val="bullet"/>
      <w:lvlText w:val="•"/>
      <w:lvlJc w:val="left"/>
      <w:pPr>
        <w:ind w:left="8863" w:hanging="361"/>
      </w:pPr>
      <w:rPr>
        <w:rFonts w:hint="default"/>
      </w:rPr>
    </w:lvl>
  </w:abstractNum>
  <w:abstractNum w:abstractNumId="16">
    <w:nsid w:val="571A460C"/>
    <w:multiLevelType w:val="hybridMultilevel"/>
    <w:tmpl w:val="F8625818"/>
    <w:lvl w:ilvl="0" w:tplc="2B18C592">
      <w:start w:val="1"/>
      <w:numFmt w:val="lowerLetter"/>
      <w:lvlText w:val="%1)"/>
      <w:lvlJc w:val="left"/>
      <w:pPr>
        <w:ind w:left="720" w:hanging="45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
    <w:nsid w:val="5A05CD3B"/>
    <w:multiLevelType w:val="hybridMultilevel"/>
    <w:tmpl w:val="FF407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B6E52D1"/>
    <w:multiLevelType w:val="hybridMultilevel"/>
    <w:tmpl w:val="C2105D38"/>
    <w:lvl w:ilvl="0" w:tplc="8572DAF0">
      <w:start w:val="1"/>
      <w:numFmt w:val="bullet"/>
      <w:lvlText w:val=""/>
      <w:lvlJc w:val="left"/>
      <w:pPr>
        <w:ind w:left="1039" w:hanging="361"/>
      </w:pPr>
      <w:rPr>
        <w:rFonts w:ascii="Symbol" w:eastAsia="Symbol" w:hAnsi="Symbol" w:hint="default"/>
        <w:sz w:val="22"/>
        <w:szCs w:val="22"/>
      </w:rPr>
    </w:lvl>
    <w:lvl w:ilvl="1" w:tplc="A666281C">
      <w:start w:val="1"/>
      <w:numFmt w:val="bullet"/>
      <w:lvlText w:val="•"/>
      <w:lvlJc w:val="left"/>
      <w:pPr>
        <w:ind w:left="1918" w:hanging="361"/>
      </w:pPr>
      <w:rPr>
        <w:rFonts w:hint="default"/>
      </w:rPr>
    </w:lvl>
    <w:lvl w:ilvl="2" w:tplc="1B107390">
      <w:start w:val="1"/>
      <w:numFmt w:val="bullet"/>
      <w:lvlText w:val="•"/>
      <w:lvlJc w:val="left"/>
      <w:pPr>
        <w:ind w:left="2796" w:hanging="361"/>
      </w:pPr>
      <w:rPr>
        <w:rFonts w:hint="default"/>
      </w:rPr>
    </w:lvl>
    <w:lvl w:ilvl="3" w:tplc="F29A80BC">
      <w:start w:val="1"/>
      <w:numFmt w:val="bullet"/>
      <w:lvlText w:val="•"/>
      <w:lvlJc w:val="left"/>
      <w:pPr>
        <w:ind w:left="3675" w:hanging="361"/>
      </w:pPr>
      <w:rPr>
        <w:rFonts w:hint="default"/>
      </w:rPr>
    </w:lvl>
    <w:lvl w:ilvl="4" w:tplc="4C56F750">
      <w:start w:val="1"/>
      <w:numFmt w:val="bullet"/>
      <w:lvlText w:val="•"/>
      <w:lvlJc w:val="left"/>
      <w:pPr>
        <w:ind w:left="4554" w:hanging="361"/>
      </w:pPr>
      <w:rPr>
        <w:rFonts w:hint="default"/>
      </w:rPr>
    </w:lvl>
    <w:lvl w:ilvl="5" w:tplc="45089EC6">
      <w:start w:val="1"/>
      <w:numFmt w:val="bullet"/>
      <w:lvlText w:val="•"/>
      <w:lvlJc w:val="left"/>
      <w:pPr>
        <w:ind w:left="5432" w:hanging="361"/>
      </w:pPr>
      <w:rPr>
        <w:rFonts w:hint="default"/>
      </w:rPr>
    </w:lvl>
    <w:lvl w:ilvl="6" w:tplc="7D4899A8">
      <w:start w:val="1"/>
      <w:numFmt w:val="bullet"/>
      <w:lvlText w:val="•"/>
      <w:lvlJc w:val="left"/>
      <w:pPr>
        <w:ind w:left="6311" w:hanging="361"/>
      </w:pPr>
      <w:rPr>
        <w:rFonts w:hint="default"/>
      </w:rPr>
    </w:lvl>
    <w:lvl w:ilvl="7" w:tplc="6C5A383E">
      <w:start w:val="1"/>
      <w:numFmt w:val="bullet"/>
      <w:lvlText w:val="•"/>
      <w:lvlJc w:val="left"/>
      <w:pPr>
        <w:ind w:left="7190" w:hanging="361"/>
      </w:pPr>
      <w:rPr>
        <w:rFonts w:hint="default"/>
      </w:rPr>
    </w:lvl>
    <w:lvl w:ilvl="8" w:tplc="33188F06">
      <w:start w:val="1"/>
      <w:numFmt w:val="bullet"/>
      <w:lvlText w:val="•"/>
      <w:lvlJc w:val="left"/>
      <w:pPr>
        <w:ind w:left="8069" w:hanging="361"/>
      </w:pPr>
      <w:rPr>
        <w:rFonts w:hint="default"/>
      </w:rPr>
    </w:lvl>
  </w:abstractNum>
  <w:abstractNum w:abstractNumId="19">
    <w:nsid w:val="60014272"/>
    <w:multiLevelType w:val="hybridMultilevel"/>
    <w:tmpl w:val="8610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F27045"/>
    <w:multiLevelType w:val="hybridMultilevel"/>
    <w:tmpl w:val="21549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68F56F0"/>
    <w:multiLevelType w:val="hybridMultilevel"/>
    <w:tmpl w:val="F8625818"/>
    <w:lvl w:ilvl="0" w:tplc="2B18C592">
      <w:start w:val="1"/>
      <w:numFmt w:val="lowerLetter"/>
      <w:lvlText w:val="%1)"/>
      <w:lvlJc w:val="left"/>
      <w:pPr>
        <w:ind w:left="720" w:hanging="45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2">
    <w:nsid w:val="67E806BE"/>
    <w:multiLevelType w:val="multilevel"/>
    <w:tmpl w:val="979263C8"/>
    <w:lvl w:ilvl="0">
      <w:start w:val="1"/>
      <w:numFmt w:val="decimal"/>
      <w:lvlText w:val="%1."/>
      <w:lvlJc w:val="left"/>
      <w:pPr>
        <w:ind w:left="752" w:hanging="360"/>
      </w:pPr>
    </w:lvl>
    <w:lvl w:ilvl="1">
      <w:start w:val="15"/>
      <w:numFmt w:val="decimal"/>
      <w:isLgl/>
      <w:lvlText w:val="%1.%2"/>
      <w:lvlJc w:val="left"/>
      <w:pPr>
        <w:ind w:left="857" w:hanging="465"/>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832" w:hanging="1440"/>
      </w:pPr>
      <w:rPr>
        <w:rFonts w:hint="default"/>
      </w:rPr>
    </w:lvl>
    <w:lvl w:ilvl="6">
      <w:start w:val="1"/>
      <w:numFmt w:val="decimal"/>
      <w:isLgl/>
      <w:lvlText w:val="%1.%2.%3.%4.%5.%6.%7"/>
      <w:lvlJc w:val="left"/>
      <w:pPr>
        <w:ind w:left="1832" w:hanging="1440"/>
      </w:pPr>
      <w:rPr>
        <w:rFonts w:hint="default"/>
      </w:rPr>
    </w:lvl>
    <w:lvl w:ilvl="7">
      <w:start w:val="1"/>
      <w:numFmt w:val="decimal"/>
      <w:isLgl/>
      <w:lvlText w:val="%1.%2.%3.%4.%5.%6.%7.%8"/>
      <w:lvlJc w:val="left"/>
      <w:pPr>
        <w:ind w:left="2192" w:hanging="1800"/>
      </w:pPr>
      <w:rPr>
        <w:rFonts w:hint="default"/>
      </w:rPr>
    </w:lvl>
    <w:lvl w:ilvl="8">
      <w:start w:val="1"/>
      <w:numFmt w:val="decimal"/>
      <w:isLgl/>
      <w:lvlText w:val="%1.%2.%3.%4.%5.%6.%7.%8.%9"/>
      <w:lvlJc w:val="left"/>
      <w:pPr>
        <w:ind w:left="2192" w:hanging="1800"/>
      </w:pPr>
      <w:rPr>
        <w:rFonts w:hint="default"/>
      </w:rPr>
    </w:lvl>
  </w:abstractNum>
  <w:abstractNum w:abstractNumId="23">
    <w:nsid w:val="724D54C9"/>
    <w:multiLevelType w:val="hybridMultilevel"/>
    <w:tmpl w:val="F8625818"/>
    <w:lvl w:ilvl="0" w:tplc="2B18C592">
      <w:start w:val="1"/>
      <w:numFmt w:val="lowerLetter"/>
      <w:lvlText w:val="%1)"/>
      <w:lvlJc w:val="left"/>
      <w:pPr>
        <w:ind w:left="720" w:hanging="45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4">
    <w:nsid w:val="7D0F0C05"/>
    <w:multiLevelType w:val="hybridMultilevel"/>
    <w:tmpl w:val="F8625818"/>
    <w:lvl w:ilvl="0" w:tplc="2B18C592">
      <w:start w:val="1"/>
      <w:numFmt w:val="lowerLetter"/>
      <w:lvlText w:val="%1)"/>
      <w:lvlJc w:val="left"/>
      <w:pPr>
        <w:ind w:left="720" w:hanging="45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12"/>
  </w:num>
  <w:num w:numId="2">
    <w:abstractNumId w:val="13"/>
  </w:num>
  <w:num w:numId="3">
    <w:abstractNumId w:val="22"/>
  </w:num>
  <w:num w:numId="4">
    <w:abstractNumId w:val="4"/>
  </w:num>
  <w:num w:numId="5">
    <w:abstractNumId w:val="9"/>
  </w:num>
  <w:num w:numId="6">
    <w:abstractNumId w:val="7"/>
  </w:num>
  <w:num w:numId="7">
    <w:abstractNumId w:val="18"/>
  </w:num>
  <w:num w:numId="8">
    <w:abstractNumId w:val="11"/>
  </w:num>
  <w:num w:numId="9">
    <w:abstractNumId w:val="15"/>
  </w:num>
  <w:num w:numId="10">
    <w:abstractNumId w:val="10"/>
  </w:num>
  <w:num w:numId="11">
    <w:abstractNumId w:val="3"/>
  </w:num>
  <w:num w:numId="12">
    <w:abstractNumId w:val="14"/>
  </w:num>
  <w:num w:numId="13">
    <w:abstractNumId w:val="5"/>
  </w:num>
  <w:num w:numId="14">
    <w:abstractNumId w:val="16"/>
  </w:num>
  <w:num w:numId="15">
    <w:abstractNumId w:val="21"/>
  </w:num>
  <w:num w:numId="16">
    <w:abstractNumId w:val="23"/>
  </w:num>
  <w:num w:numId="17">
    <w:abstractNumId w:val="24"/>
  </w:num>
  <w:num w:numId="18">
    <w:abstractNumId w:val="8"/>
  </w:num>
  <w:num w:numId="19">
    <w:abstractNumId w:val="19"/>
  </w:num>
  <w:num w:numId="20">
    <w:abstractNumId w:val="1"/>
  </w:num>
  <w:num w:numId="21">
    <w:abstractNumId w:val="20"/>
  </w:num>
  <w:num w:numId="22">
    <w:abstractNumId w:val="17"/>
  </w:num>
  <w:num w:numId="23">
    <w:abstractNumId w:val="6"/>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2C"/>
    <w:rsid w:val="00000C67"/>
    <w:rsid w:val="0000341C"/>
    <w:rsid w:val="00010E2E"/>
    <w:rsid w:val="0001202C"/>
    <w:rsid w:val="000142AB"/>
    <w:rsid w:val="00014B10"/>
    <w:rsid w:val="0002205B"/>
    <w:rsid w:val="000226CA"/>
    <w:rsid w:val="000233B8"/>
    <w:rsid w:val="00023CF7"/>
    <w:rsid w:val="00026BDA"/>
    <w:rsid w:val="00027C61"/>
    <w:rsid w:val="00036155"/>
    <w:rsid w:val="0003665C"/>
    <w:rsid w:val="00037A2C"/>
    <w:rsid w:val="00040A62"/>
    <w:rsid w:val="00041A2D"/>
    <w:rsid w:val="00044DA1"/>
    <w:rsid w:val="0004682F"/>
    <w:rsid w:val="00046D46"/>
    <w:rsid w:val="00053927"/>
    <w:rsid w:val="00060DD9"/>
    <w:rsid w:val="00061B2F"/>
    <w:rsid w:val="00062D70"/>
    <w:rsid w:val="00085373"/>
    <w:rsid w:val="000859DF"/>
    <w:rsid w:val="0008645D"/>
    <w:rsid w:val="000903E1"/>
    <w:rsid w:val="00093A4E"/>
    <w:rsid w:val="00096F2B"/>
    <w:rsid w:val="00097505"/>
    <w:rsid w:val="000A1C0B"/>
    <w:rsid w:val="000A57AB"/>
    <w:rsid w:val="000A7797"/>
    <w:rsid w:val="000A7CEB"/>
    <w:rsid w:val="000B0B98"/>
    <w:rsid w:val="000B1B25"/>
    <w:rsid w:val="000B2873"/>
    <w:rsid w:val="000B71C7"/>
    <w:rsid w:val="000C186F"/>
    <w:rsid w:val="000C189C"/>
    <w:rsid w:val="000C25DF"/>
    <w:rsid w:val="000C7668"/>
    <w:rsid w:val="000C7B59"/>
    <w:rsid w:val="000D019A"/>
    <w:rsid w:val="000D0448"/>
    <w:rsid w:val="000D255A"/>
    <w:rsid w:val="000D3F4F"/>
    <w:rsid w:val="000D5F08"/>
    <w:rsid w:val="000E1281"/>
    <w:rsid w:val="000E182F"/>
    <w:rsid w:val="000E2DA1"/>
    <w:rsid w:val="000E3BB3"/>
    <w:rsid w:val="000E5DDA"/>
    <w:rsid w:val="000E6A39"/>
    <w:rsid w:val="000E6CBF"/>
    <w:rsid w:val="000F320C"/>
    <w:rsid w:val="000F3911"/>
    <w:rsid w:val="000F5FCA"/>
    <w:rsid w:val="0010017E"/>
    <w:rsid w:val="00100228"/>
    <w:rsid w:val="00102F7F"/>
    <w:rsid w:val="0010365C"/>
    <w:rsid w:val="001115AD"/>
    <w:rsid w:val="00112E7A"/>
    <w:rsid w:val="0011412C"/>
    <w:rsid w:val="00114242"/>
    <w:rsid w:val="00116A2E"/>
    <w:rsid w:val="00127ABF"/>
    <w:rsid w:val="00130FDA"/>
    <w:rsid w:val="0013270F"/>
    <w:rsid w:val="00135CFA"/>
    <w:rsid w:val="00136D94"/>
    <w:rsid w:val="00141A58"/>
    <w:rsid w:val="001422E7"/>
    <w:rsid w:val="00146C13"/>
    <w:rsid w:val="00151859"/>
    <w:rsid w:val="001538CD"/>
    <w:rsid w:val="001560D4"/>
    <w:rsid w:val="00161338"/>
    <w:rsid w:val="001622F9"/>
    <w:rsid w:val="00172F9E"/>
    <w:rsid w:val="0017589C"/>
    <w:rsid w:val="00181116"/>
    <w:rsid w:val="00182C92"/>
    <w:rsid w:val="00187735"/>
    <w:rsid w:val="001907AB"/>
    <w:rsid w:val="00191F23"/>
    <w:rsid w:val="00192903"/>
    <w:rsid w:val="001930DB"/>
    <w:rsid w:val="00196173"/>
    <w:rsid w:val="001A14DC"/>
    <w:rsid w:val="001A20B4"/>
    <w:rsid w:val="001A4EBD"/>
    <w:rsid w:val="001A77EE"/>
    <w:rsid w:val="001B625D"/>
    <w:rsid w:val="001B6710"/>
    <w:rsid w:val="001C1C7D"/>
    <w:rsid w:val="001C6C98"/>
    <w:rsid w:val="001C6EEA"/>
    <w:rsid w:val="001C7DD0"/>
    <w:rsid w:val="001D00D9"/>
    <w:rsid w:val="001D2E55"/>
    <w:rsid w:val="001E0150"/>
    <w:rsid w:val="001E1BA7"/>
    <w:rsid w:val="001E227D"/>
    <w:rsid w:val="001E5BFA"/>
    <w:rsid w:val="001E74F7"/>
    <w:rsid w:val="001F1874"/>
    <w:rsid w:val="001F6886"/>
    <w:rsid w:val="0020078D"/>
    <w:rsid w:val="00200FF3"/>
    <w:rsid w:val="00202213"/>
    <w:rsid w:val="00203CA0"/>
    <w:rsid w:val="002046E4"/>
    <w:rsid w:val="00207B46"/>
    <w:rsid w:val="002167C6"/>
    <w:rsid w:val="00216EC4"/>
    <w:rsid w:val="002209D2"/>
    <w:rsid w:val="002219F7"/>
    <w:rsid w:val="002224D1"/>
    <w:rsid w:val="0022606F"/>
    <w:rsid w:val="00226901"/>
    <w:rsid w:val="00231008"/>
    <w:rsid w:val="0023452A"/>
    <w:rsid w:val="00241859"/>
    <w:rsid w:val="00241C43"/>
    <w:rsid w:val="00242F36"/>
    <w:rsid w:val="00250664"/>
    <w:rsid w:val="00251473"/>
    <w:rsid w:val="00253507"/>
    <w:rsid w:val="00256616"/>
    <w:rsid w:val="00256FE7"/>
    <w:rsid w:val="00260CE3"/>
    <w:rsid w:val="00262781"/>
    <w:rsid w:val="002631C2"/>
    <w:rsid w:val="00266C02"/>
    <w:rsid w:val="00271545"/>
    <w:rsid w:val="00274054"/>
    <w:rsid w:val="002753E6"/>
    <w:rsid w:val="0027601C"/>
    <w:rsid w:val="0028058D"/>
    <w:rsid w:val="00285FC8"/>
    <w:rsid w:val="00286D2B"/>
    <w:rsid w:val="002876A9"/>
    <w:rsid w:val="002910A4"/>
    <w:rsid w:val="0029137A"/>
    <w:rsid w:val="00292398"/>
    <w:rsid w:val="00297BD1"/>
    <w:rsid w:val="002A41E2"/>
    <w:rsid w:val="002A7701"/>
    <w:rsid w:val="002B3453"/>
    <w:rsid w:val="002B6296"/>
    <w:rsid w:val="002C0653"/>
    <w:rsid w:val="002C2703"/>
    <w:rsid w:val="002C45ED"/>
    <w:rsid w:val="002C6877"/>
    <w:rsid w:val="002D215B"/>
    <w:rsid w:val="002D5027"/>
    <w:rsid w:val="002E09B7"/>
    <w:rsid w:val="002E27F0"/>
    <w:rsid w:val="002E4408"/>
    <w:rsid w:val="002E55D4"/>
    <w:rsid w:val="002E60E9"/>
    <w:rsid w:val="002F015C"/>
    <w:rsid w:val="002F443A"/>
    <w:rsid w:val="002F5D36"/>
    <w:rsid w:val="00303887"/>
    <w:rsid w:val="00307291"/>
    <w:rsid w:val="00307F47"/>
    <w:rsid w:val="00311F53"/>
    <w:rsid w:val="003138DD"/>
    <w:rsid w:val="00315DA7"/>
    <w:rsid w:val="0031789D"/>
    <w:rsid w:val="00323324"/>
    <w:rsid w:val="00324CFE"/>
    <w:rsid w:val="00326C1A"/>
    <w:rsid w:val="00330130"/>
    <w:rsid w:val="0033402D"/>
    <w:rsid w:val="00337007"/>
    <w:rsid w:val="003407BA"/>
    <w:rsid w:val="00343383"/>
    <w:rsid w:val="00345D4F"/>
    <w:rsid w:val="00346792"/>
    <w:rsid w:val="003519D1"/>
    <w:rsid w:val="003551AA"/>
    <w:rsid w:val="00361F02"/>
    <w:rsid w:val="00363307"/>
    <w:rsid w:val="00366E54"/>
    <w:rsid w:val="003700D9"/>
    <w:rsid w:val="00370661"/>
    <w:rsid w:val="00370BDE"/>
    <w:rsid w:val="00371705"/>
    <w:rsid w:val="00373C33"/>
    <w:rsid w:val="0037614E"/>
    <w:rsid w:val="0037625E"/>
    <w:rsid w:val="0038076B"/>
    <w:rsid w:val="003821C2"/>
    <w:rsid w:val="0038728C"/>
    <w:rsid w:val="00390E50"/>
    <w:rsid w:val="00394125"/>
    <w:rsid w:val="00396121"/>
    <w:rsid w:val="00396533"/>
    <w:rsid w:val="00397B28"/>
    <w:rsid w:val="003A0CB7"/>
    <w:rsid w:val="003A1C01"/>
    <w:rsid w:val="003A1C31"/>
    <w:rsid w:val="003A32BC"/>
    <w:rsid w:val="003A3BA7"/>
    <w:rsid w:val="003B0205"/>
    <w:rsid w:val="003B3B5D"/>
    <w:rsid w:val="003B4B0A"/>
    <w:rsid w:val="003B7B43"/>
    <w:rsid w:val="003C1CA4"/>
    <w:rsid w:val="003C1DD2"/>
    <w:rsid w:val="003D1E4B"/>
    <w:rsid w:val="003D289C"/>
    <w:rsid w:val="003D3BD8"/>
    <w:rsid w:val="003D7F38"/>
    <w:rsid w:val="003E408C"/>
    <w:rsid w:val="003E4407"/>
    <w:rsid w:val="003F35D4"/>
    <w:rsid w:val="0040142A"/>
    <w:rsid w:val="00402E4B"/>
    <w:rsid w:val="00406EB0"/>
    <w:rsid w:val="004126F8"/>
    <w:rsid w:val="00417A98"/>
    <w:rsid w:val="00424FC9"/>
    <w:rsid w:val="00426151"/>
    <w:rsid w:val="00436FE0"/>
    <w:rsid w:val="00440E79"/>
    <w:rsid w:val="004461EB"/>
    <w:rsid w:val="00446C81"/>
    <w:rsid w:val="00450B65"/>
    <w:rsid w:val="00454D05"/>
    <w:rsid w:val="004571F2"/>
    <w:rsid w:val="004614AB"/>
    <w:rsid w:val="004626CC"/>
    <w:rsid w:val="00463E66"/>
    <w:rsid w:val="00466093"/>
    <w:rsid w:val="00482A88"/>
    <w:rsid w:val="00484369"/>
    <w:rsid w:val="00490465"/>
    <w:rsid w:val="0049247E"/>
    <w:rsid w:val="00493F6B"/>
    <w:rsid w:val="004949A1"/>
    <w:rsid w:val="004A3EC3"/>
    <w:rsid w:val="004A4C9A"/>
    <w:rsid w:val="004A7E9F"/>
    <w:rsid w:val="004B45FF"/>
    <w:rsid w:val="004B49DA"/>
    <w:rsid w:val="004B7BD4"/>
    <w:rsid w:val="004C09E5"/>
    <w:rsid w:val="004C5C5B"/>
    <w:rsid w:val="004D01DD"/>
    <w:rsid w:val="004D2AC3"/>
    <w:rsid w:val="004D65E8"/>
    <w:rsid w:val="004D68CE"/>
    <w:rsid w:val="004D717A"/>
    <w:rsid w:val="004F085F"/>
    <w:rsid w:val="004F1644"/>
    <w:rsid w:val="004F27F3"/>
    <w:rsid w:val="004F59FB"/>
    <w:rsid w:val="004F6132"/>
    <w:rsid w:val="00500A31"/>
    <w:rsid w:val="00501E5D"/>
    <w:rsid w:val="00502291"/>
    <w:rsid w:val="00506132"/>
    <w:rsid w:val="005100DF"/>
    <w:rsid w:val="00512EC0"/>
    <w:rsid w:val="005140B5"/>
    <w:rsid w:val="0051554A"/>
    <w:rsid w:val="00517210"/>
    <w:rsid w:val="0052297C"/>
    <w:rsid w:val="00525D4D"/>
    <w:rsid w:val="0053126A"/>
    <w:rsid w:val="0053171B"/>
    <w:rsid w:val="0053198C"/>
    <w:rsid w:val="0053263D"/>
    <w:rsid w:val="005326BC"/>
    <w:rsid w:val="005334BB"/>
    <w:rsid w:val="00535CBD"/>
    <w:rsid w:val="005376DD"/>
    <w:rsid w:val="00540BE4"/>
    <w:rsid w:val="00542A9A"/>
    <w:rsid w:val="0054651E"/>
    <w:rsid w:val="00550330"/>
    <w:rsid w:val="00551CE8"/>
    <w:rsid w:val="00557325"/>
    <w:rsid w:val="0056245D"/>
    <w:rsid w:val="00563175"/>
    <w:rsid w:val="0056728D"/>
    <w:rsid w:val="00570633"/>
    <w:rsid w:val="00570B72"/>
    <w:rsid w:val="00575CF3"/>
    <w:rsid w:val="00582769"/>
    <w:rsid w:val="00583EB4"/>
    <w:rsid w:val="005859BE"/>
    <w:rsid w:val="00587DC0"/>
    <w:rsid w:val="00594841"/>
    <w:rsid w:val="005A0A84"/>
    <w:rsid w:val="005A13B5"/>
    <w:rsid w:val="005A24E9"/>
    <w:rsid w:val="005A2B7E"/>
    <w:rsid w:val="005A6B08"/>
    <w:rsid w:val="005B28AE"/>
    <w:rsid w:val="005B4818"/>
    <w:rsid w:val="005B6270"/>
    <w:rsid w:val="005C1335"/>
    <w:rsid w:val="005C38C0"/>
    <w:rsid w:val="005C4704"/>
    <w:rsid w:val="005C577E"/>
    <w:rsid w:val="005C5C0C"/>
    <w:rsid w:val="005C7687"/>
    <w:rsid w:val="005D2660"/>
    <w:rsid w:val="005D556F"/>
    <w:rsid w:val="005D55F0"/>
    <w:rsid w:val="005D71F2"/>
    <w:rsid w:val="005E2726"/>
    <w:rsid w:val="005E2D20"/>
    <w:rsid w:val="005E623F"/>
    <w:rsid w:val="005E65FE"/>
    <w:rsid w:val="005F491E"/>
    <w:rsid w:val="005F657F"/>
    <w:rsid w:val="005F7C71"/>
    <w:rsid w:val="00601939"/>
    <w:rsid w:val="00606D1F"/>
    <w:rsid w:val="0061427C"/>
    <w:rsid w:val="00615437"/>
    <w:rsid w:val="00615971"/>
    <w:rsid w:val="00617EE1"/>
    <w:rsid w:val="0062228F"/>
    <w:rsid w:val="00623500"/>
    <w:rsid w:val="00624680"/>
    <w:rsid w:val="00627595"/>
    <w:rsid w:val="006303A3"/>
    <w:rsid w:val="00632494"/>
    <w:rsid w:val="006331C6"/>
    <w:rsid w:val="00634EAA"/>
    <w:rsid w:val="006412D2"/>
    <w:rsid w:val="006447C0"/>
    <w:rsid w:val="0064562B"/>
    <w:rsid w:val="00646A6C"/>
    <w:rsid w:val="006545A6"/>
    <w:rsid w:val="006573B8"/>
    <w:rsid w:val="00664B1F"/>
    <w:rsid w:val="00664E6C"/>
    <w:rsid w:val="00677C3F"/>
    <w:rsid w:val="00681825"/>
    <w:rsid w:val="00681EBB"/>
    <w:rsid w:val="006876FD"/>
    <w:rsid w:val="00690405"/>
    <w:rsid w:val="00693C62"/>
    <w:rsid w:val="00694975"/>
    <w:rsid w:val="00694CDF"/>
    <w:rsid w:val="00696FD3"/>
    <w:rsid w:val="006A02CF"/>
    <w:rsid w:val="006A1FB3"/>
    <w:rsid w:val="006A2068"/>
    <w:rsid w:val="006B079B"/>
    <w:rsid w:val="006B23E2"/>
    <w:rsid w:val="006B3213"/>
    <w:rsid w:val="006B4186"/>
    <w:rsid w:val="006B5D2C"/>
    <w:rsid w:val="006B7ED7"/>
    <w:rsid w:val="006C00CE"/>
    <w:rsid w:val="006C25E6"/>
    <w:rsid w:val="006C2FF5"/>
    <w:rsid w:val="006C4BB3"/>
    <w:rsid w:val="006C543D"/>
    <w:rsid w:val="006C659D"/>
    <w:rsid w:val="006D0210"/>
    <w:rsid w:val="006D0AF2"/>
    <w:rsid w:val="006D295D"/>
    <w:rsid w:val="006D31EB"/>
    <w:rsid w:val="006D5E9C"/>
    <w:rsid w:val="006D6C10"/>
    <w:rsid w:val="006E1F2B"/>
    <w:rsid w:val="006E2776"/>
    <w:rsid w:val="006E4EC7"/>
    <w:rsid w:val="006E5819"/>
    <w:rsid w:val="006E7E59"/>
    <w:rsid w:val="006F110D"/>
    <w:rsid w:val="00700A8F"/>
    <w:rsid w:val="007020F6"/>
    <w:rsid w:val="007070DD"/>
    <w:rsid w:val="00707D0C"/>
    <w:rsid w:val="00707E94"/>
    <w:rsid w:val="007106F0"/>
    <w:rsid w:val="00711AC4"/>
    <w:rsid w:val="007123D1"/>
    <w:rsid w:val="00713207"/>
    <w:rsid w:val="00715B0F"/>
    <w:rsid w:val="00716661"/>
    <w:rsid w:val="00720A23"/>
    <w:rsid w:val="007216B7"/>
    <w:rsid w:val="0072453D"/>
    <w:rsid w:val="007247BA"/>
    <w:rsid w:val="00724E71"/>
    <w:rsid w:val="007323F5"/>
    <w:rsid w:val="0073610D"/>
    <w:rsid w:val="00736B0C"/>
    <w:rsid w:val="00740584"/>
    <w:rsid w:val="0074235F"/>
    <w:rsid w:val="00743F43"/>
    <w:rsid w:val="00744AF1"/>
    <w:rsid w:val="00745D31"/>
    <w:rsid w:val="00754775"/>
    <w:rsid w:val="00755648"/>
    <w:rsid w:val="00756924"/>
    <w:rsid w:val="00756B72"/>
    <w:rsid w:val="007612A5"/>
    <w:rsid w:val="00764EF7"/>
    <w:rsid w:val="00764F15"/>
    <w:rsid w:val="0076679E"/>
    <w:rsid w:val="00767FD3"/>
    <w:rsid w:val="00776B91"/>
    <w:rsid w:val="00776E36"/>
    <w:rsid w:val="00785DA0"/>
    <w:rsid w:val="00786450"/>
    <w:rsid w:val="00790303"/>
    <w:rsid w:val="00792593"/>
    <w:rsid w:val="0079643F"/>
    <w:rsid w:val="007A34CA"/>
    <w:rsid w:val="007A3B1F"/>
    <w:rsid w:val="007A7689"/>
    <w:rsid w:val="007B0762"/>
    <w:rsid w:val="007B0BE6"/>
    <w:rsid w:val="007B3B06"/>
    <w:rsid w:val="007B55CA"/>
    <w:rsid w:val="007B6EED"/>
    <w:rsid w:val="007C2D50"/>
    <w:rsid w:val="007C57A9"/>
    <w:rsid w:val="007D2815"/>
    <w:rsid w:val="007D3517"/>
    <w:rsid w:val="007E1593"/>
    <w:rsid w:val="007E4CA8"/>
    <w:rsid w:val="007E5991"/>
    <w:rsid w:val="007E6AAB"/>
    <w:rsid w:val="007E70DC"/>
    <w:rsid w:val="007E7391"/>
    <w:rsid w:val="007F059A"/>
    <w:rsid w:val="007F26CC"/>
    <w:rsid w:val="007F2735"/>
    <w:rsid w:val="007F5CA5"/>
    <w:rsid w:val="007F651B"/>
    <w:rsid w:val="007F72E3"/>
    <w:rsid w:val="007F7BF1"/>
    <w:rsid w:val="00800A4C"/>
    <w:rsid w:val="00801259"/>
    <w:rsid w:val="0080529E"/>
    <w:rsid w:val="00807C39"/>
    <w:rsid w:val="008101A0"/>
    <w:rsid w:val="00815AB5"/>
    <w:rsid w:val="00822706"/>
    <w:rsid w:val="00823F1F"/>
    <w:rsid w:val="008245AC"/>
    <w:rsid w:val="00824982"/>
    <w:rsid w:val="0082705A"/>
    <w:rsid w:val="00830F20"/>
    <w:rsid w:val="0083561B"/>
    <w:rsid w:val="00835C23"/>
    <w:rsid w:val="00840C2F"/>
    <w:rsid w:val="00840F83"/>
    <w:rsid w:val="00842C79"/>
    <w:rsid w:val="00844934"/>
    <w:rsid w:val="00845063"/>
    <w:rsid w:val="00845214"/>
    <w:rsid w:val="008459DC"/>
    <w:rsid w:val="00846057"/>
    <w:rsid w:val="008473B0"/>
    <w:rsid w:val="00857EFB"/>
    <w:rsid w:val="0086185C"/>
    <w:rsid w:val="008622DF"/>
    <w:rsid w:val="00866592"/>
    <w:rsid w:val="0086680E"/>
    <w:rsid w:val="008700F1"/>
    <w:rsid w:val="0087089F"/>
    <w:rsid w:val="008712FE"/>
    <w:rsid w:val="00872608"/>
    <w:rsid w:val="00873F6A"/>
    <w:rsid w:val="0087470D"/>
    <w:rsid w:val="008766BD"/>
    <w:rsid w:val="008766F3"/>
    <w:rsid w:val="008817CC"/>
    <w:rsid w:val="00883981"/>
    <w:rsid w:val="008848D9"/>
    <w:rsid w:val="008871C3"/>
    <w:rsid w:val="00890318"/>
    <w:rsid w:val="00893F7A"/>
    <w:rsid w:val="00897DB9"/>
    <w:rsid w:val="008A5C5F"/>
    <w:rsid w:val="008A6987"/>
    <w:rsid w:val="008B2B47"/>
    <w:rsid w:val="008B5EAC"/>
    <w:rsid w:val="008B614B"/>
    <w:rsid w:val="008B6308"/>
    <w:rsid w:val="008C26B8"/>
    <w:rsid w:val="008C66B0"/>
    <w:rsid w:val="008D12AA"/>
    <w:rsid w:val="008D3C4B"/>
    <w:rsid w:val="008D522B"/>
    <w:rsid w:val="008D5D08"/>
    <w:rsid w:val="008D7872"/>
    <w:rsid w:val="008D7E7C"/>
    <w:rsid w:val="008E0AEF"/>
    <w:rsid w:val="008E0DC5"/>
    <w:rsid w:val="008E52E1"/>
    <w:rsid w:val="008F260E"/>
    <w:rsid w:val="008F5848"/>
    <w:rsid w:val="008F5B32"/>
    <w:rsid w:val="008F5DF0"/>
    <w:rsid w:val="008F6D74"/>
    <w:rsid w:val="00904ECB"/>
    <w:rsid w:val="009053A2"/>
    <w:rsid w:val="00905AFA"/>
    <w:rsid w:val="009066EE"/>
    <w:rsid w:val="009100BE"/>
    <w:rsid w:val="00914DB5"/>
    <w:rsid w:val="009175F2"/>
    <w:rsid w:val="00917F12"/>
    <w:rsid w:val="00921890"/>
    <w:rsid w:val="009254A9"/>
    <w:rsid w:val="009254F7"/>
    <w:rsid w:val="00927DFA"/>
    <w:rsid w:val="009303B2"/>
    <w:rsid w:val="009327F7"/>
    <w:rsid w:val="00932FDA"/>
    <w:rsid w:val="00941584"/>
    <w:rsid w:val="009509A8"/>
    <w:rsid w:val="00951380"/>
    <w:rsid w:val="00951F93"/>
    <w:rsid w:val="0095537F"/>
    <w:rsid w:val="0096184C"/>
    <w:rsid w:val="00973636"/>
    <w:rsid w:val="00977CEA"/>
    <w:rsid w:val="00981005"/>
    <w:rsid w:val="009858BE"/>
    <w:rsid w:val="009870D1"/>
    <w:rsid w:val="0099020B"/>
    <w:rsid w:val="009951B3"/>
    <w:rsid w:val="009A0ED2"/>
    <w:rsid w:val="009A10B1"/>
    <w:rsid w:val="009A2337"/>
    <w:rsid w:val="009A3AAE"/>
    <w:rsid w:val="009A3BCC"/>
    <w:rsid w:val="009A411C"/>
    <w:rsid w:val="009A6167"/>
    <w:rsid w:val="009A752E"/>
    <w:rsid w:val="009B7BF9"/>
    <w:rsid w:val="009C1200"/>
    <w:rsid w:val="009C47DE"/>
    <w:rsid w:val="009C5B41"/>
    <w:rsid w:val="009C7805"/>
    <w:rsid w:val="009D2C52"/>
    <w:rsid w:val="009D3DF3"/>
    <w:rsid w:val="009D6271"/>
    <w:rsid w:val="009E3D03"/>
    <w:rsid w:val="009E5EFA"/>
    <w:rsid w:val="009F6627"/>
    <w:rsid w:val="00A00890"/>
    <w:rsid w:val="00A00D75"/>
    <w:rsid w:val="00A04A68"/>
    <w:rsid w:val="00A10732"/>
    <w:rsid w:val="00A10E02"/>
    <w:rsid w:val="00A16304"/>
    <w:rsid w:val="00A179A0"/>
    <w:rsid w:val="00A17D9B"/>
    <w:rsid w:val="00A17E5F"/>
    <w:rsid w:val="00A22F36"/>
    <w:rsid w:val="00A25B80"/>
    <w:rsid w:val="00A27B61"/>
    <w:rsid w:val="00A305DB"/>
    <w:rsid w:val="00A3701C"/>
    <w:rsid w:val="00A47D0F"/>
    <w:rsid w:val="00A5065C"/>
    <w:rsid w:val="00A50B08"/>
    <w:rsid w:val="00A53A7C"/>
    <w:rsid w:val="00A60A17"/>
    <w:rsid w:val="00A626E3"/>
    <w:rsid w:val="00A62FE1"/>
    <w:rsid w:val="00A6438F"/>
    <w:rsid w:val="00A70826"/>
    <w:rsid w:val="00A71BB0"/>
    <w:rsid w:val="00A72096"/>
    <w:rsid w:val="00A73E0B"/>
    <w:rsid w:val="00A74293"/>
    <w:rsid w:val="00A74B43"/>
    <w:rsid w:val="00A757E7"/>
    <w:rsid w:val="00A75938"/>
    <w:rsid w:val="00A76ADC"/>
    <w:rsid w:val="00A85B99"/>
    <w:rsid w:val="00A86BCE"/>
    <w:rsid w:val="00A90132"/>
    <w:rsid w:val="00A907E8"/>
    <w:rsid w:val="00AA1C5A"/>
    <w:rsid w:val="00AA419E"/>
    <w:rsid w:val="00AA79FE"/>
    <w:rsid w:val="00AB0094"/>
    <w:rsid w:val="00AB3791"/>
    <w:rsid w:val="00AC1808"/>
    <w:rsid w:val="00AC2462"/>
    <w:rsid w:val="00AC6772"/>
    <w:rsid w:val="00AD0351"/>
    <w:rsid w:val="00AD1720"/>
    <w:rsid w:val="00AD219F"/>
    <w:rsid w:val="00AD449B"/>
    <w:rsid w:val="00AD539E"/>
    <w:rsid w:val="00AD5B77"/>
    <w:rsid w:val="00AD6174"/>
    <w:rsid w:val="00AD77E6"/>
    <w:rsid w:val="00AE43FB"/>
    <w:rsid w:val="00AF3577"/>
    <w:rsid w:val="00AF4B2F"/>
    <w:rsid w:val="00AF4BAD"/>
    <w:rsid w:val="00AF5D6A"/>
    <w:rsid w:val="00B03250"/>
    <w:rsid w:val="00B03D8E"/>
    <w:rsid w:val="00B05ECC"/>
    <w:rsid w:val="00B11DFC"/>
    <w:rsid w:val="00B22526"/>
    <w:rsid w:val="00B26D4B"/>
    <w:rsid w:val="00B26FE4"/>
    <w:rsid w:val="00B3106F"/>
    <w:rsid w:val="00B33AF9"/>
    <w:rsid w:val="00B34E6C"/>
    <w:rsid w:val="00B37F94"/>
    <w:rsid w:val="00B40B3D"/>
    <w:rsid w:val="00B4130B"/>
    <w:rsid w:val="00B41D27"/>
    <w:rsid w:val="00B443CB"/>
    <w:rsid w:val="00B60259"/>
    <w:rsid w:val="00B61F4F"/>
    <w:rsid w:val="00B66595"/>
    <w:rsid w:val="00B668FC"/>
    <w:rsid w:val="00B738FC"/>
    <w:rsid w:val="00B74FC9"/>
    <w:rsid w:val="00B77714"/>
    <w:rsid w:val="00B77D45"/>
    <w:rsid w:val="00B85573"/>
    <w:rsid w:val="00B905DE"/>
    <w:rsid w:val="00B93ADA"/>
    <w:rsid w:val="00B968FD"/>
    <w:rsid w:val="00B97C35"/>
    <w:rsid w:val="00BA35A3"/>
    <w:rsid w:val="00BA4E2F"/>
    <w:rsid w:val="00BA5B9E"/>
    <w:rsid w:val="00BA6FD0"/>
    <w:rsid w:val="00BB560A"/>
    <w:rsid w:val="00BB7D13"/>
    <w:rsid w:val="00BC7CE7"/>
    <w:rsid w:val="00BD190F"/>
    <w:rsid w:val="00BD7661"/>
    <w:rsid w:val="00BE1D7D"/>
    <w:rsid w:val="00BE433C"/>
    <w:rsid w:val="00BE5347"/>
    <w:rsid w:val="00BE5B10"/>
    <w:rsid w:val="00BF1989"/>
    <w:rsid w:val="00BF19D0"/>
    <w:rsid w:val="00BF243D"/>
    <w:rsid w:val="00BF2AD9"/>
    <w:rsid w:val="00BF38AB"/>
    <w:rsid w:val="00BF3B93"/>
    <w:rsid w:val="00BF46ED"/>
    <w:rsid w:val="00BF6135"/>
    <w:rsid w:val="00C022D4"/>
    <w:rsid w:val="00C028D0"/>
    <w:rsid w:val="00C0364A"/>
    <w:rsid w:val="00C10A68"/>
    <w:rsid w:val="00C11252"/>
    <w:rsid w:val="00C1192C"/>
    <w:rsid w:val="00C11BFA"/>
    <w:rsid w:val="00C12C7D"/>
    <w:rsid w:val="00C2471D"/>
    <w:rsid w:val="00C24F62"/>
    <w:rsid w:val="00C27B5A"/>
    <w:rsid w:val="00C30F9D"/>
    <w:rsid w:val="00C31947"/>
    <w:rsid w:val="00C3243A"/>
    <w:rsid w:val="00C369D2"/>
    <w:rsid w:val="00C41210"/>
    <w:rsid w:val="00C43771"/>
    <w:rsid w:val="00C54306"/>
    <w:rsid w:val="00C544F8"/>
    <w:rsid w:val="00C60C16"/>
    <w:rsid w:val="00C62E54"/>
    <w:rsid w:val="00C646D4"/>
    <w:rsid w:val="00C649F2"/>
    <w:rsid w:val="00C65D82"/>
    <w:rsid w:val="00C67F1D"/>
    <w:rsid w:val="00C70BC5"/>
    <w:rsid w:val="00C74A58"/>
    <w:rsid w:val="00C812D9"/>
    <w:rsid w:val="00C8363B"/>
    <w:rsid w:val="00C84AED"/>
    <w:rsid w:val="00C96417"/>
    <w:rsid w:val="00C964B2"/>
    <w:rsid w:val="00CA1248"/>
    <w:rsid w:val="00CA4508"/>
    <w:rsid w:val="00CA4759"/>
    <w:rsid w:val="00CA6670"/>
    <w:rsid w:val="00CB6C6A"/>
    <w:rsid w:val="00CB7A09"/>
    <w:rsid w:val="00CB7D06"/>
    <w:rsid w:val="00CC08C3"/>
    <w:rsid w:val="00CC0F89"/>
    <w:rsid w:val="00CC12EF"/>
    <w:rsid w:val="00CC1BE1"/>
    <w:rsid w:val="00CC29C1"/>
    <w:rsid w:val="00CC30DB"/>
    <w:rsid w:val="00CC7900"/>
    <w:rsid w:val="00CC7A68"/>
    <w:rsid w:val="00CC7F6A"/>
    <w:rsid w:val="00CD55BF"/>
    <w:rsid w:val="00CD76BE"/>
    <w:rsid w:val="00CE0640"/>
    <w:rsid w:val="00CE19A9"/>
    <w:rsid w:val="00CE2832"/>
    <w:rsid w:val="00CE2B0B"/>
    <w:rsid w:val="00CE6997"/>
    <w:rsid w:val="00CF0372"/>
    <w:rsid w:val="00CF0AF2"/>
    <w:rsid w:val="00CF1E2E"/>
    <w:rsid w:val="00CF3976"/>
    <w:rsid w:val="00CF539A"/>
    <w:rsid w:val="00CF644C"/>
    <w:rsid w:val="00D00FAE"/>
    <w:rsid w:val="00D06E9A"/>
    <w:rsid w:val="00D0736E"/>
    <w:rsid w:val="00D07F7D"/>
    <w:rsid w:val="00D13F4F"/>
    <w:rsid w:val="00D2033C"/>
    <w:rsid w:val="00D205EA"/>
    <w:rsid w:val="00D2084C"/>
    <w:rsid w:val="00D30A06"/>
    <w:rsid w:val="00D41F44"/>
    <w:rsid w:val="00D444BC"/>
    <w:rsid w:val="00D44A41"/>
    <w:rsid w:val="00D47EBA"/>
    <w:rsid w:val="00D525E6"/>
    <w:rsid w:val="00D54361"/>
    <w:rsid w:val="00D556BB"/>
    <w:rsid w:val="00D55908"/>
    <w:rsid w:val="00D62016"/>
    <w:rsid w:val="00D62576"/>
    <w:rsid w:val="00D67ABE"/>
    <w:rsid w:val="00D76F86"/>
    <w:rsid w:val="00D97646"/>
    <w:rsid w:val="00DA2228"/>
    <w:rsid w:val="00DA3B1D"/>
    <w:rsid w:val="00DA40BF"/>
    <w:rsid w:val="00DA693D"/>
    <w:rsid w:val="00DB00A7"/>
    <w:rsid w:val="00DB0F76"/>
    <w:rsid w:val="00DB3463"/>
    <w:rsid w:val="00DB483C"/>
    <w:rsid w:val="00DB7AF0"/>
    <w:rsid w:val="00DC09D5"/>
    <w:rsid w:val="00DC5C95"/>
    <w:rsid w:val="00DD3CBE"/>
    <w:rsid w:val="00DD4C57"/>
    <w:rsid w:val="00DE2340"/>
    <w:rsid w:val="00DE250C"/>
    <w:rsid w:val="00DE4609"/>
    <w:rsid w:val="00DE47E8"/>
    <w:rsid w:val="00DE5131"/>
    <w:rsid w:val="00DE7308"/>
    <w:rsid w:val="00DE7FAE"/>
    <w:rsid w:val="00DF3017"/>
    <w:rsid w:val="00DF5FD4"/>
    <w:rsid w:val="00E0611B"/>
    <w:rsid w:val="00E12EF4"/>
    <w:rsid w:val="00E15D22"/>
    <w:rsid w:val="00E163C8"/>
    <w:rsid w:val="00E24224"/>
    <w:rsid w:val="00E243BC"/>
    <w:rsid w:val="00E249C4"/>
    <w:rsid w:val="00E3178C"/>
    <w:rsid w:val="00E345E6"/>
    <w:rsid w:val="00E361E0"/>
    <w:rsid w:val="00E40EEF"/>
    <w:rsid w:val="00E420E6"/>
    <w:rsid w:val="00E464DC"/>
    <w:rsid w:val="00E50B92"/>
    <w:rsid w:val="00E56706"/>
    <w:rsid w:val="00E568FE"/>
    <w:rsid w:val="00E56EBF"/>
    <w:rsid w:val="00E579D8"/>
    <w:rsid w:val="00E57CD3"/>
    <w:rsid w:val="00E60DCD"/>
    <w:rsid w:val="00E66EAD"/>
    <w:rsid w:val="00E678FD"/>
    <w:rsid w:val="00E67A05"/>
    <w:rsid w:val="00E80B07"/>
    <w:rsid w:val="00E83116"/>
    <w:rsid w:val="00E83978"/>
    <w:rsid w:val="00E8571E"/>
    <w:rsid w:val="00E86A11"/>
    <w:rsid w:val="00E86B60"/>
    <w:rsid w:val="00E94AB0"/>
    <w:rsid w:val="00E94DF1"/>
    <w:rsid w:val="00E963E9"/>
    <w:rsid w:val="00E96883"/>
    <w:rsid w:val="00E97193"/>
    <w:rsid w:val="00E97239"/>
    <w:rsid w:val="00EA36C3"/>
    <w:rsid w:val="00EA7095"/>
    <w:rsid w:val="00EA7A01"/>
    <w:rsid w:val="00EC5F4D"/>
    <w:rsid w:val="00ED0A5D"/>
    <w:rsid w:val="00ED4813"/>
    <w:rsid w:val="00EE4531"/>
    <w:rsid w:val="00EF34FD"/>
    <w:rsid w:val="00EF3B93"/>
    <w:rsid w:val="00EF54CB"/>
    <w:rsid w:val="00EF58D1"/>
    <w:rsid w:val="00EF5E79"/>
    <w:rsid w:val="00F01246"/>
    <w:rsid w:val="00F04C8D"/>
    <w:rsid w:val="00F14770"/>
    <w:rsid w:val="00F25099"/>
    <w:rsid w:val="00F32CE4"/>
    <w:rsid w:val="00F334A2"/>
    <w:rsid w:val="00F35CC8"/>
    <w:rsid w:val="00F37383"/>
    <w:rsid w:val="00F405E7"/>
    <w:rsid w:val="00F4081B"/>
    <w:rsid w:val="00F41CF7"/>
    <w:rsid w:val="00F472C5"/>
    <w:rsid w:val="00F50DF9"/>
    <w:rsid w:val="00F524EF"/>
    <w:rsid w:val="00F54908"/>
    <w:rsid w:val="00F62EBF"/>
    <w:rsid w:val="00F8093B"/>
    <w:rsid w:val="00F8227A"/>
    <w:rsid w:val="00F83A7F"/>
    <w:rsid w:val="00F85216"/>
    <w:rsid w:val="00F8626C"/>
    <w:rsid w:val="00F97DFB"/>
    <w:rsid w:val="00FA065C"/>
    <w:rsid w:val="00FA0776"/>
    <w:rsid w:val="00FA0E85"/>
    <w:rsid w:val="00FB0151"/>
    <w:rsid w:val="00FB1230"/>
    <w:rsid w:val="00FB1DF2"/>
    <w:rsid w:val="00FB2919"/>
    <w:rsid w:val="00FB3561"/>
    <w:rsid w:val="00FB5269"/>
    <w:rsid w:val="00FB56D2"/>
    <w:rsid w:val="00FB6E4E"/>
    <w:rsid w:val="00FB7792"/>
    <w:rsid w:val="00FC0C81"/>
    <w:rsid w:val="00FC1380"/>
    <w:rsid w:val="00FD1E97"/>
    <w:rsid w:val="00FD34C8"/>
    <w:rsid w:val="00FE1293"/>
    <w:rsid w:val="00FE17D2"/>
    <w:rsid w:val="00FE7755"/>
    <w:rsid w:val="00FF03BE"/>
    <w:rsid w:val="00FF45AA"/>
    <w:rsid w:val="00FF5017"/>
    <w:rsid w:val="00FF57E3"/>
    <w:rsid w:val="00FF5B14"/>
    <w:rsid w:val="00FF5D8C"/>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C4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D7661"/>
    <w:rPr>
      <w:rFonts w:ascii="Arial" w:hAnsi="Arial"/>
      <w:sz w:val="24"/>
      <w:szCs w:val="24"/>
    </w:rPr>
  </w:style>
  <w:style w:type="paragraph" w:styleId="Heading1">
    <w:name w:val="heading 1"/>
    <w:basedOn w:val="Normal"/>
    <w:next w:val="PolicyPara"/>
    <w:link w:val="Heading1Char"/>
    <w:autoRedefine/>
    <w:uiPriority w:val="1"/>
    <w:qFormat/>
    <w:rsid w:val="00F334A2"/>
    <w:pPr>
      <w:keepNext/>
      <w:tabs>
        <w:tab w:val="left" w:pos="-709"/>
        <w:tab w:val="left" w:pos="-284"/>
      </w:tabs>
      <w:ind w:left="295" w:hanging="720"/>
      <w:jc w:val="both"/>
      <w:outlineLvl w:val="0"/>
    </w:pPr>
    <w:rPr>
      <w:b/>
      <w:lang w:val="en-US"/>
    </w:rPr>
  </w:style>
  <w:style w:type="paragraph" w:styleId="Heading2">
    <w:name w:val="heading 2"/>
    <w:basedOn w:val="Normal"/>
    <w:next w:val="PolicyPara"/>
    <w:link w:val="Heading2Char"/>
    <w:autoRedefine/>
    <w:uiPriority w:val="1"/>
    <w:qFormat/>
    <w:rsid w:val="00FA0E85"/>
    <w:pPr>
      <w:keepNext/>
      <w:autoSpaceDE w:val="0"/>
      <w:autoSpaceDN w:val="0"/>
      <w:adjustRightInd w:val="0"/>
      <w:spacing w:before="120" w:after="240"/>
      <w:ind w:left="709" w:hanging="709"/>
      <w:outlineLvl w:val="1"/>
    </w:pPr>
    <w:rPr>
      <w:rFonts w:cs="Arial"/>
      <w:b/>
    </w:rPr>
  </w:style>
  <w:style w:type="paragraph" w:styleId="Heading3">
    <w:name w:val="heading 3"/>
    <w:basedOn w:val="Normal"/>
    <w:next w:val="Normal"/>
    <w:link w:val="Heading3Char"/>
    <w:uiPriority w:val="1"/>
    <w:qFormat/>
    <w:rsid w:val="008A5C5F"/>
    <w:pPr>
      <w:ind w:firstLine="720"/>
      <w:outlineLvl w:val="2"/>
    </w:pPr>
    <w:rPr>
      <w:b/>
    </w:rPr>
  </w:style>
  <w:style w:type="paragraph" w:styleId="Heading4">
    <w:name w:val="heading 4"/>
    <w:basedOn w:val="Normal"/>
    <w:next w:val="Normal"/>
    <w:link w:val="Heading4Char"/>
    <w:uiPriority w:val="1"/>
    <w:qFormat/>
    <w:rsid w:val="000E182F"/>
    <w:pPr>
      <w:keepNext/>
      <w:widowControl w:val="0"/>
      <w:numPr>
        <w:ilvl w:val="3"/>
        <w:numId w:val="2"/>
      </w:numPr>
      <w:jc w:val="both"/>
      <w:outlineLvl w:val="3"/>
    </w:pPr>
    <w:rPr>
      <w:b/>
      <w:snapToGrid w:val="0"/>
      <w:szCs w:val="20"/>
      <w:lang w:eastAsia="en-US"/>
    </w:rPr>
  </w:style>
  <w:style w:type="paragraph" w:styleId="Heading5">
    <w:name w:val="heading 5"/>
    <w:basedOn w:val="Normal"/>
    <w:next w:val="Normal"/>
    <w:link w:val="Heading5Char"/>
    <w:uiPriority w:val="1"/>
    <w:qFormat/>
    <w:rsid w:val="000E182F"/>
    <w:pPr>
      <w:keepNext/>
      <w:widowControl w:val="0"/>
      <w:numPr>
        <w:ilvl w:val="4"/>
        <w:numId w:val="2"/>
      </w:numPr>
      <w:jc w:val="both"/>
      <w:outlineLvl w:val="4"/>
    </w:pPr>
    <w:rPr>
      <w:b/>
      <w:snapToGrid w:val="0"/>
      <w:szCs w:val="20"/>
      <w:lang w:eastAsia="en-US"/>
    </w:rPr>
  </w:style>
  <w:style w:type="paragraph" w:styleId="Heading6">
    <w:name w:val="heading 6"/>
    <w:basedOn w:val="Normal"/>
    <w:next w:val="Normal"/>
    <w:link w:val="Heading6Char"/>
    <w:uiPriority w:val="1"/>
    <w:qFormat/>
    <w:rsid w:val="000E182F"/>
    <w:pPr>
      <w:keepNext/>
      <w:widowControl w:val="0"/>
      <w:numPr>
        <w:ilvl w:val="5"/>
        <w:numId w:val="2"/>
      </w:numPr>
      <w:jc w:val="both"/>
      <w:outlineLvl w:val="5"/>
    </w:pPr>
    <w:rPr>
      <w:b/>
      <w:snapToGrid w:val="0"/>
      <w:szCs w:val="20"/>
      <w:lang w:eastAsia="en-US"/>
    </w:rPr>
  </w:style>
  <w:style w:type="paragraph" w:styleId="Heading7">
    <w:name w:val="heading 7"/>
    <w:basedOn w:val="Normal"/>
    <w:next w:val="Normal"/>
    <w:link w:val="Heading7Char"/>
    <w:rsid w:val="000E182F"/>
    <w:pPr>
      <w:keepNext/>
      <w:widowControl w:val="0"/>
      <w:numPr>
        <w:ilvl w:val="6"/>
        <w:numId w:val="2"/>
      </w:numPr>
      <w:jc w:val="center"/>
      <w:outlineLvl w:val="6"/>
    </w:pPr>
    <w:rPr>
      <w:b/>
      <w:snapToGrid w:val="0"/>
      <w:szCs w:val="20"/>
      <w:lang w:val="en-US" w:eastAsia="en-US"/>
    </w:rPr>
  </w:style>
  <w:style w:type="paragraph" w:styleId="Heading8">
    <w:name w:val="heading 8"/>
    <w:basedOn w:val="Normal"/>
    <w:next w:val="Normal"/>
    <w:link w:val="Heading8Char"/>
    <w:rsid w:val="000E182F"/>
    <w:pPr>
      <w:keepNext/>
      <w:widowControl w:val="0"/>
      <w:numPr>
        <w:ilvl w:val="7"/>
        <w:numId w:val="2"/>
      </w:numPr>
      <w:jc w:val="right"/>
      <w:outlineLvl w:val="7"/>
    </w:pPr>
    <w:rPr>
      <w:b/>
      <w:snapToGrid w:val="0"/>
      <w:szCs w:val="20"/>
      <w:lang w:val="en-US" w:eastAsia="en-US"/>
    </w:rPr>
  </w:style>
  <w:style w:type="paragraph" w:styleId="Heading9">
    <w:name w:val="heading 9"/>
    <w:basedOn w:val="Normal"/>
    <w:next w:val="Normal"/>
    <w:link w:val="Heading9Char"/>
    <w:qFormat/>
    <w:rsid w:val="000E182F"/>
    <w:pPr>
      <w:keepNext/>
      <w:widowControl w:val="0"/>
      <w:numPr>
        <w:ilvl w:val="8"/>
        <w:numId w:val="2"/>
      </w:numPr>
      <w:jc w:val="both"/>
      <w:outlineLvl w:val="8"/>
    </w:pPr>
    <w:rPr>
      <w:snapToGrid w:val="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style>
  <w:style w:type="paragraph" w:styleId="Footer">
    <w:name w:val="footer"/>
    <w:basedOn w:val="Normal"/>
    <w:link w:val="FooterChar"/>
    <w:uiPriority w:val="99"/>
    <w:rsid w:val="00BE1D7D"/>
    <w:pPr>
      <w:tabs>
        <w:tab w:val="center" w:pos="4153"/>
        <w:tab w:val="right" w:pos="8306"/>
      </w:tabs>
    </w:pPr>
  </w:style>
  <w:style w:type="paragraph" w:styleId="BodyText">
    <w:name w:val="Body Text"/>
    <w:basedOn w:val="Normal"/>
    <w:link w:val="BodyTextChar"/>
    <w:uiPriority w:val="1"/>
    <w:qFormat/>
    <w:rsid w:val="00274054"/>
    <w:pPr>
      <w:jc w:val="both"/>
    </w:pPr>
    <w:rPr>
      <w:szCs w:val="20"/>
      <w:lang w:eastAsia="en-US"/>
    </w:rPr>
  </w:style>
  <w:style w:type="character" w:customStyle="1" w:styleId="BodyTextChar">
    <w:name w:val="Body Text Char"/>
    <w:link w:val="BodyText"/>
    <w:uiPriority w:val="1"/>
    <w:rsid w:val="00274054"/>
    <w:rPr>
      <w:rFonts w:ascii="Arial" w:hAnsi="Arial"/>
      <w:sz w:val="24"/>
      <w:lang w:eastAsia="en-US"/>
    </w:rPr>
  </w:style>
  <w:style w:type="character" w:styleId="Strong">
    <w:name w:val="Strong"/>
    <w:uiPriority w:val="22"/>
    <w:qFormat/>
    <w:rsid w:val="00274054"/>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uiPriority w:val="99"/>
    <w:rsid w:val="0020078D"/>
    <w:rPr>
      <w:sz w:val="16"/>
      <w:szCs w:val="16"/>
    </w:rPr>
  </w:style>
  <w:style w:type="paragraph" w:styleId="CommentText">
    <w:name w:val="annotation text"/>
    <w:basedOn w:val="Normal"/>
    <w:link w:val="CommentTextChar"/>
    <w:uiPriority w:val="99"/>
    <w:semiHidden/>
    <w:rsid w:val="0020078D"/>
    <w:rPr>
      <w:sz w:val="20"/>
      <w:szCs w:val="20"/>
    </w:rPr>
  </w:style>
  <w:style w:type="paragraph" w:styleId="CommentSubject">
    <w:name w:val="annotation subject"/>
    <w:basedOn w:val="CommentText"/>
    <w:next w:val="CommentText"/>
    <w:link w:val="CommentSubjectChar"/>
    <w:uiPriority w:val="99"/>
    <w:rsid w:val="0020078D"/>
    <w:rPr>
      <w:b/>
      <w:bCs/>
    </w:rPr>
  </w:style>
  <w:style w:type="paragraph" w:styleId="BalloonText">
    <w:name w:val="Balloon Text"/>
    <w:basedOn w:val="Normal"/>
    <w:link w:val="BalloonTextChar"/>
    <w:uiPriority w:val="99"/>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link w:val="ListParagraphChar"/>
    <w:uiPriority w:val="34"/>
    <w:qFormat/>
    <w:rsid w:val="00207B46"/>
    <w:pPr>
      <w:ind w:left="720"/>
    </w:pPr>
    <w:rPr>
      <w:sz w:val="22"/>
      <w:lang w:eastAsia="en-US"/>
    </w:rPr>
  </w:style>
  <w:style w:type="paragraph" w:customStyle="1" w:styleId="Default0">
    <w:name w:val="Default"/>
    <w:link w:val="DefaultChar"/>
    <w:rsid w:val="003700D9"/>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Default0"/>
    <w:next w:val="Default0"/>
    <w:link w:val="FootnoteTextChar"/>
    <w:uiPriority w:val="99"/>
    <w:rsid w:val="003700D9"/>
    <w:rPr>
      <w:rFonts w:cs="Times New Roman"/>
      <w:color w:val="auto"/>
    </w:rPr>
  </w:style>
  <w:style w:type="character" w:customStyle="1" w:styleId="FootnoteTextChar">
    <w:name w:val="Footnote Text Char"/>
    <w:link w:val="FootnoteText"/>
    <w:uiPriority w:val="99"/>
    <w:rsid w:val="003700D9"/>
    <w:rPr>
      <w:rFonts w:ascii="Arial" w:hAnsi="Arial"/>
      <w:sz w:val="24"/>
      <w:szCs w:val="24"/>
      <w:lang w:val="en-US" w:eastAsia="en-US"/>
    </w:rPr>
  </w:style>
  <w:style w:type="character" w:styleId="FootnoteReference">
    <w:name w:val="footnote reference"/>
    <w:uiPriority w:val="99"/>
    <w:rsid w:val="00C70BC5"/>
    <w:rPr>
      <w:rFonts w:cs="Times New Roman"/>
      <w:vertAlign w:val="superscript"/>
    </w:rPr>
  </w:style>
  <w:style w:type="paragraph" w:customStyle="1" w:styleId="PointsBullets">
    <w:name w:val="_PointsBullets"/>
    <w:basedOn w:val="Normal"/>
    <w:rsid w:val="00C1192C"/>
    <w:pPr>
      <w:numPr>
        <w:numId w:val="1"/>
      </w:numPr>
      <w:spacing w:after="120" w:line="260" w:lineRule="atLeast"/>
    </w:pPr>
    <w:rPr>
      <w:sz w:val="20"/>
      <w:szCs w:val="20"/>
      <w:lang w:eastAsia="en-US"/>
    </w:rPr>
  </w:style>
  <w:style w:type="character" w:customStyle="1" w:styleId="HeaderChar">
    <w:name w:val="Header Char"/>
    <w:link w:val="Header"/>
    <w:uiPriority w:val="99"/>
    <w:rsid w:val="00CC1BE1"/>
    <w:rPr>
      <w:rFonts w:ascii="Arial" w:hAnsi="Arial"/>
      <w:sz w:val="24"/>
      <w:szCs w:val="24"/>
    </w:rPr>
  </w:style>
  <w:style w:type="character" w:customStyle="1" w:styleId="Heading1Char">
    <w:name w:val="Heading 1 Char"/>
    <w:link w:val="Heading1"/>
    <w:uiPriority w:val="1"/>
    <w:rsid w:val="00F334A2"/>
    <w:rPr>
      <w:rFonts w:ascii="Arial" w:hAnsi="Arial"/>
      <w:b/>
      <w:sz w:val="24"/>
      <w:szCs w:val="24"/>
      <w:lang w:val="en-US"/>
    </w:rPr>
  </w:style>
  <w:style w:type="character" w:customStyle="1" w:styleId="Heading2Char">
    <w:name w:val="Heading 2 Char"/>
    <w:link w:val="Heading2"/>
    <w:uiPriority w:val="1"/>
    <w:rsid w:val="00FA0E85"/>
    <w:rPr>
      <w:rFonts w:ascii="Arial" w:hAnsi="Arial" w:cs="Arial"/>
      <w:b/>
      <w:sz w:val="24"/>
      <w:szCs w:val="24"/>
    </w:rPr>
  </w:style>
  <w:style w:type="character" w:customStyle="1" w:styleId="Heading3Char">
    <w:name w:val="Heading 3 Char"/>
    <w:link w:val="Heading3"/>
    <w:uiPriority w:val="9"/>
    <w:rsid w:val="008A5C5F"/>
    <w:rPr>
      <w:rFonts w:ascii="Arial" w:hAnsi="Arial"/>
      <w:b/>
      <w:sz w:val="24"/>
      <w:szCs w:val="24"/>
    </w:rPr>
  </w:style>
  <w:style w:type="character" w:customStyle="1" w:styleId="Heading4Char">
    <w:name w:val="Heading 4 Char"/>
    <w:link w:val="Heading4"/>
    <w:uiPriority w:val="1"/>
    <w:rsid w:val="000E182F"/>
    <w:rPr>
      <w:rFonts w:ascii="Arial" w:hAnsi="Arial"/>
      <w:b/>
      <w:snapToGrid w:val="0"/>
      <w:sz w:val="24"/>
      <w:lang w:eastAsia="en-US"/>
    </w:rPr>
  </w:style>
  <w:style w:type="character" w:customStyle="1" w:styleId="Heading5Char">
    <w:name w:val="Heading 5 Char"/>
    <w:link w:val="Heading5"/>
    <w:uiPriority w:val="1"/>
    <w:rsid w:val="000E182F"/>
    <w:rPr>
      <w:rFonts w:ascii="Arial" w:hAnsi="Arial"/>
      <w:b/>
      <w:snapToGrid w:val="0"/>
      <w:sz w:val="24"/>
      <w:lang w:eastAsia="en-US"/>
    </w:rPr>
  </w:style>
  <w:style w:type="character" w:customStyle="1" w:styleId="Heading6Char">
    <w:name w:val="Heading 6 Char"/>
    <w:link w:val="Heading6"/>
    <w:uiPriority w:val="1"/>
    <w:rsid w:val="000E182F"/>
    <w:rPr>
      <w:rFonts w:ascii="Arial" w:hAnsi="Arial"/>
      <w:b/>
      <w:snapToGrid w:val="0"/>
      <w:sz w:val="24"/>
      <w:lang w:eastAsia="en-US"/>
    </w:rPr>
  </w:style>
  <w:style w:type="character" w:customStyle="1" w:styleId="Heading7Char">
    <w:name w:val="Heading 7 Char"/>
    <w:link w:val="Heading7"/>
    <w:rsid w:val="000E182F"/>
    <w:rPr>
      <w:rFonts w:ascii="Arial" w:hAnsi="Arial"/>
      <w:b/>
      <w:snapToGrid w:val="0"/>
      <w:sz w:val="24"/>
      <w:lang w:val="en-US" w:eastAsia="en-US"/>
    </w:rPr>
  </w:style>
  <w:style w:type="character" w:customStyle="1" w:styleId="Heading8Char">
    <w:name w:val="Heading 8 Char"/>
    <w:link w:val="Heading8"/>
    <w:rsid w:val="000E182F"/>
    <w:rPr>
      <w:rFonts w:ascii="Arial" w:hAnsi="Arial"/>
      <w:b/>
      <w:snapToGrid w:val="0"/>
      <w:sz w:val="24"/>
      <w:lang w:val="en-US" w:eastAsia="en-US"/>
    </w:rPr>
  </w:style>
  <w:style w:type="character" w:customStyle="1" w:styleId="Heading9Char">
    <w:name w:val="Heading 9 Char"/>
    <w:link w:val="Heading9"/>
    <w:rsid w:val="000E182F"/>
    <w:rPr>
      <w:rFonts w:ascii="Arial" w:hAnsi="Arial"/>
      <w:snapToGrid w:val="0"/>
      <w:sz w:val="24"/>
      <w:u w:val="single"/>
      <w:lang w:eastAsia="en-US"/>
    </w:rPr>
  </w:style>
  <w:style w:type="paragraph" w:styleId="BodyText3">
    <w:name w:val="Body Text 3"/>
    <w:basedOn w:val="Normal"/>
    <w:link w:val="BodyText3Char"/>
    <w:rsid w:val="00130FDA"/>
    <w:pPr>
      <w:spacing w:after="120"/>
    </w:pPr>
    <w:rPr>
      <w:sz w:val="16"/>
      <w:szCs w:val="16"/>
    </w:rPr>
  </w:style>
  <w:style w:type="character" w:customStyle="1" w:styleId="BodyText3Char">
    <w:name w:val="Body Text 3 Char"/>
    <w:link w:val="BodyText3"/>
    <w:rsid w:val="00130FDA"/>
    <w:rPr>
      <w:rFonts w:ascii="Arial" w:hAnsi="Arial"/>
      <w:sz w:val="16"/>
      <w:szCs w:val="16"/>
    </w:rPr>
  </w:style>
  <w:style w:type="character" w:styleId="Hyperlink">
    <w:name w:val="Hyperlink"/>
    <w:uiPriority w:val="99"/>
    <w:rsid w:val="00361F02"/>
    <w:rPr>
      <w:color w:val="0000FF"/>
      <w:u w:val="single"/>
    </w:rPr>
  </w:style>
  <w:style w:type="paragraph" w:styleId="BodyText2">
    <w:name w:val="Body Text 2"/>
    <w:basedOn w:val="Normal"/>
    <w:link w:val="BodyText2Char"/>
    <w:rsid w:val="00361F02"/>
    <w:pPr>
      <w:spacing w:after="120" w:line="480" w:lineRule="auto"/>
    </w:pPr>
  </w:style>
  <w:style w:type="character" w:customStyle="1" w:styleId="BodyText2Char">
    <w:name w:val="Body Text 2 Char"/>
    <w:link w:val="BodyText2"/>
    <w:rsid w:val="00361F02"/>
    <w:rPr>
      <w:rFonts w:ascii="Arial" w:hAnsi="Arial"/>
      <w:sz w:val="24"/>
      <w:szCs w:val="24"/>
    </w:rPr>
  </w:style>
  <w:style w:type="paragraph" w:styleId="BodyTextIndent">
    <w:name w:val="Body Text Indent"/>
    <w:basedOn w:val="Normal"/>
    <w:link w:val="BodyTextIndentChar"/>
    <w:rsid w:val="00286D2B"/>
    <w:pPr>
      <w:spacing w:after="120"/>
      <w:ind w:left="283"/>
    </w:pPr>
  </w:style>
  <w:style w:type="character" w:customStyle="1" w:styleId="BodyTextIndentChar">
    <w:name w:val="Body Text Indent Char"/>
    <w:link w:val="BodyTextIndent"/>
    <w:rsid w:val="00286D2B"/>
    <w:rPr>
      <w:rFonts w:ascii="Arial" w:hAnsi="Arial"/>
      <w:sz w:val="24"/>
      <w:szCs w:val="24"/>
    </w:rPr>
  </w:style>
  <w:style w:type="paragraph" w:styleId="BodyTextIndent3">
    <w:name w:val="Body Text Indent 3"/>
    <w:basedOn w:val="Normal"/>
    <w:link w:val="BodyTextIndent3Char"/>
    <w:rsid w:val="005A2B7E"/>
    <w:pPr>
      <w:spacing w:after="120"/>
      <w:ind w:left="283"/>
    </w:pPr>
    <w:rPr>
      <w:sz w:val="16"/>
      <w:szCs w:val="16"/>
    </w:rPr>
  </w:style>
  <w:style w:type="character" w:customStyle="1" w:styleId="BodyTextIndent3Char">
    <w:name w:val="Body Text Indent 3 Char"/>
    <w:link w:val="BodyTextIndent3"/>
    <w:rsid w:val="005A2B7E"/>
    <w:rPr>
      <w:rFonts w:ascii="Arial" w:hAnsi="Arial"/>
      <w:sz w:val="16"/>
      <w:szCs w:val="16"/>
    </w:rPr>
  </w:style>
  <w:style w:type="character" w:styleId="BookTitle">
    <w:name w:val="Book Title"/>
    <w:basedOn w:val="DefaultParagraphFont"/>
    <w:uiPriority w:val="33"/>
    <w:rsid w:val="004C5C5B"/>
    <w:rPr>
      <w:b/>
      <w:bCs/>
      <w:smallCaps/>
      <w:spacing w:val="5"/>
    </w:rPr>
  </w:style>
  <w:style w:type="paragraph" w:styleId="Subtitle">
    <w:name w:val="Subtitle"/>
    <w:basedOn w:val="Normal"/>
    <w:next w:val="Normal"/>
    <w:link w:val="SubtitleChar"/>
    <w:autoRedefine/>
    <w:qFormat/>
    <w:rsid w:val="000E6CBF"/>
    <w:pPr>
      <w:keepNext/>
      <w:ind w:left="44"/>
    </w:pPr>
    <w:rPr>
      <w:rFonts w:cs="Arial"/>
      <w:b/>
      <w:szCs w:val="22"/>
    </w:rPr>
  </w:style>
  <w:style w:type="character" w:customStyle="1" w:styleId="SubtitleChar">
    <w:name w:val="Subtitle Char"/>
    <w:basedOn w:val="DefaultParagraphFont"/>
    <w:link w:val="Subtitle"/>
    <w:rsid w:val="000E6CBF"/>
    <w:rPr>
      <w:rFonts w:ascii="Arial" w:hAnsi="Arial" w:cs="Arial"/>
      <w:b/>
      <w:sz w:val="24"/>
      <w:szCs w:val="22"/>
    </w:rPr>
  </w:style>
  <w:style w:type="paragraph" w:styleId="Title">
    <w:name w:val="Title"/>
    <w:basedOn w:val="Normal"/>
    <w:next w:val="Normal"/>
    <w:link w:val="TitleChar"/>
    <w:autoRedefine/>
    <w:qFormat/>
    <w:rsid w:val="007F2735"/>
    <w:pPr>
      <w:tabs>
        <w:tab w:val="center" w:pos="4820"/>
        <w:tab w:val="left" w:pos="7725"/>
      </w:tabs>
      <w:ind w:left="720"/>
      <w:jc w:val="center"/>
    </w:pPr>
    <w:rPr>
      <w:rFonts w:asciiTheme="minorHAnsi" w:eastAsia="Arial" w:hAnsiTheme="minorHAnsi" w:cs="Arial"/>
      <w:b/>
      <w:sz w:val="36"/>
      <w:szCs w:val="36"/>
    </w:rPr>
  </w:style>
  <w:style w:type="character" w:customStyle="1" w:styleId="TitleChar">
    <w:name w:val="Title Char"/>
    <w:basedOn w:val="DefaultParagraphFont"/>
    <w:link w:val="Title"/>
    <w:rsid w:val="007F2735"/>
    <w:rPr>
      <w:rFonts w:asciiTheme="minorHAnsi" w:eastAsia="Arial" w:hAnsiTheme="minorHAnsi" w:cs="Arial"/>
      <w:b/>
      <w:sz w:val="36"/>
      <w:szCs w:val="36"/>
    </w:rPr>
  </w:style>
  <w:style w:type="paragraph" w:styleId="TOCHeading">
    <w:name w:val="TOC Heading"/>
    <w:basedOn w:val="Heading1"/>
    <w:next w:val="Normal"/>
    <w:uiPriority w:val="39"/>
    <w:unhideWhenUsed/>
    <w:qFormat/>
    <w:rsid w:val="008622DF"/>
    <w:pPr>
      <w:keepLines/>
      <w:spacing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DA40BF"/>
    <w:pPr>
      <w:tabs>
        <w:tab w:val="left" w:pos="709"/>
        <w:tab w:val="right" w:leader="dot" w:pos="9923"/>
      </w:tabs>
      <w:spacing w:after="100"/>
      <w:ind w:left="709" w:right="-285" w:hanging="709"/>
    </w:pPr>
    <w:rPr>
      <w:rFonts w:cs="Arial"/>
      <w:b/>
      <w:caps/>
      <w:noProof/>
    </w:rPr>
  </w:style>
  <w:style w:type="paragraph" w:styleId="TOC2">
    <w:name w:val="toc 2"/>
    <w:basedOn w:val="Normal"/>
    <w:next w:val="Normal"/>
    <w:autoRedefine/>
    <w:uiPriority w:val="39"/>
    <w:qFormat/>
    <w:rsid w:val="00542A9A"/>
    <w:pPr>
      <w:tabs>
        <w:tab w:val="left" w:pos="709"/>
        <w:tab w:val="right" w:leader="dot" w:pos="9628"/>
      </w:tabs>
      <w:spacing w:after="100"/>
      <w:ind w:left="709" w:hanging="469"/>
    </w:pPr>
  </w:style>
  <w:style w:type="paragraph" w:styleId="TOC3">
    <w:name w:val="toc 3"/>
    <w:basedOn w:val="Normal"/>
    <w:next w:val="Normal"/>
    <w:autoRedefine/>
    <w:uiPriority w:val="39"/>
    <w:qFormat/>
    <w:rsid w:val="00542A9A"/>
    <w:pPr>
      <w:tabs>
        <w:tab w:val="right" w:leader="dot" w:pos="9628"/>
      </w:tabs>
      <w:spacing w:after="100"/>
      <w:ind w:left="709"/>
    </w:pPr>
  </w:style>
  <w:style w:type="paragraph" w:styleId="NormalWeb">
    <w:name w:val="Normal (Web)"/>
    <w:basedOn w:val="Normal"/>
    <w:unhideWhenUsed/>
    <w:rsid w:val="005C4704"/>
    <w:pPr>
      <w:spacing w:before="100" w:beforeAutospacing="1" w:after="100" w:afterAutospacing="1"/>
    </w:pPr>
    <w:rPr>
      <w:rFonts w:ascii="Times New Roman" w:hAnsi="Times New Roman"/>
    </w:rPr>
  </w:style>
  <w:style w:type="paragraph" w:customStyle="1" w:styleId="aPolicyPara">
    <w:name w:val="aPolicy Para"/>
    <w:basedOn w:val="Normal"/>
    <w:link w:val="aPolicyParaChar"/>
    <w:rsid w:val="00251473"/>
    <w:pPr>
      <w:tabs>
        <w:tab w:val="left" w:pos="-1440"/>
        <w:tab w:val="left" w:pos="360"/>
      </w:tabs>
      <w:ind w:left="720"/>
    </w:pPr>
    <w:rPr>
      <w:rFonts w:cs="Arial"/>
    </w:rPr>
  </w:style>
  <w:style w:type="paragraph" w:customStyle="1" w:styleId="PolicyPara">
    <w:name w:val="Policy Para"/>
    <w:basedOn w:val="Heading1"/>
    <w:link w:val="PolicyParaChar"/>
    <w:autoRedefine/>
    <w:qFormat/>
    <w:rsid w:val="00D556BB"/>
    <w:pPr>
      <w:keepNext w:val="0"/>
      <w:ind w:left="709" w:hanging="857"/>
      <w:jc w:val="left"/>
    </w:pPr>
    <w:rPr>
      <w:rFonts w:cs="Arial"/>
    </w:rPr>
  </w:style>
  <w:style w:type="character" w:customStyle="1" w:styleId="aPolicyParaChar">
    <w:name w:val="aPolicy Para Char"/>
    <w:basedOn w:val="DefaultParagraphFont"/>
    <w:link w:val="aPolicyPara"/>
    <w:rsid w:val="00251473"/>
    <w:rPr>
      <w:rFonts w:ascii="Arial" w:hAnsi="Arial" w:cs="Arial"/>
      <w:sz w:val="24"/>
      <w:szCs w:val="24"/>
    </w:rPr>
  </w:style>
  <w:style w:type="character" w:styleId="Emphasis">
    <w:name w:val="Emphasis"/>
    <w:basedOn w:val="DefaultParagraphFont"/>
    <w:qFormat/>
    <w:rsid w:val="00363307"/>
    <w:rPr>
      <w:rFonts w:ascii="Arial" w:hAnsi="Arial"/>
      <w:i/>
      <w:iCs/>
      <w:sz w:val="24"/>
    </w:rPr>
  </w:style>
  <w:style w:type="character" w:customStyle="1" w:styleId="PolicyParaChar">
    <w:name w:val="Policy Para Char"/>
    <w:basedOn w:val="Heading1Char"/>
    <w:link w:val="PolicyPara"/>
    <w:rsid w:val="00D556BB"/>
    <w:rPr>
      <w:rFonts w:ascii="Arial" w:hAnsi="Arial" w:cs="Arial"/>
      <w:b/>
      <w:sz w:val="24"/>
      <w:szCs w:val="24"/>
      <w:lang w:val="en-US"/>
    </w:rPr>
  </w:style>
  <w:style w:type="paragraph" w:customStyle="1" w:styleId="PolicyBullet0">
    <w:name w:val="Policy Bullet"/>
    <w:basedOn w:val="Normal"/>
    <w:link w:val="PolicyBulletChar"/>
    <w:autoRedefine/>
    <w:qFormat/>
    <w:rsid w:val="00B37F94"/>
    <w:pPr>
      <w:ind w:left="720" w:hanging="720"/>
      <w:jc w:val="both"/>
    </w:pPr>
    <w:rPr>
      <w:rFonts w:cs="Arial"/>
      <w:lang w:val="en-US"/>
    </w:rPr>
  </w:style>
  <w:style w:type="character" w:customStyle="1" w:styleId="PolicyBulletChar">
    <w:name w:val="Policy Bullet Char"/>
    <w:basedOn w:val="DefaultParagraphFont"/>
    <w:link w:val="PolicyBullet0"/>
    <w:rsid w:val="00B37F94"/>
    <w:rPr>
      <w:rFonts w:ascii="Arial" w:hAnsi="Arial" w:cs="Arial"/>
      <w:sz w:val="24"/>
      <w:szCs w:val="24"/>
      <w:lang w:val="en-US"/>
    </w:rPr>
  </w:style>
  <w:style w:type="paragraph" w:customStyle="1" w:styleId="Policybullet">
    <w:name w:val="Policy bullet"/>
    <w:basedOn w:val="Normal"/>
    <w:link w:val="PolicybulletChar0"/>
    <w:rsid w:val="00315DA7"/>
    <w:pPr>
      <w:numPr>
        <w:numId w:val="4"/>
      </w:numPr>
      <w:autoSpaceDE w:val="0"/>
      <w:autoSpaceDN w:val="0"/>
      <w:adjustRightInd w:val="0"/>
      <w:spacing w:before="60" w:after="60"/>
      <w:ind w:left="1434" w:hanging="357"/>
    </w:pPr>
    <w:rPr>
      <w:rFonts w:cs="Arial"/>
    </w:rPr>
  </w:style>
  <w:style w:type="paragraph" w:customStyle="1" w:styleId="StyleBodyText312ptAfter0pt">
    <w:name w:val="Style Body Text 3 + 12 pt After:  0 pt"/>
    <w:basedOn w:val="Heading4"/>
    <w:link w:val="StyleBodyText312ptAfter0ptChar"/>
    <w:autoRedefine/>
    <w:qFormat/>
    <w:rsid w:val="00315DA7"/>
    <w:pPr>
      <w:keepNext w:val="0"/>
      <w:widowControl/>
      <w:numPr>
        <w:ilvl w:val="0"/>
        <w:numId w:val="0"/>
      </w:numPr>
      <w:tabs>
        <w:tab w:val="left" w:pos="709"/>
      </w:tabs>
      <w:autoSpaceDE w:val="0"/>
      <w:autoSpaceDN w:val="0"/>
      <w:adjustRightInd w:val="0"/>
      <w:spacing w:before="120" w:after="120"/>
      <w:ind w:left="709" w:hanging="1000"/>
      <w:jc w:val="left"/>
      <w:outlineLvl w:val="0"/>
    </w:pPr>
    <w:rPr>
      <w:b w:val="0"/>
      <w:noProof/>
      <w:snapToGrid/>
    </w:rPr>
  </w:style>
  <w:style w:type="character" w:customStyle="1" w:styleId="PolicybulletChar0">
    <w:name w:val="Policy bullet Char"/>
    <w:link w:val="Policybullet"/>
    <w:rsid w:val="00315DA7"/>
    <w:rPr>
      <w:rFonts w:ascii="Arial" w:hAnsi="Arial" w:cs="Arial"/>
      <w:sz w:val="24"/>
      <w:szCs w:val="24"/>
    </w:rPr>
  </w:style>
  <w:style w:type="character" w:customStyle="1" w:styleId="StyleBodyText312ptAfter0ptChar">
    <w:name w:val="Style Body Text 3 + 12 pt After:  0 pt Char"/>
    <w:link w:val="StyleBodyText312ptAfter0pt"/>
    <w:rsid w:val="00315DA7"/>
    <w:rPr>
      <w:rFonts w:ascii="Arial" w:hAnsi="Arial"/>
      <w:noProof/>
      <w:sz w:val="24"/>
      <w:lang w:eastAsia="en-US"/>
    </w:rPr>
  </w:style>
  <w:style w:type="paragraph" w:styleId="BodyTextIndent2">
    <w:name w:val="Body Text Indent 2"/>
    <w:basedOn w:val="Normal"/>
    <w:link w:val="BodyTextIndent2Char"/>
    <w:rsid w:val="008B614B"/>
    <w:pPr>
      <w:ind w:left="720" w:hanging="720"/>
      <w:jc w:val="both"/>
    </w:pPr>
    <w:rPr>
      <w:rFonts w:cs="Arial"/>
      <w:color w:val="FF0000"/>
      <w:lang w:eastAsia="en-US"/>
    </w:rPr>
  </w:style>
  <w:style w:type="character" w:customStyle="1" w:styleId="BodyTextIndent2Char">
    <w:name w:val="Body Text Indent 2 Char"/>
    <w:basedOn w:val="DefaultParagraphFont"/>
    <w:link w:val="BodyTextIndent2"/>
    <w:rsid w:val="008B614B"/>
    <w:rPr>
      <w:rFonts w:ascii="Arial" w:hAnsi="Arial" w:cs="Arial"/>
      <w:color w:val="FF0000"/>
      <w:sz w:val="24"/>
      <w:szCs w:val="24"/>
      <w:lang w:eastAsia="en-US"/>
    </w:rPr>
  </w:style>
  <w:style w:type="paragraph" w:styleId="MessageHeader">
    <w:name w:val="Message Header"/>
    <w:basedOn w:val="BodyText"/>
    <w:link w:val="MessageHeaderChar"/>
    <w:rsid w:val="008B614B"/>
    <w:pPr>
      <w:keepLines/>
      <w:spacing w:after="120" w:line="180" w:lineRule="atLeast"/>
      <w:ind w:left="720" w:hanging="720"/>
      <w:jc w:val="left"/>
    </w:pPr>
    <w:rPr>
      <w:spacing w:val="-5"/>
      <w:kern w:val="28"/>
    </w:rPr>
  </w:style>
  <w:style w:type="character" w:customStyle="1" w:styleId="MessageHeaderChar">
    <w:name w:val="Message Header Char"/>
    <w:basedOn w:val="DefaultParagraphFont"/>
    <w:link w:val="MessageHeader"/>
    <w:rsid w:val="008B614B"/>
    <w:rPr>
      <w:rFonts w:ascii="Arial" w:hAnsi="Arial"/>
      <w:spacing w:val="-5"/>
      <w:kern w:val="28"/>
      <w:sz w:val="24"/>
      <w:lang w:eastAsia="en-US"/>
    </w:rPr>
  </w:style>
  <w:style w:type="paragraph" w:customStyle="1" w:styleId="MessageHeaderFirst">
    <w:name w:val="Message Header First"/>
    <w:basedOn w:val="MessageHeader"/>
    <w:next w:val="MessageHeader"/>
    <w:rsid w:val="008B614B"/>
    <w:pPr>
      <w:spacing w:before="220"/>
    </w:pPr>
  </w:style>
  <w:style w:type="paragraph" w:styleId="PlainText">
    <w:name w:val="Plain Text"/>
    <w:basedOn w:val="Normal"/>
    <w:link w:val="PlainTextChar"/>
    <w:rsid w:val="008B614B"/>
    <w:rPr>
      <w:rFonts w:cs="Arial"/>
      <w:lang w:val="en-US" w:eastAsia="en-US"/>
    </w:rPr>
  </w:style>
  <w:style w:type="character" w:customStyle="1" w:styleId="PlainTextChar">
    <w:name w:val="Plain Text Char"/>
    <w:basedOn w:val="DefaultParagraphFont"/>
    <w:link w:val="PlainText"/>
    <w:rsid w:val="008B614B"/>
    <w:rPr>
      <w:rFonts w:ascii="Arial" w:hAnsi="Arial" w:cs="Arial"/>
      <w:sz w:val="24"/>
      <w:szCs w:val="24"/>
      <w:lang w:val="en-US" w:eastAsia="en-US"/>
    </w:rPr>
  </w:style>
  <w:style w:type="character" w:styleId="FollowedHyperlink">
    <w:name w:val="FollowedHyperlink"/>
    <w:rsid w:val="008B614B"/>
    <w:rPr>
      <w:color w:val="800080"/>
      <w:u w:val="single"/>
    </w:rPr>
  </w:style>
  <w:style w:type="character" w:customStyle="1" w:styleId="CommentTextChar">
    <w:name w:val="Comment Text Char"/>
    <w:link w:val="CommentText"/>
    <w:uiPriority w:val="99"/>
    <w:semiHidden/>
    <w:rsid w:val="008B614B"/>
    <w:rPr>
      <w:rFonts w:ascii="Arial" w:hAnsi="Arial"/>
    </w:rPr>
  </w:style>
  <w:style w:type="character" w:customStyle="1" w:styleId="CommentSubjectChar">
    <w:name w:val="Comment Subject Char"/>
    <w:link w:val="CommentSubject"/>
    <w:uiPriority w:val="99"/>
    <w:rsid w:val="008B614B"/>
    <w:rPr>
      <w:rFonts w:ascii="Arial" w:hAnsi="Arial"/>
      <w:b/>
      <w:bCs/>
    </w:rPr>
  </w:style>
  <w:style w:type="paragraph" w:customStyle="1" w:styleId="TableParagraph">
    <w:name w:val="Table Paragraph"/>
    <w:basedOn w:val="Normal"/>
    <w:uiPriority w:val="1"/>
    <w:qFormat/>
    <w:rsid w:val="008B614B"/>
    <w:pPr>
      <w:widowControl w:val="0"/>
    </w:pPr>
    <w:rPr>
      <w:rFonts w:ascii="Calibri" w:eastAsia="Calibri" w:hAnsi="Calibri"/>
      <w:sz w:val="22"/>
      <w:szCs w:val="22"/>
      <w:lang w:val="en-US" w:eastAsia="en-US"/>
    </w:rPr>
  </w:style>
  <w:style w:type="paragraph" w:customStyle="1" w:styleId="BoxNormal">
    <w:name w:val="Box Normal"/>
    <w:basedOn w:val="Title"/>
    <w:link w:val="BoxNormalChar"/>
    <w:autoRedefine/>
    <w:qFormat/>
    <w:rsid w:val="00CB7D06"/>
    <w:rPr>
      <w:rFonts w:ascii="Arial"/>
      <w:spacing w:val="-1"/>
    </w:rPr>
  </w:style>
  <w:style w:type="character" w:customStyle="1" w:styleId="BoxNormalChar">
    <w:name w:val="Box Normal Char"/>
    <w:link w:val="BoxNormal"/>
    <w:rsid w:val="00CB7D06"/>
    <w:rPr>
      <w:rFonts w:ascii="Arial" w:eastAsia="Arial" w:hAnsiTheme="minorHAnsi" w:cs="Arial"/>
      <w:b/>
      <w:spacing w:val="-1"/>
      <w:sz w:val="36"/>
      <w:szCs w:val="36"/>
    </w:rPr>
  </w:style>
  <w:style w:type="character" w:customStyle="1" w:styleId="BalloonTextChar">
    <w:name w:val="Balloon Text Char"/>
    <w:link w:val="BalloonText"/>
    <w:uiPriority w:val="99"/>
    <w:semiHidden/>
    <w:rsid w:val="008B614B"/>
    <w:rPr>
      <w:rFonts w:ascii="Tahoma" w:hAnsi="Tahoma" w:cs="Tahoma"/>
      <w:sz w:val="16"/>
      <w:szCs w:val="16"/>
    </w:rPr>
  </w:style>
  <w:style w:type="paragraph" w:styleId="TOC4">
    <w:name w:val="toc 4"/>
    <w:basedOn w:val="Normal"/>
    <w:next w:val="Normal"/>
    <w:autoRedefine/>
    <w:uiPriority w:val="39"/>
    <w:unhideWhenUsed/>
    <w:rsid w:val="008B614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B614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614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614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614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614B"/>
    <w:pPr>
      <w:spacing w:after="100" w:line="276" w:lineRule="auto"/>
      <w:ind w:left="1760"/>
    </w:pPr>
    <w:rPr>
      <w:rFonts w:ascii="Calibri" w:hAnsi="Calibri"/>
      <w:sz w:val="22"/>
      <w:szCs w:val="22"/>
    </w:rPr>
  </w:style>
  <w:style w:type="character" w:customStyle="1" w:styleId="DefaultChar">
    <w:name w:val="Default Char"/>
    <w:basedOn w:val="DefaultParagraphFont"/>
    <w:link w:val="Default0"/>
    <w:rsid w:val="00EC5F4D"/>
    <w:rPr>
      <w:rFonts w:ascii="Arial" w:hAnsi="Arial" w:cs="Arial"/>
      <w:color w:val="000000"/>
      <w:sz w:val="24"/>
      <w:szCs w:val="24"/>
      <w:lang w:val="en-US" w:eastAsia="en-US"/>
    </w:rPr>
  </w:style>
  <w:style w:type="paragraph" w:customStyle="1" w:styleId="BulletPara">
    <w:name w:val="Bullet Para"/>
    <w:basedOn w:val="Default0"/>
    <w:link w:val="BulletParaChar"/>
    <w:autoRedefine/>
    <w:qFormat/>
    <w:rsid w:val="00EC5F4D"/>
    <w:pPr>
      <w:ind w:left="425" w:hanging="425"/>
      <w:jc w:val="both"/>
    </w:pPr>
    <w:rPr>
      <w:rFonts w:asciiTheme="minorHAnsi" w:hAnsiTheme="minorHAnsi"/>
      <w:sz w:val="22"/>
      <w:szCs w:val="22"/>
    </w:rPr>
  </w:style>
  <w:style w:type="character" w:customStyle="1" w:styleId="BulletParaChar">
    <w:name w:val="Bullet Para Char"/>
    <w:basedOn w:val="DefaultChar"/>
    <w:link w:val="BulletPara"/>
    <w:rsid w:val="00EC5F4D"/>
    <w:rPr>
      <w:rFonts w:asciiTheme="minorHAnsi" w:hAnsiTheme="minorHAnsi" w:cs="Arial"/>
      <w:color w:val="000000"/>
      <w:sz w:val="22"/>
      <w:szCs w:val="22"/>
      <w:lang w:val="en-US" w:eastAsia="en-US"/>
    </w:rPr>
  </w:style>
  <w:style w:type="paragraph" w:customStyle="1" w:styleId="Pa12">
    <w:name w:val="Pa12"/>
    <w:basedOn w:val="Default0"/>
    <w:next w:val="Default0"/>
    <w:uiPriority w:val="99"/>
    <w:rsid w:val="00EC5F4D"/>
    <w:pPr>
      <w:spacing w:line="241" w:lineRule="atLeast"/>
    </w:pPr>
    <w:rPr>
      <w:rFonts w:ascii="Trebuchet MS" w:eastAsia="Calibri" w:hAnsi="Trebuchet MS" w:cs="Times New Roman"/>
      <w:color w:val="auto"/>
      <w:lang w:val="en-GB" w:eastAsia="en-GB"/>
    </w:rPr>
  </w:style>
  <w:style w:type="paragraph" w:customStyle="1" w:styleId="Normaltab">
    <w:name w:val="Normal +tab"/>
    <w:basedOn w:val="Normal"/>
    <w:qFormat/>
    <w:rsid w:val="00271545"/>
    <w:pPr>
      <w:suppressAutoHyphens/>
      <w:spacing w:after="120"/>
      <w:ind w:left="720"/>
      <w:jc w:val="both"/>
    </w:pPr>
    <w:rPr>
      <w:rFonts w:ascii="Calibri" w:hAnsi="Calibri" w:cs="Arial"/>
      <w:szCs w:val="22"/>
      <w:lang w:val="en-US" w:eastAsia="ar-SA"/>
    </w:rPr>
  </w:style>
  <w:style w:type="paragraph" w:customStyle="1" w:styleId="textblack10">
    <w:name w:val="textblack10"/>
    <w:basedOn w:val="Normal"/>
    <w:rsid w:val="00266C02"/>
    <w:pPr>
      <w:suppressAutoHyphens/>
      <w:spacing w:before="280" w:after="280"/>
      <w:ind w:left="357"/>
    </w:pPr>
    <w:rPr>
      <w:rFonts w:ascii="Calibri" w:hAnsi="Calibri"/>
      <w:lang w:eastAsia="ar-SA"/>
    </w:rPr>
  </w:style>
  <w:style w:type="paragraph" w:customStyle="1" w:styleId="ListPara2">
    <w:name w:val="List Para 2"/>
    <w:basedOn w:val="ListParagraph"/>
    <w:autoRedefine/>
    <w:qFormat/>
    <w:rsid w:val="00CF0AF2"/>
    <w:pPr>
      <w:tabs>
        <w:tab w:val="num" w:pos="709"/>
      </w:tabs>
      <w:ind w:left="709" w:hanging="709"/>
    </w:pPr>
  </w:style>
  <w:style w:type="character" w:customStyle="1" w:styleId="ListParagraphChar">
    <w:name w:val="List Paragraph Char"/>
    <w:basedOn w:val="DefaultParagraphFont"/>
    <w:link w:val="ListParagraph"/>
    <w:uiPriority w:val="34"/>
    <w:rsid w:val="00CF0AF2"/>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D7661"/>
    <w:rPr>
      <w:rFonts w:ascii="Arial" w:hAnsi="Arial"/>
      <w:sz w:val="24"/>
      <w:szCs w:val="24"/>
    </w:rPr>
  </w:style>
  <w:style w:type="paragraph" w:styleId="Heading1">
    <w:name w:val="heading 1"/>
    <w:basedOn w:val="Normal"/>
    <w:next w:val="PolicyPara"/>
    <w:link w:val="Heading1Char"/>
    <w:autoRedefine/>
    <w:uiPriority w:val="1"/>
    <w:qFormat/>
    <w:rsid w:val="00F334A2"/>
    <w:pPr>
      <w:keepNext/>
      <w:tabs>
        <w:tab w:val="left" w:pos="-709"/>
        <w:tab w:val="left" w:pos="-284"/>
      </w:tabs>
      <w:ind w:left="295" w:hanging="720"/>
      <w:jc w:val="both"/>
      <w:outlineLvl w:val="0"/>
    </w:pPr>
    <w:rPr>
      <w:b/>
      <w:lang w:val="en-US"/>
    </w:rPr>
  </w:style>
  <w:style w:type="paragraph" w:styleId="Heading2">
    <w:name w:val="heading 2"/>
    <w:basedOn w:val="Normal"/>
    <w:next w:val="PolicyPara"/>
    <w:link w:val="Heading2Char"/>
    <w:autoRedefine/>
    <w:uiPriority w:val="1"/>
    <w:qFormat/>
    <w:rsid w:val="00FA0E85"/>
    <w:pPr>
      <w:keepNext/>
      <w:autoSpaceDE w:val="0"/>
      <w:autoSpaceDN w:val="0"/>
      <w:adjustRightInd w:val="0"/>
      <w:spacing w:before="120" w:after="240"/>
      <w:ind w:left="709" w:hanging="709"/>
      <w:outlineLvl w:val="1"/>
    </w:pPr>
    <w:rPr>
      <w:rFonts w:cs="Arial"/>
      <w:b/>
    </w:rPr>
  </w:style>
  <w:style w:type="paragraph" w:styleId="Heading3">
    <w:name w:val="heading 3"/>
    <w:basedOn w:val="Normal"/>
    <w:next w:val="Normal"/>
    <w:link w:val="Heading3Char"/>
    <w:uiPriority w:val="1"/>
    <w:qFormat/>
    <w:rsid w:val="008A5C5F"/>
    <w:pPr>
      <w:ind w:firstLine="720"/>
      <w:outlineLvl w:val="2"/>
    </w:pPr>
    <w:rPr>
      <w:b/>
    </w:rPr>
  </w:style>
  <w:style w:type="paragraph" w:styleId="Heading4">
    <w:name w:val="heading 4"/>
    <w:basedOn w:val="Normal"/>
    <w:next w:val="Normal"/>
    <w:link w:val="Heading4Char"/>
    <w:uiPriority w:val="1"/>
    <w:qFormat/>
    <w:rsid w:val="000E182F"/>
    <w:pPr>
      <w:keepNext/>
      <w:widowControl w:val="0"/>
      <w:numPr>
        <w:ilvl w:val="3"/>
        <w:numId w:val="2"/>
      </w:numPr>
      <w:jc w:val="both"/>
      <w:outlineLvl w:val="3"/>
    </w:pPr>
    <w:rPr>
      <w:b/>
      <w:snapToGrid w:val="0"/>
      <w:szCs w:val="20"/>
      <w:lang w:eastAsia="en-US"/>
    </w:rPr>
  </w:style>
  <w:style w:type="paragraph" w:styleId="Heading5">
    <w:name w:val="heading 5"/>
    <w:basedOn w:val="Normal"/>
    <w:next w:val="Normal"/>
    <w:link w:val="Heading5Char"/>
    <w:uiPriority w:val="1"/>
    <w:qFormat/>
    <w:rsid w:val="000E182F"/>
    <w:pPr>
      <w:keepNext/>
      <w:widowControl w:val="0"/>
      <w:numPr>
        <w:ilvl w:val="4"/>
        <w:numId w:val="2"/>
      </w:numPr>
      <w:jc w:val="both"/>
      <w:outlineLvl w:val="4"/>
    </w:pPr>
    <w:rPr>
      <w:b/>
      <w:snapToGrid w:val="0"/>
      <w:szCs w:val="20"/>
      <w:lang w:eastAsia="en-US"/>
    </w:rPr>
  </w:style>
  <w:style w:type="paragraph" w:styleId="Heading6">
    <w:name w:val="heading 6"/>
    <w:basedOn w:val="Normal"/>
    <w:next w:val="Normal"/>
    <w:link w:val="Heading6Char"/>
    <w:uiPriority w:val="1"/>
    <w:qFormat/>
    <w:rsid w:val="000E182F"/>
    <w:pPr>
      <w:keepNext/>
      <w:widowControl w:val="0"/>
      <w:numPr>
        <w:ilvl w:val="5"/>
        <w:numId w:val="2"/>
      </w:numPr>
      <w:jc w:val="both"/>
      <w:outlineLvl w:val="5"/>
    </w:pPr>
    <w:rPr>
      <w:b/>
      <w:snapToGrid w:val="0"/>
      <w:szCs w:val="20"/>
      <w:lang w:eastAsia="en-US"/>
    </w:rPr>
  </w:style>
  <w:style w:type="paragraph" w:styleId="Heading7">
    <w:name w:val="heading 7"/>
    <w:basedOn w:val="Normal"/>
    <w:next w:val="Normal"/>
    <w:link w:val="Heading7Char"/>
    <w:rsid w:val="000E182F"/>
    <w:pPr>
      <w:keepNext/>
      <w:widowControl w:val="0"/>
      <w:numPr>
        <w:ilvl w:val="6"/>
        <w:numId w:val="2"/>
      </w:numPr>
      <w:jc w:val="center"/>
      <w:outlineLvl w:val="6"/>
    </w:pPr>
    <w:rPr>
      <w:b/>
      <w:snapToGrid w:val="0"/>
      <w:szCs w:val="20"/>
      <w:lang w:val="en-US" w:eastAsia="en-US"/>
    </w:rPr>
  </w:style>
  <w:style w:type="paragraph" w:styleId="Heading8">
    <w:name w:val="heading 8"/>
    <w:basedOn w:val="Normal"/>
    <w:next w:val="Normal"/>
    <w:link w:val="Heading8Char"/>
    <w:rsid w:val="000E182F"/>
    <w:pPr>
      <w:keepNext/>
      <w:widowControl w:val="0"/>
      <w:numPr>
        <w:ilvl w:val="7"/>
        <w:numId w:val="2"/>
      </w:numPr>
      <w:jc w:val="right"/>
      <w:outlineLvl w:val="7"/>
    </w:pPr>
    <w:rPr>
      <w:b/>
      <w:snapToGrid w:val="0"/>
      <w:szCs w:val="20"/>
      <w:lang w:val="en-US" w:eastAsia="en-US"/>
    </w:rPr>
  </w:style>
  <w:style w:type="paragraph" w:styleId="Heading9">
    <w:name w:val="heading 9"/>
    <w:basedOn w:val="Normal"/>
    <w:next w:val="Normal"/>
    <w:link w:val="Heading9Char"/>
    <w:qFormat/>
    <w:rsid w:val="000E182F"/>
    <w:pPr>
      <w:keepNext/>
      <w:widowControl w:val="0"/>
      <w:numPr>
        <w:ilvl w:val="8"/>
        <w:numId w:val="2"/>
      </w:numPr>
      <w:jc w:val="both"/>
      <w:outlineLvl w:val="8"/>
    </w:pPr>
    <w:rPr>
      <w:snapToGrid w:val="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style>
  <w:style w:type="paragraph" w:styleId="Footer">
    <w:name w:val="footer"/>
    <w:basedOn w:val="Normal"/>
    <w:link w:val="FooterChar"/>
    <w:uiPriority w:val="99"/>
    <w:rsid w:val="00BE1D7D"/>
    <w:pPr>
      <w:tabs>
        <w:tab w:val="center" w:pos="4153"/>
        <w:tab w:val="right" w:pos="8306"/>
      </w:tabs>
    </w:pPr>
  </w:style>
  <w:style w:type="paragraph" w:styleId="BodyText">
    <w:name w:val="Body Text"/>
    <w:basedOn w:val="Normal"/>
    <w:link w:val="BodyTextChar"/>
    <w:uiPriority w:val="1"/>
    <w:qFormat/>
    <w:rsid w:val="00274054"/>
    <w:pPr>
      <w:jc w:val="both"/>
    </w:pPr>
    <w:rPr>
      <w:szCs w:val="20"/>
      <w:lang w:eastAsia="en-US"/>
    </w:rPr>
  </w:style>
  <w:style w:type="character" w:customStyle="1" w:styleId="BodyTextChar">
    <w:name w:val="Body Text Char"/>
    <w:link w:val="BodyText"/>
    <w:uiPriority w:val="1"/>
    <w:rsid w:val="00274054"/>
    <w:rPr>
      <w:rFonts w:ascii="Arial" w:hAnsi="Arial"/>
      <w:sz w:val="24"/>
      <w:lang w:eastAsia="en-US"/>
    </w:rPr>
  </w:style>
  <w:style w:type="character" w:styleId="Strong">
    <w:name w:val="Strong"/>
    <w:uiPriority w:val="22"/>
    <w:qFormat/>
    <w:rsid w:val="00274054"/>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uiPriority w:val="99"/>
    <w:rsid w:val="0020078D"/>
    <w:rPr>
      <w:sz w:val="16"/>
      <w:szCs w:val="16"/>
    </w:rPr>
  </w:style>
  <w:style w:type="paragraph" w:styleId="CommentText">
    <w:name w:val="annotation text"/>
    <w:basedOn w:val="Normal"/>
    <w:link w:val="CommentTextChar"/>
    <w:uiPriority w:val="99"/>
    <w:semiHidden/>
    <w:rsid w:val="0020078D"/>
    <w:rPr>
      <w:sz w:val="20"/>
      <w:szCs w:val="20"/>
    </w:rPr>
  </w:style>
  <w:style w:type="paragraph" w:styleId="CommentSubject">
    <w:name w:val="annotation subject"/>
    <w:basedOn w:val="CommentText"/>
    <w:next w:val="CommentText"/>
    <w:link w:val="CommentSubjectChar"/>
    <w:uiPriority w:val="99"/>
    <w:rsid w:val="0020078D"/>
    <w:rPr>
      <w:b/>
      <w:bCs/>
    </w:rPr>
  </w:style>
  <w:style w:type="paragraph" w:styleId="BalloonText">
    <w:name w:val="Balloon Text"/>
    <w:basedOn w:val="Normal"/>
    <w:link w:val="BalloonTextChar"/>
    <w:uiPriority w:val="99"/>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link w:val="ListParagraphChar"/>
    <w:uiPriority w:val="34"/>
    <w:qFormat/>
    <w:rsid w:val="00207B46"/>
    <w:pPr>
      <w:ind w:left="720"/>
    </w:pPr>
    <w:rPr>
      <w:sz w:val="22"/>
      <w:lang w:eastAsia="en-US"/>
    </w:rPr>
  </w:style>
  <w:style w:type="paragraph" w:customStyle="1" w:styleId="Default0">
    <w:name w:val="Default"/>
    <w:link w:val="DefaultChar"/>
    <w:rsid w:val="003700D9"/>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Default0"/>
    <w:next w:val="Default0"/>
    <w:link w:val="FootnoteTextChar"/>
    <w:uiPriority w:val="99"/>
    <w:rsid w:val="003700D9"/>
    <w:rPr>
      <w:rFonts w:cs="Times New Roman"/>
      <w:color w:val="auto"/>
    </w:rPr>
  </w:style>
  <w:style w:type="character" w:customStyle="1" w:styleId="FootnoteTextChar">
    <w:name w:val="Footnote Text Char"/>
    <w:link w:val="FootnoteText"/>
    <w:uiPriority w:val="99"/>
    <w:rsid w:val="003700D9"/>
    <w:rPr>
      <w:rFonts w:ascii="Arial" w:hAnsi="Arial"/>
      <w:sz w:val="24"/>
      <w:szCs w:val="24"/>
      <w:lang w:val="en-US" w:eastAsia="en-US"/>
    </w:rPr>
  </w:style>
  <w:style w:type="character" w:styleId="FootnoteReference">
    <w:name w:val="footnote reference"/>
    <w:uiPriority w:val="99"/>
    <w:rsid w:val="00C70BC5"/>
    <w:rPr>
      <w:rFonts w:cs="Times New Roman"/>
      <w:vertAlign w:val="superscript"/>
    </w:rPr>
  </w:style>
  <w:style w:type="paragraph" w:customStyle="1" w:styleId="PointsBullets">
    <w:name w:val="_PointsBullets"/>
    <w:basedOn w:val="Normal"/>
    <w:rsid w:val="00C1192C"/>
    <w:pPr>
      <w:numPr>
        <w:numId w:val="1"/>
      </w:numPr>
      <w:spacing w:after="120" w:line="260" w:lineRule="atLeast"/>
    </w:pPr>
    <w:rPr>
      <w:sz w:val="20"/>
      <w:szCs w:val="20"/>
      <w:lang w:eastAsia="en-US"/>
    </w:rPr>
  </w:style>
  <w:style w:type="character" w:customStyle="1" w:styleId="HeaderChar">
    <w:name w:val="Header Char"/>
    <w:link w:val="Header"/>
    <w:uiPriority w:val="99"/>
    <w:rsid w:val="00CC1BE1"/>
    <w:rPr>
      <w:rFonts w:ascii="Arial" w:hAnsi="Arial"/>
      <w:sz w:val="24"/>
      <w:szCs w:val="24"/>
    </w:rPr>
  </w:style>
  <w:style w:type="character" w:customStyle="1" w:styleId="Heading1Char">
    <w:name w:val="Heading 1 Char"/>
    <w:link w:val="Heading1"/>
    <w:uiPriority w:val="1"/>
    <w:rsid w:val="00F334A2"/>
    <w:rPr>
      <w:rFonts w:ascii="Arial" w:hAnsi="Arial"/>
      <w:b/>
      <w:sz w:val="24"/>
      <w:szCs w:val="24"/>
      <w:lang w:val="en-US"/>
    </w:rPr>
  </w:style>
  <w:style w:type="character" w:customStyle="1" w:styleId="Heading2Char">
    <w:name w:val="Heading 2 Char"/>
    <w:link w:val="Heading2"/>
    <w:uiPriority w:val="1"/>
    <w:rsid w:val="00FA0E85"/>
    <w:rPr>
      <w:rFonts w:ascii="Arial" w:hAnsi="Arial" w:cs="Arial"/>
      <w:b/>
      <w:sz w:val="24"/>
      <w:szCs w:val="24"/>
    </w:rPr>
  </w:style>
  <w:style w:type="character" w:customStyle="1" w:styleId="Heading3Char">
    <w:name w:val="Heading 3 Char"/>
    <w:link w:val="Heading3"/>
    <w:uiPriority w:val="9"/>
    <w:rsid w:val="008A5C5F"/>
    <w:rPr>
      <w:rFonts w:ascii="Arial" w:hAnsi="Arial"/>
      <w:b/>
      <w:sz w:val="24"/>
      <w:szCs w:val="24"/>
    </w:rPr>
  </w:style>
  <w:style w:type="character" w:customStyle="1" w:styleId="Heading4Char">
    <w:name w:val="Heading 4 Char"/>
    <w:link w:val="Heading4"/>
    <w:uiPriority w:val="1"/>
    <w:rsid w:val="000E182F"/>
    <w:rPr>
      <w:rFonts w:ascii="Arial" w:hAnsi="Arial"/>
      <w:b/>
      <w:snapToGrid w:val="0"/>
      <w:sz w:val="24"/>
      <w:lang w:eastAsia="en-US"/>
    </w:rPr>
  </w:style>
  <w:style w:type="character" w:customStyle="1" w:styleId="Heading5Char">
    <w:name w:val="Heading 5 Char"/>
    <w:link w:val="Heading5"/>
    <w:uiPriority w:val="1"/>
    <w:rsid w:val="000E182F"/>
    <w:rPr>
      <w:rFonts w:ascii="Arial" w:hAnsi="Arial"/>
      <w:b/>
      <w:snapToGrid w:val="0"/>
      <w:sz w:val="24"/>
      <w:lang w:eastAsia="en-US"/>
    </w:rPr>
  </w:style>
  <w:style w:type="character" w:customStyle="1" w:styleId="Heading6Char">
    <w:name w:val="Heading 6 Char"/>
    <w:link w:val="Heading6"/>
    <w:uiPriority w:val="1"/>
    <w:rsid w:val="000E182F"/>
    <w:rPr>
      <w:rFonts w:ascii="Arial" w:hAnsi="Arial"/>
      <w:b/>
      <w:snapToGrid w:val="0"/>
      <w:sz w:val="24"/>
      <w:lang w:eastAsia="en-US"/>
    </w:rPr>
  </w:style>
  <w:style w:type="character" w:customStyle="1" w:styleId="Heading7Char">
    <w:name w:val="Heading 7 Char"/>
    <w:link w:val="Heading7"/>
    <w:rsid w:val="000E182F"/>
    <w:rPr>
      <w:rFonts w:ascii="Arial" w:hAnsi="Arial"/>
      <w:b/>
      <w:snapToGrid w:val="0"/>
      <w:sz w:val="24"/>
      <w:lang w:val="en-US" w:eastAsia="en-US"/>
    </w:rPr>
  </w:style>
  <w:style w:type="character" w:customStyle="1" w:styleId="Heading8Char">
    <w:name w:val="Heading 8 Char"/>
    <w:link w:val="Heading8"/>
    <w:rsid w:val="000E182F"/>
    <w:rPr>
      <w:rFonts w:ascii="Arial" w:hAnsi="Arial"/>
      <w:b/>
      <w:snapToGrid w:val="0"/>
      <w:sz w:val="24"/>
      <w:lang w:val="en-US" w:eastAsia="en-US"/>
    </w:rPr>
  </w:style>
  <w:style w:type="character" w:customStyle="1" w:styleId="Heading9Char">
    <w:name w:val="Heading 9 Char"/>
    <w:link w:val="Heading9"/>
    <w:rsid w:val="000E182F"/>
    <w:rPr>
      <w:rFonts w:ascii="Arial" w:hAnsi="Arial"/>
      <w:snapToGrid w:val="0"/>
      <w:sz w:val="24"/>
      <w:u w:val="single"/>
      <w:lang w:eastAsia="en-US"/>
    </w:rPr>
  </w:style>
  <w:style w:type="paragraph" w:styleId="BodyText3">
    <w:name w:val="Body Text 3"/>
    <w:basedOn w:val="Normal"/>
    <w:link w:val="BodyText3Char"/>
    <w:rsid w:val="00130FDA"/>
    <w:pPr>
      <w:spacing w:after="120"/>
    </w:pPr>
    <w:rPr>
      <w:sz w:val="16"/>
      <w:szCs w:val="16"/>
    </w:rPr>
  </w:style>
  <w:style w:type="character" w:customStyle="1" w:styleId="BodyText3Char">
    <w:name w:val="Body Text 3 Char"/>
    <w:link w:val="BodyText3"/>
    <w:rsid w:val="00130FDA"/>
    <w:rPr>
      <w:rFonts w:ascii="Arial" w:hAnsi="Arial"/>
      <w:sz w:val="16"/>
      <w:szCs w:val="16"/>
    </w:rPr>
  </w:style>
  <w:style w:type="character" w:styleId="Hyperlink">
    <w:name w:val="Hyperlink"/>
    <w:uiPriority w:val="99"/>
    <w:rsid w:val="00361F02"/>
    <w:rPr>
      <w:color w:val="0000FF"/>
      <w:u w:val="single"/>
    </w:rPr>
  </w:style>
  <w:style w:type="paragraph" w:styleId="BodyText2">
    <w:name w:val="Body Text 2"/>
    <w:basedOn w:val="Normal"/>
    <w:link w:val="BodyText2Char"/>
    <w:rsid w:val="00361F02"/>
    <w:pPr>
      <w:spacing w:after="120" w:line="480" w:lineRule="auto"/>
    </w:pPr>
  </w:style>
  <w:style w:type="character" w:customStyle="1" w:styleId="BodyText2Char">
    <w:name w:val="Body Text 2 Char"/>
    <w:link w:val="BodyText2"/>
    <w:rsid w:val="00361F02"/>
    <w:rPr>
      <w:rFonts w:ascii="Arial" w:hAnsi="Arial"/>
      <w:sz w:val="24"/>
      <w:szCs w:val="24"/>
    </w:rPr>
  </w:style>
  <w:style w:type="paragraph" w:styleId="BodyTextIndent">
    <w:name w:val="Body Text Indent"/>
    <w:basedOn w:val="Normal"/>
    <w:link w:val="BodyTextIndentChar"/>
    <w:rsid w:val="00286D2B"/>
    <w:pPr>
      <w:spacing w:after="120"/>
      <w:ind w:left="283"/>
    </w:pPr>
  </w:style>
  <w:style w:type="character" w:customStyle="1" w:styleId="BodyTextIndentChar">
    <w:name w:val="Body Text Indent Char"/>
    <w:link w:val="BodyTextIndent"/>
    <w:rsid w:val="00286D2B"/>
    <w:rPr>
      <w:rFonts w:ascii="Arial" w:hAnsi="Arial"/>
      <w:sz w:val="24"/>
      <w:szCs w:val="24"/>
    </w:rPr>
  </w:style>
  <w:style w:type="paragraph" w:styleId="BodyTextIndent3">
    <w:name w:val="Body Text Indent 3"/>
    <w:basedOn w:val="Normal"/>
    <w:link w:val="BodyTextIndent3Char"/>
    <w:rsid w:val="005A2B7E"/>
    <w:pPr>
      <w:spacing w:after="120"/>
      <w:ind w:left="283"/>
    </w:pPr>
    <w:rPr>
      <w:sz w:val="16"/>
      <w:szCs w:val="16"/>
    </w:rPr>
  </w:style>
  <w:style w:type="character" w:customStyle="1" w:styleId="BodyTextIndent3Char">
    <w:name w:val="Body Text Indent 3 Char"/>
    <w:link w:val="BodyTextIndent3"/>
    <w:rsid w:val="005A2B7E"/>
    <w:rPr>
      <w:rFonts w:ascii="Arial" w:hAnsi="Arial"/>
      <w:sz w:val="16"/>
      <w:szCs w:val="16"/>
    </w:rPr>
  </w:style>
  <w:style w:type="character" w:styleId="BookTitle">
    <w:name w:val="Book Title"/>
    <w:basedOn w:val="DefaultParagraphFont"/>
    <w:uiPriority w:val="33"/>
    <w:rsid w:val="004C5C5B"/>
    <w:rPr>
      <w:b/>
      <w:bCs/>
      <w:smallCaps/>
      <w:spacing w:val="5"/>
    </w:rPr>
  </w:style>
  <w:style w:type="paragraph" w:styleId="Subtitle">
    <w:name w:val="Subtitle"/>
    <w:basedOn w:val="Normal"/>
    <w:next w:val="Normal"/>
    <w:link w:val="SubtitleChar"/>
    <w:autoRedefine/>
    <w:qFormat/>
    <w:rsid w:val="000E6CBF"/>
    <w:pPr>
      <w:keepNext/>
      <w:ind w:left="44"/>
    </w:pPr>
    <w:rPr>
      <w:rFonts w:cs="Arial"/>
      <w:b/>
      <w:szCs w:val="22"/>
    </w:rPr>
  </w:style>
  <w:style w:type="character" w:customStyle="1" w:styleId="SubtitleChar">
    <w:name w:val="Subtitle Char"/>
    <w:basedOn w:val="DefaultParagraphFont"/>
    <w:link w:val="Subtitle"/>
    <w:rsid w:val="000E6CBF"/>
    <w:rPr>
      <w:rFonts w:ascii="Arial" w:hAnsi="Arial" w:cs="Arial"/>
      <w:b/>
      <w:sz w:val="24"/>
      <w:szCs w:val="22"/>
    </w:rPr>
  </w:style>
  <w:style w:type="paragraph" w:styleId="Title">
    <w:name w:val="Title"/>
    <w:basedOn w:val="Normal"/>
    <w:next w:val="Normal"/>
    <w:link w:val="TitleChar"/>
    <w:autoRedefine/>
    <w:qFormat/>
    <w:rsid w:val="007F2735"/>
    <w:pPr>
      <w:tabs>
        <w:tab w:val="center" w:pos="4820"/>
        <w:tab w:val="left" w:pos="7725"/>
      </w:tabs>
      <w:ind w:left="720"/>
      <w:jc w:val="center"/>
    </w:pPr>
    <w:rPr>
      <w:rFonts w:asciiTheme="minorHAnsi" w:eastAsia="Arial" w:hAnsiTheme="minorHAnsi" w:cs="Arial"/>
      <w:b/>
      <w:sz w:val="36"/>
      <w:szCs w:val="36"/>
    </w:rPr>
  </w:style>
  <w:style w:type="character" w:customStyle="1" w:styleId="TitleChar">
    <w:name w:val="Title Char"/>
    <w:basedOn w:val="DefaultParagraphFont"/>
    <w:link w:val="Title"/>
    <w:rsid w:val="007F2735"/>
    <w:rPr>
      <w:rFonts w:asciiTheme="minorHAnsi" w:eastAsia="Arial" w:hAnsiTheme="minorHAnsi" w:cs="Arial"/>
      <w:b/>
      <w:sz w:val="36"/>
      <w:szCs w:val="36"/>
    </w:rPr>
  </w:style>
  <w:style w:type="paragraph" w:styleId="TOCHeading">
    <w:name w:val="TOC Heading"/>
    <w:basedOn w:val="Heading1"/>
    <w:next w:val="Normal"/>
    <w:uiPriority w:val="39"/>
    <w:unhideWhenUsed/>
    <w:qFormat/>
    <w:rsid w:val="008622DF"/>
    <w:pPr>
      <w:keepLines/>
      <w:spacing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DA40BF"/>
    <w:pPr>
      <w:tabs>
        <w:tab w:val="left" w:pos="709"/>
        <w:tab w:val="right" w:leader="dot" w:pos="9923"/>
      </w:tabs>
      <w:spacing w:after="100"/>
      <w:ind w:left="709" w:right="-285" w:hanging="709"/>
    </w:pPr>
    <w:rPr>
      <w:rFonts w:cs="Arial"/>
      <w:b/>
      <w:caps/>
      <w:noProof/>
    </w:rPr>
  </w:style>
  <w:style w:type="paragraph" w:styleId="TOC2">
    <w:name w:val="toc 2"/>
    <w:basedOn w:val="Normal"/>
    <w:next w:val="Normal"/>
    <w:autoRedefine/>
    <w:uiPriority w:val="39"/>
    <w:qFormat/>
    <w:rsid w:val="00542A9A"/>
    <w:pPr>
      <w:tabs>
        <w:tab w:val="left" w:pos="709"/>
        <w:tab w:val="right" w:leader="dot" w:pos="9628"/>
      </w:tabs>
      <w:spacing w:after="100"/>
      <w:ind w:left="709" w:hanging="469"/>
    </w:pPr>
  </w:style>
  <w:style w:type="paragraph" w:styleId="TOC3">
    <w:name w:val="toc 3"/>
    <w:basedOn w:val="Normal"/>
    <w:next w:val="Normal"/>
    <w:autoRedefine/>
    <w:uiPriority w:val="39"/>
    <w:qFormat/>
    <w:rsid w:val="00542A9A"/>
    <w:pPr>
      <w:tabs>
        <w:tab w:val="right" w:leader="dot" w:pos="9628"/>
      </w:tabs>
      <w:spacing w:after="100"/>
      <w:ind w:left="709"/>
    </w:pPr>
  </w:style>
  <w:style w:type="paragraph" w:styleId="NormalWeb">
    <w:name w:val="Normal (Web)"/>
    <w:basedOn w:val="Normal"/>
    <w:unhideWhenUsed/>
    <w:rsid w:val="005C4704"/>
    <w:pPr>
      <w:spacing w:before="100" w:beforeAutospacing="1" w:after="100" w:afterAutospacing="1"/>
    </w:pPr>
    <w:rPr>
      <w:rFonts w:ascii="Times New Roman" w:hAnsi="Times New Roman"/>
    </w:rPr>
  </w:style>
  <w:style w:type="paragraph" w:customStyle="1" w:styleId="aPolicyPara">
    <w:name w:val="aPolicy Para"/>
    <w:basedOn w:val="Normal"/>
    <w:link w:val="aPolicyParaChar"/>
    <w:rsid w:val="00251473"/>
    <w:pPr>
      <w:tabs>
        <w:tab w:val="left" w:pos="-1440"/>
        <w:tab w:val="left" w:pos="360"/>
      </w:tabs>
      <w:ind w:left="720"/>
    </w:pPr>
    <w:rPr>
      <w:rFonts w:cs="Arial"/>
    </w:rPr>
  </w:style>
  <w:style w:type="paragraph" w:customStyle="1" w:styleId="PolicyPara">
    <w:name w:val="Policy Para"/>
    <w:basedOn w:val="Heading1"/>
    <w:link w:val="PolicyParaChar"/>
    <w:autoRedefine/>
    <w:qFormat/>
    <w:rsid w:val="00D556BB"/>
    <w:pPr>
      <w:keepNext w:val="0"/>
      <w:ind w:left="709" w:hanging="857"/>
      <w:jc w:val="left"/>
    </w:pPr>
    <w:rPr>
      <w:rFonts w:cs="Arial"/>
    </w:rPr>
  </w:style>
  <w:style w:type="character" w:customStyle="1" w:styleId="aPolicyParaChar">
    <w:name w:val="aPolicy Para Char"/>
    <w:basedOn w:val="DefaultParagraphFont"/>
    <w:link w:val="aPolicyPara"/>
    <w:rsid w:val="00251473"/>
    <w:rPr>
      <w:rFonts w:ascii="Arial" w:hAnsi="Arial" w:cs="Arial"/>
      <w:sz w:val="24"/>
      <w:szCs w:val="24"/>
    </w:rPr>
  </w:style>
  <w:style w:type="character" w:styleId="Emphasis">
    <w:name w:val="Emphasis"/>
    <w:basedOn w:val="DefaultParagraphFont"/>
    <w:qFormat/>
    <w:rsid w:val="00363307"/>
    <w:rPr>
      <w:rFonts w:ascii="Arial" w:hAnsi="Arial"/>
      <w:i/>
      <w:iCs/>
      <w:sz w:val="24"/>
    </w:rPr>
  </w:style>
  <w:style w:type="character" w:customStyle="1" w:styleId="PolicyParaChar">
    <w:name w:val="Policy Para Char"/>
    <w:basedOn w:val="Heading1Char"/>
    <w:link w:val="PolicyPara"/>
    <w:rsid w:val="00D556BB"/>
    <w:rPr>
      <w:rFonts w:ascii="Arial" w:hAnsi="Arial" w:cs="Arial"/>
      <w:b/>
      <w:sz w:val="24"/>
      <w:szCs w:val="24"/>
      <w:lang w:val="en-US"/>
    </w:rPr>
  </w:style>
  <w:style w:type="paragraph" w:customStyle="1" w:styleId="PolicyBullet0">
    <w:name w:val="Policy Bullet"/>
    <w:basedOn w:val="Normal"/>
    <w:link w:val="PolicyBulletChar"/>
    <w:autoRedefine/>
    <w:qFormat/>
    <w:rsid w:val="00B37F94"/>
    <w:pPr>
      <w:ind w:left="720" w:hanging="720"/>
      <w:jc w:val="both"/>
    </w:pPr>
    <w:rPr>
      <w:rFonts w:cs="Arial"/>
      <w:lang w:val="en-US"/>
    </w:rPr>
  </w:style>
  <w:style w:type="character" w:customStyle="1" w:styleId="PolicyBulletChar">
    <w:name w:val="Policy Bullet Char"/>
    <w:basedOn w:val="DefaultParagraphFont"/>
    <w:link w:val="PolicyBullet0"/>
    <w:rsid w:val="00B37F94"/>
    <w:rPr>
      <w:rFonts w:ascii="Arial" w:hAnsi="Arial" w:cs="Arial"/>
      <w:sz w:val="24"/>
      <w:szCs w:val="24"/>
      <w:lang w:val="en-US"/>
    </w:rPr>
  </w:style>
  <w:style w:type="paragraph" w:customStyle="1" w:styleId="Policybullet">
    <w:name w:val="Policy bullet"/>
    <w:basedOn w:val="Normal"/>
    <w:link w:val="PolicybulletChar0"/>
    <w:rsid w:val="00315DA7"/>
    <w:pPr>
      <w:numPr>
        <w:numId w:val="4"/>
      </w:numPr>
      <w:autoSpaceDE w:val="0"/>
      <w:autoSpaceDN w:val="0"/>
      <w:adjustRightInd w:val="0"/>
      <w:spacing w:before="60" w:after="60"/>
      <w:ind w:left="1434" w:hanging="357"/>
    </w:pPr>
    <w:rPr>
      <w:rFonts w:cs="Arial"/>
    </w:rPr>
  </w:style>
  <w:style w:type="paragraph" w:customStyle="1" w:styleId="StyleBodyText312ptAfter0pt">
    <w:name w:val="Style Body Text 3 + 12 pt After:  0 pt"/>
    <w:basedOn w:val="Heading4"/>
    <w:link w:val="StyleBodyText312ptAfter0ptChar"/>
    <w:autoRedefine/>
    <w:qFormat/>
    <w:rsid w:val="00315DA7"/>
    <w:pPr>
      <w:keepNext w:val="0"/>
      <w:widowControl/>
      <w:numPr>
        <w:ilvl w:val="0"/>
        <w:numId w:val="0"/>
      </w:numPr>
      <w:tabs>
        <w:tab w:val="left" w:pos="709"/>
      </w:tabs>
      <w:autoSpaceDE w:val="0"/>
      <w:autoSpaceDN w:val="0"/>
      <w:adjustRightInd w:val="0"/>
      <w:spacing w:before="120" w:after="120"/>
      <w:ind w:left="709" w:hanging="1000"/>
      <w:jc w:val="left"/>
      <w:outlineLvl w:val="0"/>
    </w:pPr>
    <w:rPr>
      <w:b w:val="0"/>
      <w:noProof/>
      <w:snapToGrid/>
    </w:rPr>
  </w:style>
  <w:style w:type="character" w:customStyle="1" w:styleId="PolicybulletChar0">
    <w:name w:val="Policy bullet Char"/>
    <w:link w:val="Policybullet"/>
    <w:rsid w:val="00315DA7"/>
    <w:rPr>
      <w:rFonts w:ascii="Arial" w:hAnsi="Arial" w:cs="Arial"/>
      <w:sz w:val="24"/>
      <w:szCs w:val="24"/>
    </w:rPr>
  </w:style>
  <w:style w:type="character" w:customStyle="1" w:styleId="StyleBodyText312ptAfter0ptChar">
    <w:name w:val="Style Body Text 3 + 12 pt After:  0 pt Char"/>
    <w:link w:val="StyleBodyText312ptAfter0pt"/>
    <w:rsid w:val="00315DA7"/>
    <w:rPr>
      <w:rFonts w:ascii="Arial" w:hAnsi="Arial"/>
      <w:noProof/>
      <w:sz w:val="24"/>
      <w:lang w:eastAsia="en-US"/>
    </w:rPr>
  </w:style>
  <w:style w:type="paragraph" w:styleId="BodyTextIndent2">
    <w:name w:val="Body Text Indent 2"/>
    <w:basedOn w:val="Normal"/>
    <w:link w:val="BodyTextIndent2Char"/>
    <w:rsid w:val="008B614B"/>
    <w:pPr>
      <w:ind w:left="720" w:hanging="720"/>
      <w:jc w:val="both"/>
    </w:pPr>
    <w:rPr>
      <w:rFonts w:cs="Arial"/>
      <w:color w:val="FF0000"/>
      <w:lang w:eastAsia="en-US"/>
    </w:rPr>
  </w:style>
  <w:style w:type="character" w:customStyle="1" w:styleId="BodyTextIndent2Char">
    <w:name w:val="Body Text Indent 2 Char"/>
    <w:basedOn w:val="DefaultParagraphFont"/>
    <w:link w:val="BodyTextIndent2"/>
    <w:rsid w:val="008B614B"/>
    <w:rPr>
      <w:rFonts w:ascii="Arial" w:hAnsi="Arial" w:cs="Arial"/>
      <w:color w:val="FF0000"/>
      <w:sz w:val="24"/>
      <w:szCs w:val="24"/>
      <w:lang w:eastAsia="en-US"/>
    </w:rPr>
  </w:style>
  <w:style w:type="paragraph" w:styleId="MessageHeader">
    <w:name w:val="Message Header"/>
    <w:basedOn w:val="BodyText"/>
    <w:link w:val="MessageHeaderChar"/>
    <w:rsid w:val="008B614B"/>
    <w:pPr>
      <w:keepLines/>
      <w:spacing w:after="120" w:line="180" w:lineRule="atLeast"/>
      <w:ind w:left="720" w:hanging="720"/>
      <w:jc w:val="left"/>
    </w:pPr>
    <w:rPr>
      <w:spacing w:val="-5"/>
      <w:kern w:val="28"/>
    </w:rPr>
  </w:style>
  <w:style w:type="character" w:customStyle="1" w:styleId="MessageHeaderChar">
    <w:name w:val="Message Header Char"/>
    <w:basedOn w:val="DefaultParagraphFont"/>
    <w:link w:val="MessageHeader"/>
    <w:rsid w:val="008B614B"/>
    <w:rPr>
      <w:rFonts w:ascii="Arial" w:hAnsi="Arial"/>
      <w:spacing w:val="-5"/>
      <w:kern w:val="28"/>
      <w:sz w:val="24"/>
      <w:lang w:eastAsia="en-US"/>
    </w:rPr>
  </w:style>
  <w:style w:type="paragraph" w:customStyle="1" w:styleId="MessageHeaderFirst">
    <w:name w:val="Message Header First"/>
    <w:basedOn w:val="MessageHeader"/>
    <w:next w:val="MessageHeader"/>
    <w:rsid w:val="008B614B"/>
    <w:pPr>
      <w:spacing w:before="220"/>
    </w:pPr>
  </w:style>
  <w:style w:type="paragraph" w:styleId="PlainText">
    <w:name w:val="Plain Text"/>
    <w:basedOn w:val="Normal"/>
    <w:link w:val="PlainTextChar"/>
    <w:rsid w:val="008B614B"/>
    <w:rPr>
      <w:rFonts w:cs="Arial"/>
      <w:lang w:val="en-US" w:eastAsia="en-US"/>
    </w:rPr>
  </w:style>
  <w:style w:type="character" w:customStyle="1" w:styleId="PlainTextChar">
    <w:name w:val="Plain Text Char"/>
    <w:basedOn w:val="DefaultParagraphFont"/>
    <w:link w:val="PlainText"/>
    <w:rsid w:val="008B614B"/>
    <w:rPr>
      <w:rFonts w:ascii="Arial" w:hAnsi="Arial" w:cs="Arial"/>
      <w:sz w:val="24"/>
      <w:szCs w:val="24"/>
      <w:lang w:val="en-US" w:eastAsia="en-US"/>
    </w:rPr>
  </w:style>
  <w:style w:type="character" w:styleId="FollowedHyperlink">
    <w:name w:val="FollowedHyperlink"/>
    <w:rsid w:val="008B614B"/>
    <w:rPr>
      <w:color w:val="800080"/>
      <w:u w:val="single"/>
    </w:rPr>
  </w:style>
  <w:style w:type="character" w:customStyle="1" w:styleId="CommentTextChar">
    <w:name w:val="Comment Text Char"/>
    <w:link w:val="CommentText"/>
    <w:uiPriority w:val="99"/>
    <w:semiHidden/>
    <w:rsid w:val="008B614B"/>
    <w:rPr>
      <w:rFonts w:ascii="Arial" w:hAnsi="Arial"/>
    </w:rPr>
  </w:style>
  <w:style w:type="character" w:customStyle="1" w:styleId="CommentSubjectChar">
    <w:name w:val="Comment Subject Char"/>
    <w:link w:val="CommentSubject"/>
    <w:uiPriority w:val="99"/>
    <w:rsid w:val="008B614B"/>
    <w:rPr>
      <w:rFonts w:ascii="Arial" w:hAnsi="Arial"/>
      <w:b/>
      <w:bCs/>
    </w:rPr>
  </w:style>
  <w:style w:type="paragraph" w:customStyle="1" w:styleId="TableParagraph">
    <w:name w:val="Table Paragraph"/>
    <w:basedOn w:val="Normal"/>
    <w:uiPriority w:val="1"/>
    <w:qFormat/>
    <w:rsid w:val="008B614B"/>
    <w:pPr>
      <w:widowControl w:val="0"/>
    </w:pPr>
    <w:rPr>
      <w:rFonts w:ascii="Calibri" w:eastAsia="Calibri" w:hAnsi="Calibri"/>
      <w:sz w:val="22"/>
      <w:szCs w:val="22"/>
      <w:lang w:val="en-US" w:eastAsia="en-US"/>
    </w:rPr>
  </w:style>
  <w:style w:type="paragraph" w:customStyle="1" w:styleId="BoxNormal">
    <w:name w:val="Box Normal"/>
    <w:basedOn w:val="Title"/>
    <w:link w:val="BoxNormalChar"/>
    <w:autoRedefine/>
    <w:qFormat/>
    <w:rsid w:val="00CB7D06"/>
    <w:rPr>
      <w:rFonts w:ascii="Arial"/>
      <w:spacing w:val="-1"/>
    </w:rPr>
  </w:style>
  <w:style w:type="character" w:customStyle="1" w:styleId="BoxNormalChar">
    <w:name w:val="Box Normal Char"/>
    <w:link w:val="BoxNormal"/>
    <w:rsid w:val="00CB7D06"/>
    <w:rPr>
      <w:rFonts w:ascii="Arial" w:eastAsia="Arial" w:hAnsiTheme="minorHAnsi" w:cs="Arial"/>
      <w:b/>
      <w:spacing w:val="-1"/>
      <w:sz w:val="36"/>
      <w:szCs w:val="36"/>
    </w:rPr>
  </w:style>
  <w:style w:type="character" w:customStyle="1" w:styleId="BalloonTextChar">
    <w:name w:val="Balloon Text Char"/>
    <w:link w:val="BalloonText"/>
    <w:uiPriority w:val="99"/>
    <w:semiHidden/>
    <w:rsid w:val="008B614B"/>
    <w:rPr>
      <w:rFonts w:ascii="Tahoma" w:hAnsi="Tahoma" w:cs="Tahoma"/>
      <w:sz w:val="16"/>
      <w:szCs w:val="16"/>
    </w:rPr>
  </w:style>
  <w:style w:type="paragraph" w:styleId="TOC4">
    <w:name w:val="toc 4"/>
    <w:basedOn w:val="Normal"/>
    <w:next w:val="Normal"/>
    <w:autoRedefine/>
    <w:uiPriority w:val="39"/>
    <w:unhideWhenUsed/>
    <w:rsid w:val="008B614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B614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614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614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614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614B"/>
    <w:pPr>
      <w:spacing w:after="100" w:line="276" w:lineRule="auto"/>
      <w:ind w:left="1760"/>
    </w:pPr>
    <w:rPr>
      <w:rFonts w:ascii="Calibri" w:hAnsi="Calibri"/>
      <w:sz w:val="22"/>
      <w:szCs w:val="22"/>
    </w:rPr>
  </w:style>
  <w:style w:type="character" w:customStyle="1" w:styleId="DefaultChar">
    <w:name w:val="Default Char"/>
    <w:basedOn w:val="DefaultParagraphFont"/>
    <w:link w:val="Default0"/>
    <w:rsid w:val="00EC5F4D"/>
    <w:rPr>
      <w:rFonts w:ascii="Arial" w:hAnsi="Arial" w:cs="Arial"/>
      <w:color w:val="000000"/>
      <w:sz w:val="24"/>
      <w:szCs w:val="24"/>
      <w:lang w:val="en-US" w:eastAsia="en-US"/>
    </w:rPr>
  </w:style>
  <w:style w:type="paragraph" w:customStyle="1" w:styleId="BulletPara">
    <w:name w:val="Bullet Para"/>
    <w:basedOn w:val="Default0"/>
    <w:link w:val="BulletParaChar"/>
    <w:autoRedefine/>
    <w:qFormat/>
    <w:rsid w:val="00EC5F4D"/>
    <w:pPr>
      <w:ind w:left="425" w:hanging="425"/>
      <w:jc w:val="both"/>
    </w:pPr>
    <w:rPr>
      <w:rFonts w:asciiTheme="minorHAnsi" w:hAnsiTheme="minorHAnsi"/>
      <w:sz w:val="22"/>
      <w:szCs w:val="22"/>
    </w:rPr>
  </w:style>
  <w:style w:type="character" w:customStyle="1" w:styleId="BulletParaChar">
    <w:name w:val="Bullet Para Char"/>
    <w:basedOn w:val="DefaultChar"/>
    <w:link w:val="BulletPara"/>
    <w:rsid w:val="00EC5F4D"/>
    <w:rPr>
      <w:rFonts w:asciiTheme="minorHAnsi" w:hAnsiTheme="minorHAnsi" w:cs="Arial"/>
      <w:color w:val="000000"/>
      <w:sz w:val="22"/>
      <w:szCs w:val="22"/>
      <w:lang w:val="en-US" w:eastAsia="en-US"/>
    </w:rPr>
  </w:style>
  <w:style w:type="paragraph" w:customStyle="1" w:styleId="Pa12">
    <w:name w:val="Pa12"/>
    <w:basedOn w:val="Default0"/>
    <w:next w:val="Default0"/>
    <w:uiPriority w:val="99"/>
    <w:rsid w:val="00EC5F4D"/>
    <w:pPr>
      <w:spacing w:line="241" w:lineRule="atLeast"/>
    </w:pPr>
    <w:rPr>
      <w:rFonts w:ascii="Trebuchet MS" w:eastAsia="Calibri" w:hAnsi="Trebuchet MS" w:cs="Times New Roman"/>
      <w:color w:val="auto"/>
      <w:lang w:val="en-GB" w:eastAsia="en-GB"/>
    </w:rPr>
  </w:style>
  <w:style w:type="paragraph" w:customStyle="1" w:styleId="Normaltab">
    <w:name w:val="Normal +tab"/>
    <w:basedOn w:val="Normal"/>
    <w:qFormat/>
    <w:rsid w:val="00271545"/>
    <w:pPr>
      <w:suppressAutoHyphens/>
      <w:spacing w:after="120"/>
      <w:ind w:left="720"/>
      <w:jc w:val="both"/>
    </w:pPr>
    <w:rPr>
      <w:rFonts w:ascii="Calibri" w:hAnsi="Calibri" w:cs="Arial"/>
      <w:szCs w:val="22"/>
      <w:lang w:val="en-US" w:eastAsia="ar-SA"/>
    </w:rPr>
  </w:style>
  <w:style w:type="paragraph" w:customStyle="1" w:styleId="textblack10">
    <w:name w:val="textblack10"/>
    <w:basedOn w:val="Normal"/>
    <w:rsid w:val="00266C02"/>
    <w:pPr>
      <w:suppressAutoHyphens/>
      <w:spacing w:before="280" w:after="280"/>
      <w:ind w:left="357"/>
    </w:pPr>
    <w:rPr>
      <w:rFonts w:ascii="Calibri" w:hAnsi="Calibri"/>
      <w:lang w:eastAsia="ar-SA"/>
    </w:rPr>
  </w:style>
  <w:style w:type="paragraph" w:customStyle="1" w:styleId="ListPara2">
    <w:name w:val="List Para 2"/>
    <w:basedOn w:val="ListParagraph"/>
    <w:autoRedefine/>
    <w:qFormat/>
    <w:rsid w:val="00CF0AF2"/>
    <w:pPr>
      <w:tabs>
        <w:tab w:val="num" w:pos="709"/>
      </w:tabs>
      <w:ind w:left="709" w:hanging="709"/>
    </w:pPr>
  </w:style>
  <w:style w:type="character" w:customStyle="1" w:styleId="ListParagraphChar">
    <w:name w:val="List Paragraph Char"/>
    <w:basedOn w:val="DefaultParagraphFont"/>
    <w:link w:val="ListParagraph"/>
    <w:uiPriority w:val="34"/>
    <w:rsid w:val="00CF0AF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3269">
      <w:bodyDiv w:val="1"/>
      <w:marLeft w:val="0"/>
      <w:marRight w:val="0"/>
      <w:marTop w:val="0"/>
      <w:marBottom w:val="0"/>
      <w:divBdr>
        <w:top w:val="none" w:sz="0" w:space="0" w:color="auto"/>
        <w:left w:val="none" w:sz="0" w:space="0" w:color="auto"/>
        <w:bottom w:val="none" w:sz="0" w:space="0" w:color="auto"/>
        <w:right w:val="none" w:sz="0" w:space="0" w:color="auto"/>
      </w:divBdr>
    </w:div>
    <w:div w:id="662272333">
      <w:bodyDiv w:val="1"/>
      <w:marLeft w:val="0"/>
      <w:marRight w:val="0"/>
      <w:marTop w:val="0"/>
      <w:marBottom w:val="0"/>
      <w:divBdr>
        <w:top w:val="none" w:sz="0" w:space="0" w:color="auto"/>
        <w:left w:val="none" w:sz="0" w:space="0" w:color="auto"/>
        <w:bottom w:val="none" w:sz="0" w:space="0" w:color="auto"/>
        <w:right w:val="none" w:sz="0" w:space="0" w:color="auto"/>
      </w:divBdr>
    </w:div>
    <w:div w:id="15511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improvement.nhs.uk/" TargetMode="External"/><Relationship Id="rId3" Type="http://schemas.openxmlformats.org/officeDocument/2006/relationships/styles" Target="styles.xml"/><Relationship Id="rId21" Type="http://schemas.openxmlformats.org/officeDocument/2006/relationships/hyperlink" Target="http://www.valeofyorkccg.nhs.uk"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www.valeofyorkccg.nhs.uk/data/uploads/publications/policies" TargetMode="External"/><Relationship Id="rId2" Type="http://schemas.openxmlformats.org/officeDocument/2006/relationships/numbering" Target="numbering.xml"/><Relationship Id="rId16" Type="http://schemas.openxmlformats.org/officeDocument/2006/relationships/hyperlink" Target="mailto:valeofyork.contactus@nhs.net"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eofyork.contactus@nhs.net"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england.nhs.uk/wp-content/uploads/2017/06/revised-ccg-conflict-of-interest-guidance-v7.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cid:image002.jpg@01D27333.F94E24A0" TargetMode="External"/><Relationship Id="rId19" Type="http://schemas.openxmlformats.org/officeDocument/2006/relationships/hyperlink" Target="mailto:VOYCCG.Governance@nh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publications/bribery-act-2010-guidance" TargetMode="External"/><Relationship Id="rId22" Type="http://schemas.openxmlformats.org/officeDocument/2006/relationships/hyperlink" Target="http://www.valeofyorkccg.nhs.uk/publication-scheme/lists-and-registers/" TargetMode="External"/><Relationship Id="rId27" Type="http://schemas.openxmlformats.org/officeDocument/2006/relationships/footer" Target="footer5.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pmcpa.org.uk/thecode/Pages/default.aspx" TargetMode="External"/><Relationship Id="rId2" Type="http://schemas.openxmlformats.org/officeDocument/2006/relationships/hyperlink" Target="http://www.pmcpa.org.uk/thecode/Pages/default.aspx" TargetMode="External"/><Relationship Id="rId1" Type="http://schemas.openxmlformats.org/officeDocument/2006/relationships/hyperlink" Target="http://www.pmcpa.org.uk/thecode/Pages/default.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27333.F94E24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73E1-3EC8-40D8-AAA0-7C22E4C3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17513</Words>
  <Characters>97726</Characters>
  <Application>Microsoft Office Word</Application>
  <DocSecurity>0</DocSecurity>
  <Lines>814</Lines>
  <Paragraphs>230</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115009</CharactersWithSpaces>
  <SharedDoc>false</SharedDoc>
  <HLinks>
    <vt:vector size="18" baseType="variant">
      <vt:variant>
        <vt:i4>1638453</vt:i4>
      </vt:variant>
      <vt:variant>
        <vt:i4>6</vt:i4>
      </vt:variant>
      <vt:variant>
        <vt:i4>0</vt:i4>
      </vt:variant>
      <vt:variant>
        <vt:i4>5</vt:i4>
      </vt:variant>
      <vt:variant>
        <vt:lpwstr>mailto:mwharton@nhs.net</vt:lpwstr>
      </vt:variant>
      <vt:variant>
        <vt:lpwstr/>
      </vt:variant>
      <vt:variant>
        <vt:i4>1638453</vt:i4>
      </vt:variant>
      <vt:variant>
        <vt:i4>3</vt:i4>
      </vt:variant>
      <vt:variant>
        <vt:i4>0</vt:i4>
      </vt:variant>
      <vt:variant>
        <vt:i4>5</vt:i4>
      </vt:variant>
      <vt:variant>
        <vt:lpwstr>mailto:mwharton@nhs.net</vt:lpwstr>
      </vt:variant>
      <vt:variant>
        <vt:lpwstr/>
      </vt:variant>
      <vt:variant>
        <vt:i4>2490465</vt:i4>
      </vt:variant>
      <vt:variant>
        <vt:i4>0</vt:i4>
      </vt:variant>
      <vt:variant>
        <vt:i4>0</vt:i4>
      </vt:variant>
      <vt:variant>
        <vt:i4>5</vt:i4>
      </vt:variant>
      <vt:variant>
        <vt:lpwstr>http://www.opsi.gov.uk/acts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smalese</dc:creator>
  <cp:lastModifiedBy>Nowell, Helena</cp:lastModifiedBy>
  <cp:revision>5</cp:revision>
  <cp:lastPrinted>2020-03-10T16:06:00Z</cp:lastPrinted>
  <dcterms:created xsi:type="dcterms:W3CDTF">2021-01-04T12:06:00Z</dcterms:created>
  <dcterms:modified xsi:type="dcterms:W3CDTF">2021-01-04T13:18:00Z</dcterms:modified>
</cp:coreProperties>
</file>