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F0331D" w14:textId="1AA44537" w:rsidR="003503F1" w:rsidRDefault="003503F1">
      <w:pPr>
        <w:rPr>
          <w:b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58240" behindDoc="1" locked="0" layoutInCell="1" allowOverlap="1" wp14:anchorId="63EAB4CB" wp14:editId="2B000A40">
            <wp:simplePos x="0" y="0"/>
            <wp:positionH relativeFrom="column">
              <wp:posOffset>1003300</wp:posOffset>
            </wp:positionH>
            <wp:positionV relativeFrom="paragraph">
              <wp:posOffset>-527050</wp:posOffset>
            </wp:positionV>
            <wp:extent cx="3806864" cy="1200150"/>
            <wp:effectExtent l="0" t="0" r="3175" b="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20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3E9">
        <w:rPr>
          <w:b/>
        </w:rPr>
        <w:t>Safeguarding ….</w:t>
      </w:r>
      <w:r w:rsidR="00361A8F">
        <w:rPr>
          <w:b/>
        </w:rPr>
        <w:t xml:space="preserve">                                                                                                                                                </w:t>
      </w:r>
    </w:p>
    <w:p w14:paraId="38E59961" w14:textId="77777777" w:rsidR="003503F1" w:rsidRDefault="003503F1">
      <w:pPr>
        <w:rPr>
          <w:b/>
        </w:rPr>
      </w:pPr>
    </w:p>
    <w:p w14:paraId="5B3A00C5" w14:textId="39458CA9" w:rsidR="003503F1" w:rsidRPr="00E2690D" w:rsidRDefault="00E2690D">
      <w:pPr>
        <w:rPr>
          <w:b/>
        </w:rPr>
      </w:pPr>
      <w:r w:rsidRPr="00E2690D">
        <w:rPr>
          <w:b/>
          <w:sz w:val="24"/>
          <w:szCs w:val="24"/>
        </w:rPr>
        <w:t>These are key messages for Primary Care practitioners</w:t>
      </w:r>
      <w:r>
        <w:rPr>
          <w:b/>
        </w:rPr>
        <w:t xml:space="preserve"> regar</w:t>
      </w:r>
      <w:r w:rsidR="00514A1E">
        <w:rPr>
          <w:b/>
        </w:rPr>
        <w:t>ding children, young people and adults at risk of harm</w:t>
      </w:r>
      <w:r w:rsidR="00D919FA">
        <w:rPr>
          <w:b/>
        </w:rPr>
        <w:t xml:space="preserve">: </w:t>
      </w:r>
      <w:r w:rsidR="00D058F0">
        <w:rPr>
          <w:b/>
        </w:rPr>
        <w:t>March</w:t>
      </w:r>
      <w:r w:rsidR="00EE6F64">
        <w:rPr>
          <w:b/>
        </w:rPr>
        <w:t xml:space="preserve"> </w:t>
      </w:r>
      <w:r w:rsidR="000D718F">
        <w:rPr>
          <w:b/>
        </w:rPr>
        <w:t>202</w:t>
      </w:r>
      <w:r w:rsidR="00D058F0">
        <w:rPr>
          <w:b/>
        </w:rPr>
        <w:t>1</w:t>
      </w:r>
      <w:r w:rsidR="005249F7">
        <w:rPr>
          <w:b/>
        </w:rPr>
        <w:t xml:space="preserve"> </w:t>
      </w:r>
    </w:p>
    <w:tbl>
      <w:tblPr>
        <w:tblStyle w:val="TableGrid"/>
        <w:tblW w:w="9242" w:type="dxa"/>
        <w:tblLayout w:type="fixed"/>
        <w:tblLook w:val="04A0" w:firstRow="1" w:lastRow="0" w:firstColumn="1" w:lastColumn="0" w:noHBand="0" w:noVBand="1"/>
      </w:tblPr>
      <w:tblGrid>
        <w:gridCol w:w="1242"/>
        <w:gridCol w:w="8000"/>
      </w:tblGrid>
      <w:tr w:rsidR="00CC3244" w:rsidRPr="009920A6" w14:paraId="7A5A0E20" w14:textId="77777777" w:rsidTr="00C218F7">
        <w:trPr>
          <w:trHeight w:val="1968"/>
        </w:trPr>
        <w:tc>
          <w:tcPr>
            <w:tcW w:w="1242" w:type="dxa"/>
          </w:tcPr>
          <w:p w14:paraId="5B3C59EF" w14:textId="77777777" w:rsidR="00CC3244" w:rsidRPr="0082608D" w:rsidRDefault="00CC3244" w:rsidP="0082608D">
            <w:pPr>
              <w:pStyle w:val="ListParagraph"/>
              <w:numPr>
                <w:ilvl w:val="0"/>
                <w:numId w:val="30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8000" w:type="dxa"/>
          </w:tcPr>
          <w:p w14:paraId="5AD979D4" w14:textId="5A9CC512" w:rsidR="00E80EB5" w:rsidRPr="000F7EA8" w:rsidRDefault="00D058F0" w:rsidP="00E80EB5">
            <w:pPr>
              <w:rPr>
                <w:rFonts w:cstheme="minorHAnsi"/>
                <w:b/>
                <w:bCs/>
                <w:color w:val="0070C0"/>
              </w:rPr>
            </w:pPr>
            <w:r w:rsidRPr="000F7EA8">
              <w:rPr>
                <w:rFonts w:cstheme="minorHAnsi"/>
                <w:b/>
                <w:bCs/>
                <w:color w:val="0070C0"/>
              </w:rPr>
              <w:t xml:space="preserve">Presenting the NEW </w:t>
            </w:r>
            <w:r w:rsidR="00802561">
              <w:rPr>
                <w:rFonts w:cstheme="minorHAnsi"/>
                <w:b/>
                <w:bCs/>
                <w:color w:val="0070C0"/>
              </w:rPr>
              <w:t xml:space="preserve">(2021-22) </w:t>
            </w:r>
            <w:r w:rsidRPr="000F7EA8">
              <w:rPr>
                <w:rFonts w:cstheme="minorHAnsi"/>
                <w:b/>
                <w:bCs/>
                <w:color w:val="0070C0"/>
              </w:rPr>
              <w:t xml:space="preserve">Hot Topics Level 3 Safeguarding update training and Initial </w:t>
            </w:r>
            <w:r w:rsidR="00802561">
              <w:rPr>
                <w:rFonts w:cstheme="minorHAnsi"/>
                <w:b/>
                <w:bCs/>
                <w:color w:val="0070C0"/>
              </w:rPr>
              <w:t xml:space="preserve">Level 3 </w:t>
            </w:r>
            <w:r w:rsidRPr="000F7EA8">
              <w:rPr>
                <w:rFonts w:cstheme="minorHAnsi"/>
                <w:b/>
                <w:bCs/>
                <w:color w:val="0070C0"/>
              </w:rPr>
              <w:t>Safeguarding Training for Adults and Children</w:t>
            </w:r>
          </w:p>
          <w:p w14:paraId="5C2EB6EE" w14:textId="42FDFA9D" w:rsidR="00D058F0" w:rsidRDefault="00D058F0" w:rsidP="00D058F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Please see the attached Flyers for our training sessions starting in April 2021. Training is open to all </w:t>
            </w:r>
            <w:r w:rsidRPr="00D058F0">
              <w:rPr>
                <w:rFonts w:cstheme="minorHAnsi"/>
              </w:rPr>
              <w:t xml:space="preserve">North Yorkshire &amp; York Level 3 Practice staff </w:t>
            </w:r>
            <w:r w:rsidR="00177F78" w:rsidRPr="00D058F0">
              <w:rPr>
                <w:rFonts w:cstheme="minorHAnsi"/>
              </w:rPr>
              <w:t>including</w:t>
            </w:r>
            <w:r w:rsidR="00802561">
              <w:rPr>
                <w:rFonts w:cstheme="minorHAnsi"/>
              </w:rPr>
              <w:t xml:space="preserve"> </w:t>
            </w:r>
            <w:r w:rsidR="00802561" w:rsidRPr="00D058F0">
              <w:rPr>
                <w:rFonts w:cstheme="minorHAnsi"/>
              </w:rPr>
              <w:t>GPs</w:t>
            </w:r>
            <w:r w:rsidRPr="00D058F0">
              <w:rPr>
                <w:rFonts w:cstheme="minorHAnsi"/>
              </w:rPr>
              <w:t xml:space="preserve"> and Practice Nurses </w:t>
            </w:r>
            <w:r>
              <w:rPr>
                <w:rFonts w:cstheme="minorHAnsi"/>
              </w:rPr>
              <w:t>and is currently via Microsoft team</w:t>
            </w:r>
            <w:r w:rsidR="00802561">
              <w:rPr>
                <w:rFonts w:cstheme="minorHAnsi"/>
              </w:rPr>
              <w:t xml:space="preserve">s </w:t>
            </w:r>
          </w:p>
          <w:p w14:paraId="65778EB4" w14:textId="75CD2BD2" w:rsidR="00D058F0" w:rsidRDefault="00D058F0" w:rsidP="00D058F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Booking is via </w:t>
            </w:r>
            <w:r w:rsidR="00802561">
              <w:rPr>
                <w:rFonts w:cstheme="minorHAnsi"/>
              </w:rPr>
              <w:t>e</w:t>
            </w:r>
            <w:r>
              <w:rPr>
                <w:rFonts w:cstheme="minorHAnsi"/>
              </w:rPr>
              <w:t xml:space="preserve">ventbrite and details/links are on the Flyers- </w:t>
            </w:r>
            <w:r w:rsidRPr="00802561">
              <w:rPr>
                <w:rFonts w:cstheme="minorHAnsi"/>
                <w:b/>
                <w:bCs/>
              </w:rPr>
              <w:t>Please come and join us!</w:t>
            </w:r>
          </w:p>
          <w:p w14:paraId="5F8DC365" w14:textId="5C8DE357" w:rsidR="00D058F0" w:rsidRDefault="00D058F0" w:rsidP="00D058F0">
            <w:pPr>
              <w:rPr>
                <w:rFonts w:cstheme="minorHAnsi"/>
              </w:rPr>
            </w:pPr>
          </w:p>
          <w:bookmarkStart w:id="0" w:name="_MON_1678799508"/>
          <w:bookmarkEnd w:id="0"/>
          <w:p w14:paraId="4A575ECA" w14:textId="0C6B7F7D" w:rsidR="00D058F0" w:rsidRDefault="00D058F0" w:rsidP="00D058F0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33" w:dyaOrig="990" w14:anchorId="1D647EF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pt;height:50.5pt" o:ole="">
                  <v:imagedata r:id="rId9" o:title=""/>
                </v:shape>
                <o:OLEObject Type="Embed" ProgID="Word.Document.8" ShapeID="_x0000_i1025" DrawAspect="Icon" ObjectID="_1679378831" r:id="rId10">
                  <o:FieldCodes>\s</o:FieldCodes>
                </o:OLEObject>
              </w:object>
            </w:r>
            <w:r>
              <w:rPr>
                <w:rFonts w:cstheme="minorHAnsi"/>
              </w:rPr>
              <w:t xml:space="preserve">                        </w:t>
            </w:r>
            <w:bookmarkStart w:id="1" w:name="_MON_1678799554"/>
            <w:bookmarkEnd w:id="1"/>
            <w:r>
              <w:rPr>
                <w:rFonts w:cstheme="minorHAnsi"/>
              </w:rPr>
              <w:object w:dxaOrig="1533" w:dyaOrig="990" w14:anchorId="416C0884">
                <v:shape id="_x0000_i1026" type="#_x0000_t75" style="width:79pt;height:50.5pt" o:ole="">
                  <v:imagedata r:id="rId11" o:title=""/>
                </v:shape>
                <o:OLEObject Type="Embed" ProgID="Word.Document.8" ShapeID="_x0000_i1026" DrawAspect="Icon" ObjectID="_1679378832" r:id="rId12">
                  <o:FieldCodes>\s</o:FieldCodes>
                </o:OLEObject>
              </w:object>
            </w:r>
            <w:r>
              <w:rPr>
                <w:rFonts w:cstheme="minorHAnsi"/>
              </w:rPr>
              <w:t xml:space="preserve">                       </w:t>
            </w:r>
            <w:bookmarkStart w:id="2" w:name="_MON_1678799613"/>
            <w:bookmarkEnd w:id="2"/>
            <w:r>
              <w:rPr>
                <w:rFonts w:cstheme="minorHAnsi"/>
              </w:rPr>
              <w:object w:dxaOrig="1533" w:dyaOrig="990" w14:anchorId="076A23EE">
                <v:shape id="_x0000_i1027" type="#_x0000_t75" style="width:79pt;height:50.5pt" o:ole="">
                  <v:imagedata r:id="rId13" o:title=""/>
                </v:shape>
                <o:OLEObject Type="Embed" ProgID="Word.Document.8" ShapeID="_x0000_i1027" DrawAspect="Icon" ObjectID="_1679378833" r:id="rId14">
                  <o:FieldCodes>\s</o:FieldCodes>
                </o:OLEObject>
              </w:object>
            </w:r>
          </w:p>
          <w:p w14:paraId="45D7941E" w14:textId="3A3DB3E6" w:rsidR="00E93BFE" w:rsidRPr="00680FEF" w:rsidRDefault="00F45363" w:rsidP="00E93BFE">
            <w:r>
              <w:rPr>
                <w:rFonts w:cstheme="minorHAnsi"/>
              </w:rPr>
              <w:t xml:space="preserve">    </w:t>
            </w:r>
            <w:r w:rsidR="00E251A4">
              <w:rPr>
                <w:rFonts w:cstheme="minorHAnsi"/>
              </w:rPr>
              <w:t xml:space="preserve">           </w:t>
            </w:r>
            <w:r>
              <w:rPr>
                <w:rFonts w:cstheme="minorHAnsi"/>
              </w:rPr>
              <w:t xml:space="preserve">  </w:t>
            </w:r>
          </w:p>
        </w:tc>
      </w:tr>
      <w:tr w:rsidR="005268B5" w:rsidRPr="009920A6" w14:paraId="6243E6B9" w14:textId="77777777" w:rsidTr="00C218F7">
        <w:trPr>
          <w:trHeight w:val="1968"/>
        </w:trPr>
        <w:tc>
          <w:tcPr>
            <w:tcW w:w="1242" w:type="dxa"/>
          </w:tcPr>
          <w:p w14:paraId="6BDCC98C" w14:textId="77777777" w:rsidR="005268B5" w:rsidRPr="0082608D" w:rsidRDefault="005268B5" w:rsidP="0082608D">
            <w:pPr>
              <w:pStyle w:val="ListParagraph"/>
              <w:numPr>
                <w:ilvl w:val="0"/>
                <w:numId w:val="30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8000" w:type="dxa"/>
          </w:tcPr>
          <w:p w14:paraId="0841875A" w14:textId="77777777" w:rsidR="004F36FD" w:rsidRDefault="004F36FD" w:rsidP="00DA5FA8">
            <w:pPr>
              <w:rPr>
                <w:rFonts w:eastAsia="Times New Roman" w:cstheme="minorHAnsi"/>
                <w:color w:val="20202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70C0"/>
                <w:lang w:eastAsia="en-GB"/>
              </w:rPr>
              <w:t>Sleep support for children and young people extended for all North Yorkshire families:</w:t>
            </w:r>
            <w:r>
              <w:rPr>
                <w:rFonts w:ascii="Helvetica" w:eastAsia="Times New Roman" w:hAnsi="Helvetica" w:cs="Helvetica"/>
                <w:color w:val="202020"/>
                <w:sz w:val="24"/>
                <w:szCs w:val="24"/>
                <w:lang w:eastAsia="en-GB"/>
              </w:rPr>
              <w:br/>
            </w:r>
            <w:r>
              <w:rPr>
                <w:rFonts w:eastAsia="Times New Roman" w:cstheme="minorHAnsi"/>
                <w:color w:val="202020"/>
                <w:lang w:eastAsia="en-GB"/>
              </w:rPr>
              <w:t>A pilot project to help children and young people overcome sleeping difficulties has been extended across North Yorkshire. It uses behavioural therapy, sleep clinics and workshops – rather than medication – to improve a child's sleep health.</w:t>
            </w:r>
          </w:p>
          <w:p w14:paraId="72024B1C" w14:textId="25AEB404" w:rsidR="00C218F7" w:rsidRDefault="004F36FD" w:rsidP="00C218F7">
            <w:pPr>
              <w:rPr>
                <w:rFonts w:eastAsia="Times New Roman" w:cstheme="minorHAnsi"/>
                <w:color w:val="202020"/>
                <w:lang w:eastAsia="en-GB"/>
              </w:rPr>
            </w:pPr>
            <w:r>
              <w:rPr>
                <w:rFonts w:eastAsia="Times New Roman" w:cstheme="minorHAnsi"/>
                <w:color w:val="202020"/>
                <w:lang w:eastAsia="en-GB"/>
              </w:rPr>
              <w:br/>
            </w:r>
            <w:hyperlink r:id="rId15" w:history="1">
              <w:r>
                <w:rPr>
                  <w:rStyle w:val="Hyperlink"/>
                  <w:rFonts w:eastAsia="Times New Roman" w:cstheme="minorHAnsi"/>
                  <w:color w:val="005EB8"/>
                  <w:lang w:eastAsia="en-GB"/>
                </w:rPr>
                <w:t>The Sleep Charity</w:t>
              </w:r>
            </w:hyperlink>
            <w:r>
              <w:rPr>
                <w:rFonts w:eastAsia="Times New Roman" w:cstheme="minorHAnsi"/>
                <w:color w:val="202020"/>
                <w:lang w:eastAsia="en-GB"/>
              </w:rPr>
              <w:t xml:space="preserve"> –a voluntary organisation based in Doncaster – was initially commissioned to offer services in Whitby, Scarborough and Ryedale. The approach has been successful</w:t>
            </w:r>
            <w:r w:rsidR="0072032E">
              <w:rPr>
                <w:rFonts w:eastAsia="Times New Roman" w:cstheme="minorHAnsi"/>
                <w:color w:val="202020"/>
                <w:lang w:eastAsia="en-GB"/>
              </w:rPr>
              <w:t xml:space="preserve"> and</w:t>
            </w:r>
            <w:r>
              <w:rPr>
                <w:rFonts w:eastAsia="Times New Roman" w:cstheme="minorHAnsi"/>
                <w:color w:val="202020"/>
                <w:lang w:eastAsia="en-GB"/>
              </w:rPr>
              <w:t xml:space="preserve"> NHS North Yorkshire CCG has now commissioned The Sleep Charity to provide support North Yorkshire-wide for a further 12 months</w:t>
            </w:r>
            <w:r w:rsidR="00C218F7">
              <w:rPr>
                <w:rFonts w:eastAsia="Times New Roman" w:cstheme="minorHAnsi"/>
                <w:color w:val="202020"/>
                <w:lang w:eastAsia="en-GB"/>
              </w:rPr>
              <w:t xml:space="preserve"> (click on the picture to link to the website)</w:t>
            </w:r>
          </w:p>
          <w:p w14:paraId="476E01B2" w14:textId="51841343" w:rsidR="004F36FD" w:rsidRPr="00C218F7" w:rsidRDefault="00C218F7" w:rsidP="00C218F7">
            <w:pPr>
              <w:rPr>
                <w:rFonts w:eastAsia="Times New Roman" w:cstheme="minorHAnsi"/>
                <w:color w:val="202020"/>
                <w:lang w:eastAsia="en-GB"/>
              </w:rPr>
            </w:pPr>
            <w:r>
              <w:rPr>
                <w:rFonts w:eastAsia="Times New Roman" w:cstheme="minorHAnsi"/>
                <w:color w:val="202020"/>
                <w:lang w:eastAsia="en-GB"/>
              </w:rPr>
              <w:t xml:space="preserve">                                               </w:t>
            </w:r>
            <w:r w:rsidR="004F36FD">
              <w:rPr>
                <w:rFonts w:eastAsia="Times New Roman" w:cstheme="minorHAnsi"/>
                <w:noProof/>
                <w:color w:val="202020"/>
                <w:lang w:eastAsia="en-GB"/>
              </w:rPr>
              <w:drawing>
                <wp:inline distT="0" distB="0" distL="0" distR="0" wp14:anchorId="77A2E519" wp14:editId="15A12B0F">
                  <wp:extent cx="1400175" cy="942975"/>
                  <wp:effectExtent l="0" t="0" r="9525" b="9525"/>
                  <wp:docPr id="2" name="Picture 2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DB8" w14:paraId="3CC20DFF" w14:textId="77777777" w:rsidTr="00C218F7">
        <w:trPr>
          <w:trHeight w:val="558"/>
        </w:trPr>
        <w:tc>
          <w:tcPr>
            <w:tcW w:w="1242" w:type="dxa"/>
          </w:tcPr>
          <w:p w14:paraId="17CE567D" w14:textId="77777777" w:rsidR="003503F1" w:rsidRPr="0082608D" w:rsidRDefault="003503F1" w:rsidP="0082608D">
            <w:pPr>
              <w:pStyle w:val="ListParagraph"/>
              <w:numPr>
                <w:ilvl w:val="0"/>
                <w:numId w:val="30"/>
              </w:numPr>
              <w:rPr>
                <w:b/>
                <w:sz w:val="20"/>
                <w:szCs w:val="20"/>
              </w:rPr>
            </w:pPr>
          </w:p>
        </w:tc>
        <w:tc>
          <w:tcPr>
            <w:tcW w:w="8000" w:type="dxa"/>
          </w:tcPr>
          <w:p w14:paraId="6FF04337" w14:textId="77777777" w:rsidR="00572CD6" w:rsidRPr="000F7EA8" w:rsidRDefault="000F7EA8" w:rsidP="00572CD6">
            <w:pPr>
              <w:rPr>
                <w:rFonts w:cstheme="minorHAnsi"/>
                <w:b/>
                <w:bCs/>
                <w:color w:val="0070C0"/>
              </w:rPr>
            </w:pPr>
            <w:r w:rsidRPr="000F7EA8">
              <w:rPr>
                <w:rFonts w:cstheme="minorHAnsi"/>
                <w:b/>
                <w:bCs/>
                <w:color w:val="0070C0"/>
              </w:rPr>
              <w:t>MCA and supporting Primary Care:</w:t>
            </w:r>
          </w:p>
          <w:p w14:paraId="597470C1" w14:textId="6DF699A3" w:rsidR="000F7EA8" w:rsidRDefault="000F7EA8" w:rsidP="000F7EA8">
            <w:pPr>
              <w:rPr>
                <w:rFonts w:cstheme="minorHAnsi"/>
              </w:rPr>
            </w:pPr>
            <w:r w:rsidRPr="000F7EA8">
              <w:rPr>
                <w:rFonts w:cstheme="minorHAnsi"/>
              </w:rPr>
              <w:t>The slide deck and recording from the National Mental Capacity Forum's ‘Rapid Response’ webinar</w:t>
            </w:r>
            <w:r>
              <w:rPr>
                <w:rFonts w:cstheme="minorHAnsi"/>
              </w:rPr>
              <w:t>s</w:t>
            </w:r>
            <w:r w:rsidRPr="000F7EA8">
              <w:rPr>
                <w:rFonts w:cstheme="minorHAnsi"/>
              </w:rPr>
              <w:t xml:space="preserve"> are now available on the Essex Autonomy Project website</w:t>
            </w:r>
            <w:r w:rsidR="00C218F7">
              <w:rPr>
                <w:rFonts w:cstheme="minorHAnsi"/>
              </w:rPr>
              <w:t xml:space="preserve">: </w:t>
            </w:r>
            <w:hyperlink r:id="rId18" w:history="1">
              <w:r w:rsidR="00C218F7" w:rsidRPr="008820AC">
                <w:rPr>
                  <w:rStyle w:val="Hyperlink"/>
                  <w:rFonts w:cstheme="minorHAnsi"/>
                </w:rPr>
                <w:t>https://autonomy.essex.ac.uk/covid-19/rapid-response-webinars/</w:t>
              </w:r>
            </w:hyperlink>
          </w:p>
          <w:p w14:paraId="2870E7F8" w14:textId="77777777" w:rsidR="00C218F7" w:rsidRDefault="00C218F7" w:rsidP="000F7EA8">
            <w:pPr>
              <w:rPr>
                <w:rFonts w:cstheme="minorHAnsi"/>
              </w:rPr>
            </w:pPr>
          </w:p>
          <w:p w14:paraId="04382F27" w14:textId="2B314D45" w:rsidR="000F7EA8" w:rsidRPr="000F7EA8" w:rsidRDefault="000F7EA8" w:rsidP="000F7EA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This includes a webinar on </w:t>
            </w:r>
            <w:r w:rsidRPr="000F7EA8">
              <w:rPr>
                <w:rFonts w:cstheme="minorHAnsi"/>
                <w:b/>
                <w:bCs/>
              </w:rPr>
              <w:t>'Best interest decisions: supporting primary care in difficult times'</w:t>
            </w:r>
            <w:r>
              <w:rPr>
                <w:rFonts w:cstheme="minorHAnsi"/>
              </w:rPr>
              <w:t xml:space="preserve"> that is well explained and very useful for</w:t>
            </w:r>
            <w:r w:rsidR="00802561">
              <w:rPr>
                <w:rFonts w:cstheme="minorHAnsi"/>
              </w:rPr>
              <w:t xml:space="preserve"> </w:t>
            </w:r>
            <w:r w:rsidR="00177F78">
              <w:rPr>
                <w:rFonts w:cstheme="minorHAnsi"/>
              </w:rPr>
              <w:t>clinicians</w:t>
            </w:r>
            <w:r w:rsidR="00802561">
              <w:rPr>
                <w:rFonts w:cstheme="minorHAnsi"/>
              </w:rPr>
              <w:t>.</w:t>
            </w:r>
          </w:p>
          <w:p w14:paraId="4196442B" w14:textId="6F4F8A2A" w:rsidR="000F7EA8" w:rsidRPr="00BB0DCA" w:rsidRDefault="000F7EA8" w:rsidP="00572CD6">
            <w:pPr>
              <w:rPr>
                <w:rFonts w:cstheme="minorHAnsi"/>
              </w:rPr>
            </w:pPr>
          </w:p>
        </w:tc>
      </w:tr>
      <w:tr w:rsidR="00BC0376" w14:paraId="7B27F653" w14:textId="77777777" w:rsidTr="00C218F7">
        <w:trPr>
          <w:trHeight w:val="558"/>
        </w:trPr>
        <w:tc>
          <w:tcPr>
            <w:tcW w:w="1242" w:type="dxa"/>
          </w:tcPr>
          <w:p w14:paraId="2395F509" w14:textId="77777777" w:rsidR="00BC0376" w:rsidRPr="0082608D" w:rsidRDefault="00BC0376" w:rsidP="0082608D">
            <w:pPr>
              <w:pStyle w:val="ListParagraph"/>
              <w:numPr>
                <w:ilvl w:val="0"/>
                <w:numId w:val="30"/>
              </w:numPr>
              <w:rPr>
                <w:b/>
                <w:sz w:val="20"/>
                <w:szCs w:val="20"/>
              </w:rPr>
            </w:pPr>
          </w:p>
        </w:tc>
        <w:tc>
          <w:tcPr>
            <w:tcW w:w="8000" w:type="dxa"/>
          </w:tcPr>
          <w:p w14:paraId="1B0C922E" w14:textId="77777777" w:rsidR="00BC0376" w:rsidRPr="00BC0376" w:rsidRDefault="00BC0376" w:rsidP="00BC0376">
            <w:pPr>
              <w:rPr>
                <w:b/>
                <w:bCs/>
                <w:color w:val="0070C0"/>
              </w:rPr>
            </w:pPr>
            <w:r w:rsidRPr="00BC0376">
              <w:rPr>
                <w:b/>
                <w:bCs/>
                <w:color w:val="0070C0"/>
              </w:rPr>
              <w:t>Learning Lessons from Domestic Homicide Reviews:</w:t>
            </w:r>
          </w:p>
          <w:p w14:paraId="4C50B811" w14:textId="77777777" w:rsidR="00BC0376" w:rsidRDefault="00BC0376" w:rsidP="00BC0376">
            <w:r w:rsidRPr="0072032E">
              <w:t xml:space="preserve">North Yorkshire Community Safety Partnership has arranged a series of multi-agency briefings. </w:t>
            </w:r>
            <w:r>
              <w:t xml:space="preserve">Please see the attached flyer if you would like more information on attending one the of briefing sessions: </w:t>
            </w:r>
          </w:p>
          <w:bookmarkStart w:id="3" w:name="_MON_1678804091"/>
          <w:bookmarkEnd w:id="3"/>
          <w:p w14:paraId="4AE62BB7" w14:textId="4FB23758" w:rsidR="00BC0376" w:rsidRPr="000F7EA8" w:rsidRDefault="00BC0376" w:rsidP="00BC0376">
            <w:pPr>
              <w:rPr>
                <w:rFonts w:cstheme="minorHAnsi"/>
                <w:b/>
                <w:bCs/>
                <w:color w:val="0070C0"/>
              </w:rPr>
            </w:pPr>
            <w:r>
              <w:rPr>
                <w:color w:val="0070C0"/>
              </w:rPr>
              <w:object w:dxaOrig="1533" w:dyaOrig="990" w14:anchorId="3C260EA5">
                <v:shape id="_x0000_i1028" type="#_x0000_t75" style="width:79pt;height:50.5pt" o:ole="">
                  <v:imagedata r:id="rId19" o:title=""/>
                </v:shape>
                <o:OLEObject Type="Embed" ProgID="Word.Document.12" ShapeID="_x0000_i1028" DrawAspect="Icon" ObjectID="_1679378834" r:id="rId20">
                  <o:FieldCodes>\s</o:FieldCodes>
                </o:OLEObject>
              </w:object>
            </w:r>
          </w:p>
        </w:tc>
      </w:tr>
      <w:tr w:rsidR="00DA5FA8" w14:paraId="7D4A542C" w14:textId="77777777" w:rsidTr="00C218F7">
        <w:trPr>
          <w:trHeight w:val="1203"/>
        </w:trPr>
        <w:tc>
          <w:tcPr>
            <w:tcW w:w="1242" w:type="dxa"/>
          </w:tcPr>
          <w:p w14:paraId="3D316E89" w14:textId="77777777" w:rsidR="00DA5FA8" w:rsidRPr="0082608D" w:rsidRDefault="00DA5FA8" w:rsidP="0082608D">
            <w:pPr>
              <w:pStyle w:val="ListParagraph"/>
              <w:numPr>
                <w:ilvl w:val="0"/>
                <w:numId w:val="30"/>
              </w:numPr>
              <w:rPr>
                <w:b/>
                <w:sz w:val="20"/>
                <w:szCs w:val="20"/>
              </w:rPr>
            </w:pPr>
          </w:p>
        </w:tc>
        <w:tc>
          <w:tcPr>
            <w:tcW w:w="8000" w:type="dxa"/>
          </w:tcPr>
          <w:p w14:paraId="23BCED4F" w14:textId="252B7FF2" w:rsidR="0072032E" w:rsidRPr="00802561" w:rsidRDefault="00BC0376" w:rsidP="0072032E">
            <w:pPr>
              <w:rPr>
                <w:b/>
                <w:bCs/>
                <w:color w:val="0070C0"/>
              </w:rPr>
            </w:pPr>
            <w:r w:rsidRPr="00802561">
              <w:rPr>
                <w:b/>
                <w:bCs/>
                <w:color w:val="0070C0"/>
              </w:rPr>
              <w:t>Intelligence Sharing Form and Information Sharing Guide regarding Adult Safeguarding: NYSAB</w:t>
            </w:r>
          </w:p>
          <w:p w14:paraId="29D552B0" w14:textId="08A3C9AE" w:rsidR="00BC0376" w:rsidRDefault="00BC0376" w:rsidP="0072032E">
            <w:pPr>
              <w:rPr>
                <w:color w:val="000000" w:themeColor="text1"/>
              </w:rPr>
            </w:pPr>
            <w:r w:rsidRPr="00BC0376">
              <w:rPr>
                <w:color w:val="000000" w:themeColor="text1"/>
              </w:rPr>
              <w:t xml:space="preserve">Please see these </w:t>
            </w:r>
            <w:r w:rsidR="00802561" w:rsidRPr="00BC0376">
              <w:rPr>
                <w:color w:val="000000" w:themeColor="text1"/>
              </w:rPr>
              <w:t>useful</w:t>
            </w:r>
            <w:r w:rsidRPr="00BC0376">
              <w:rPr>
                <w:color w:val="000000" w:themeColor="text1"/>
              </w:rPr>
              <w:t xml:space="preserve"> one-minute guides</w:t>
            </w:r>
            <w:r w:rsidR="00802561">
              <w:rPr>
                <w:color w:val="000000" w:themeColor="text1"/>
              </w:rPr>
              <w:t>. The first on</w:t>
            </w:r>
            <w:r w:rsidRPr="00BC0376">
              <w:rPr>
                <w:color w:val="000000" w:themeColor="text1"/>
              </w:rPr>
              <w:t xml:space="preserve"> </w:t>
            </w:r>
            <w:r w:rsidR="00802561">
              <w:rPr>
                <w:color w:val="000000" w:themeColor="text1"/>
              </w:rPr>
              <w:t>m</w:t>
            </w:r>
            <w:r w:rsidR="004C50D5">
              <w:rPr>
                <w:color w:val="000000" w:themeColor="text1"/>
              </w:rPr>
              <w:t xml:space="preserve">ulti-agency </w:t>
            </w:r>
            <w:r w:rsidRPr="00BC0376">
              <w:rPr>
                <w:color w:val="000000" w:themeColor="text1"/>
              </w:rPr>
              <w:t xml:space="preserve">Information sharing and </w:t>
            </w:r>
            <w:r w:rsidR="00802561">
              <w:rPr>
                <w:color w:val="000000" w:themeColor="text1"/>
              </w:rPr>
              <w:t xml:space="preserve">the second on </w:t>
            </w:r>
            <w:r w:rsidRPr="00BC0376">
              <w:rPr>
                <w:color w:val="000000" w:themeColor="text1"/>
              </w:rPr>
              <w:t>Intelligence sharing</w:t>
            </w:r>
            <w:r w:rsidR="004C50D5">
              <w:rPr>
                <w:color w:val="000000" w:themeColor="text1"/>
              </w:rPr>
              <w:t xml:space="preserve"> with NY police</w:t>
            </w:r>
          </w:p>
          <w:p w14:paraId="4ADF8DA8" w14:textId="576D98EF" w:rsidR="00BC0376" w:rsidRPr="0072032E" w:rsidRDefault="004C50D5" w:rsidP="0072032E">
            <w:pPr>
              <w:rPr>
                <w:color w:val="0070C0"/>
              </w:rPr>
            </w:pPr>
            <w:r>
              <w:rPr>
                <w:color w:val="0070C0"/>
              </w:rPr>
              <w:t xml:space="preserve">           </w:t>
            </w:r>
            <w:r w:rsidR="00DD2865">
              <w:rPr>
                <w:color w:val="0070C0"/>
              </w:rPr>
              <w:object w:dxaOrig="1175" w:dyaOrig="760" w14:anchorId="63236B6B">
                <v:shape id="_x0000_i1035" type="#_x0000_t75" style="width:60.5pt;height:38.5pt" o:ole="">
                  <v:imagedata r:id="rId21" o:title=""/>
                </v:shape>
                <o:OLEObject Type="Embed" ProgID="AcroExch.Document.DC" ShapeID="_x0000_i1035" DrawAspect="Icon" ObjectID="_1679378835" r:id="rId22"/>
              </w:object>
            </w:r>
            <w:r>
              <w:rPr>
                <w:color w:val="0070C0"/>
              </w:rPr>
              <w:t xml:space="preserve">                                                 </w:t>
            </w:r>
            <w:bookmarkStart w:id="4" w:name="_MON_1678805040"/>
            <w:bookmarkEnd w:id="4"/>
            <w:r>
              <w:rPr>
                <w:color w:val="0070C0"/>
              </w:rPr>
              <w:object w:dxaOrig="1533" w:dyaOrig="990" w14:anchorId="022E9BB7">
                <v:shape id="_x0000_i1030" type="#_x0000_t75" style="width:79pt;height:50.5pt" o:ole="">
                  <v:imagedata r:id="rId23" o:title=""/>
                </v:shape>
                <o:OLEObject Type="Embed" ProgID="Word.Document.12" ShapeID="_x0000_i1030" DrawAspect="Icon" ObjectID="_1679378836" r:id="rId24">
                  <o:FieldCodes>\s</o:FieldCodes>
                </o:OLEObject>
              </w:object>
            </w:r>
          </w:p>
        </w:tc>
      </w:tr>
      <w:tr w:rsidR="00F07453" w14:paraId="6F3B8CC4" w14:textId="77777777" w:rsidTr="00C218F7">
        <w:trPr>
          <w:trHeight w:val="1203"/>
        </w:trPr>
        <w:tc>
          <w:tcPr>
            <w:tcW w:w="1242" w:type="dxa"/>
          </w:tcPr>
          <w:p w14:paraId="278C1CA3" w14:textId="77777777" w:rsidR="00F07453" w:rsidRPr="0082608D" w:rsidRDefault="00F07453" w:rsidP="0082608D">
            <w:pPr>
              <w:pStyle w:val="ListParagraph"/>
              <w:numPr>
                <w:ilvl w:val="0"/>
                <w:numId w:val="30"/>
              </w:numPr>
              <w:rPr>
                <w:b/>
                <w:sz w:val="20"/>
                <w:szCs w:val="20"/>
              </w:rPr>
            </w:pPr>
          </w:p>
        </w:tc>
        <w:tc>
          <w:tcPr>
            <w:tcW w:w="8000" w:type="dxa"/>
          </w:tcPr>
          <w:p w14:paraId="5B1B2E39" w14:textId="77777777" w:rsidR="00C218F7" w:rsidRDefault="000F7EA8" w:rsidP="003F6703">
            <w:r w:rsidRPr="000F7EA8">
              <w:rPr>
                <w:b/>
                <w:bCs/>
                <w:color w:val="0070C0"/>
              </w:rPr>
              <w:t xml:space="preserve">DNACPR </w:t>
            </w:r>
            <w:r w:rsidR="007E3C63" w:rsidRPr="000F7EA8">
              <w:rPr>
                <w:b/>
                <w:bCs/>
                <w:color w:val="0070C0"/>
              </w:rPr>
              <w:t>decisions</w:t>
            </w:r>
            <w:r w:rsidR="007E3C63">
              <w:rPr>
                <w:b/>
                <w:bCs/>
                <w:color w:val="0070C0"/>
              </w:rPr>
              <w:t xml:space="preserve">: </w:t>
            </w:r>
            <w:r w:rsidR="007E3C63" w:rsidRPr="007E3C63">
              <w:t>A</w:t>
            </w:r>
            <w:r w:rsidRPr="000F7EA8">
              <w:t>n issue which crop</w:t>
            </w:r>
            <w:r w:rsidR="007E3C63">
              <w:t>s</w:t>
            </w:r>
            <w:r w:rsidRPr="000F7EA8">
              <w:t xml:space="preserve"> up regularly in safeguarding</w:t>
            </w:r>
            <w:r w:rsidR="007E3C63">
              <w:t>,</w:t>
            </w:r>
            <w:r w:rsidRPr="000F7EA8">
              <w:t xml:space="preserve"> decision-making and documentation often featur</w:t>
            </w:r>
            <w:r w:rsidR="007E3C63">
              <w:t>ing</w:t>
            </w:r>
            <w:r w:rsidRPr="000F7EA8">
              <w:t xml:space="preserve"> as learning from LeDeR reviews.</w:t>
            </w:r>
          </w:p>
          <w:p w14:paraId="2C902315" w14:textId="0E7FE259" w:rsidR="000F7EA8" w:rsidRDefault="000F7EA8" w:rsidP="003F6703">
            <w:r w:rsidRPr="000F7EA8">
              <w:t xml:space="preserve"> </w:t>
            </w:r>
          </w:p>
          <w:p w14:paraId="1794A2B7" w14:textId="4D464903" w:rsidR="00926600" w:rsidRDefault="000F7EA8" w:rsidP="003F6703">
            <w:r w:rsidRPr="000F7EA8">
              <w:t xml:space="preserve">CQC shared their interim findings in the last bulletin and below is the final report </w:t>
            </w:r>
            <w:r w:rsidRPr="007E3C63">
              <w:rPr>
                <w:b/>
                <w:bCs/>
              </w:rPr>
              <w:t>'Protect, respect, connect</w:t>
            </w:r>
            <w:r w:rsidR="007E3C63">
              <w:t>'</w:t>
            </w:r>
            <w:r w:rsidRPr="000F7EA8">
              <w:t xml:space="preserve"> – decisions about living and dying well during COVID-19' which was published in March </w:t>
            </w:r>
            <w:r>
              <w:t>2021.</w:t>
            </w:r>
          </w:p>
          <w:p w14:paraId="706BB63F" w14:textId="1D7C2F3E" w:rsidR="000F7EA8" w:rsidRPr="00C218F7" w:rsidRDefault="00BC0376" w:rsidP="00C218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376" w:dyaOrig="893" w14:anchorId="0E3FA2C6">
                <v:shape id="_x0000_i1031" type="#_x0000_t75" style="width:1in;height:43pt" o:ole="">
                  <v:imagedata r:id="rId25" o:title=""/>
                </v:shape>
                <o:OLEObject Type="Embed" ProgID="AcroExch.Document.DC" ShapeID="_x0000_i1031" DrawAspect="Icon" ObjectID="_1679378837" r:id="rId26"/>
              </w:object>
            </w:r>
            <w:r w:rsidR="000F7EA8"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>
              <w:rPr>
                <w:rFonts w:ascii="Arial" w:hAnsi="Arial" w:cs="Arial"/>
                <w:sz w:val="24"/>
                <w:szCs w:val="24"/>
              </w:rPr>
              <w:object w:dxaOrig="1376" w:dyaOrig="893" w14:anchorId="3A544CAA">
                <v:shape id="_x0000_i1032" type="#_x0000_t75" style="width:1in;height:43pt" o:ole="">
                  <v:imagedata r:id="rId27" o:title=""/>
                </v:shape>
                <o:OLEObject Type="Embed" ProgID="AcroExch.Document.DC" ShapeID="_x0000_i1032" DrawAspect="Icon" ObjectID="_1679378838" r:id="rId28"/>
              </w:object>
            </w:r>
          </w:p>
        </w:tc>
      </w:tr>
      <w:tr w:rsidR="00DD622B" w14:paraId="4ABC5C15" w14:textId="77777777" w:rsidTr="00C218F7">
        <w:trPr>
          <w:trHeight w:val="1203"/>
        </w:trPr>
        <w:tc>
          <w:tcPr>
            <w:tcW w:w="1242" w:type="dxa"/>
          </w:tcPr>
          <w:p w14:paraId="6B233992" w14:textId="77777777" w:rsidR="00DD622B" w:rsidRPr="0082608D" w:rsidRDefault="00DD622B" w:rsidP="0082608D">
            <w:pPr>
              <w:pStyle w:val="ListParagraph"/>
              <w:numPr>
                <w:ilvl w:val="0"/>
                <w:numId w:val="30"/>
              </w:numPr>
              <w:rPr>
                <w:b/>
                <w:sz w:val="20"/>
                <w:szCs w:val="20"/>
              </w:rPr>
            </w:pPr>
          </w:p>
        </w:tc>
        <w:tc>
          <w:tcPr>
            <w:tcW w:w="8000" w:type="dxa"/>
          </w:tcPr>
          <w:p w14:paraId="7907722F" w14:textId="0D1F4C54" w:rsidR="00DD622B" w:rsidRPr="00DD622B" w:rsidRDefault="00DD622B" w:rsidP="00DD622B">
            <w:pPr>
              <w:rPr>
                <w:i/>
                <w:iCs/>
                <w:color w:val="0070C0"/>
              </w:rPr>
            </w:pPr>
            <w:r w:rsidRPr="00DD622B">
              <w:rPr>
                <w:b/>
                <w:color w:val="0070C0"/>
              </w:rPr>
              <w:t xml:space="preserve">Information and referral details for the Domestic Abuse services commissioned for </w:t>
            </w:r>
            <w:r w:rsidRPr="00177F78">
              <w:rPr>
                <w:b/>
                <w:color w:val="0070C0"/>
                <w:u w:val="single"/>
              </w:rPr>
              <w:t>North Yorkshire</w:t>
            </w:r>
            <w:r w:rsidR="00177F78">
              <w:rPr>
                <w:b/>
                <w:color w:val="0070C0"/>
                <w:u w:val="single"/>
              </w:rPr>
              <w:t xml:space="preserve"> and York</w:t>
            </w:r>
            <w:r w:rsidR="00177F78" w:rsidRPr="00177F78">
              <w:rPr>
                <w:b/>
                <w:color w:val="0070C0"/>
                <w:u w:val="single"/>
              </w:rPr>
              <w:t>:</w:t>
            </w:r>
          </w:p>
          <w:p w14:paraId="2DB46DC9" w14:textId="77777777" w:rsidR="00DD622B" w:rsidRDefault="00DD622B" w:rsidP="00DD622B">
            <w:pPr>
              <w:pStyle w:val="ListParagraph"/>
              <w:numPr>
                <w:ilvl w:val="0"/>
                <w:numId w:val="35"/>
              </w:numPr>
            </w:pPr>
            <w:r w:rsidRPr="00FE4AEF">
              <w:t>Community Based Support and Accommodation Services for Victims</w:t>
            </w:r>
            <w:r>
              <w:t xml:space="preserve"> continues to be delivered by</w:t>
            </w:r>
            <w:r w:rsidRPr="00802561">
              <w:rPr>
                <w:b/>
                <w:bCs/>
              </w:rPr>
              <w:t xml:space="preserve"> IDAS</w:t>
            </w:r>
          </w:p>
          <w:p w14:paraId="7DE48378" w14:textId="36548E07" w:rsidR="00DD622B" w:rsidRDefault="00DD622B" w:rsidP="00DD622B">
            <w:pPr>
              <w:pStyle w:val="ListParagraph"/>
              <w:numPr>
                <w:ilvl w:val="0"/>
                <w:numId w:val="35"/>
              </w:numPr>
            </w:pPr>
            <w:r>
              <w:t xml:space="preserve"> </w:t>
            </w:r>
            <w:r w:rsidRPr="00FE4AEF">
              <w:t>+Choices</w:t>
            </w:r>
            <w:r>
              <w:t xml:space="preserve"> – Is a s</w:t>
            </w:r>
            <w:r w:rsidRPr="00CE5C11">
              <w:t>upport</w:t>
            </w:r>
            <w:r>
              <w:t xml:space="preserve"> service</w:t>
            </w:r>
            <w:r w:rsidRPr="00CE5C11">
              <w:t xml:space="preserve"> for low to medium risk perpetrators of domestic abuse </w:t>
            </w:r>
            <w:r>
              <w:t xml:space="preserve">over the age of 16 </w:t>
            </w:r>
            <w:r w:rsidR="00177F78">
              <w:t xml:space="preserve">and </w:t>
            </w:r>
            <w:r>
              <w:t xml:space="preserve">delivered by </w:t>
            </w:r>
            <w:r w:rsidRPr="00177F78">
              <w:rPr>
                <w:b/>
                <w:bCs/>
              </w:rPr>
              <w:t>Foundation UK</w:t>
            </w:r>
          </w:p>
          <w:p w14:paraId="42948F6D" w14:textId="6FBD1116" w:rsidR="00DD622B" w:rsidRDefault="00DD622B" w:rsidP="00DD622B">
            <w:pPr>
              <w:pStyle w:val="ListParagraph"/>
              <w:numPr>
                <w:ilvl w:val="0"/>
                <w:numId w:val="35"/>
              </w:numPr>
            </w:pPr>
            <w:r w:rsidRPr="00FE4AEF">
              <w:t>Respect</w:t>
            </w:r>
            <w:r>
              <w:t xml:space="preserve"> Young People’s Service- Support service for </w:t>
            </w:r>
            <w:r w:rsidR="00177F78">
              <w:t>10–16-year-olds</w:t>
            </w:r>
            <w:r>
              <w:t xml:space="preserve"> who are starting to show signs abusive behaviour</w:t>
            </w:r>
            <w:r w:rsidR="00177F78">
              <w:t xml:space="preserve">. Also support for </w:t>
            </w:r>
            <w:r>
              <w:t xml:space="preserve">families (as appropriate), delivered by </w:t>
            </w:r>
            <w:r w:rsidRPr="00177F78">
              <w:rPr>
                <w:b/>
                <w:bCs/>
              </w:rPr>
              <w:t xml:space="preserve">IDAS </w:t>
            </w:r>
            <w:r w:rsidRPr="00A1536E">
              <w:rPr>
                <w:b/>
                <w:bCs/>
              </w:rPr>
              <w:t>(please see attached document</w:t>
            </w:r>
            <w:r w:rsidR="007E3C63" w:rsidRPr="00A1536E">
              <w:rPr>
                <w:b/>
                <w:bCs/>
              </w:rPr>
              <w:t xml:space="preserve"> for details</w:t>
            </w:r>
            <w:r w:rsidRPr="00A1536E">
              <w:rPr>
                <w:b/>
                <w:bCs/>
              </w:rPr>
              <w:t>)</w:t>
            </w:r>
          </w:p>
          <w:p w14:paraId="35A5F759" w14:textId="13D94003" w:rsidR="00DD622B" w:rsidRDefault="00802561" w:rsidP="00802561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64B12AE" wp14:editId="4D14DB8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243205</wp:posOffset>
                  </wp:positionV>
                  <wp:extent cx="457200" cy="457200"/>
                  <wp:effectExtent l="0" t="0" r="0" b="0"/>
                  <wp:wrapTight wrapText="bothSides">
                    <wp:wrapPolygon edited="0">
                      <wp:start x="0" y="0"/>
                      <wp:lineTo x="0" y="20700"/>
                      <wp:lineTo x="20700" y="20700"/>
                      <wp:lineTo x="20700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     </w:t>
            </w:r>
            <w:bookmarkStart w:id="5" w:name="_MON_1672819400"/>
            <w:bookmarkEnd w:id="5"/>
            <w:r w:rsidR="00DD622B">
              <w:object w:dxaOrig="1533" w:dyaOrig="990" w14:anchorId="10113F76">
                <v:shape id="_x0000_i1033" type="#_x0000_t75" style="width:79pt;height:50.5pt" o:ole="">
                  <v:imagedata r:id="rId30" o:title=""/>
                </v:shape>
                <o:OLEObject Type="Embed" ProgID="Word.Document.12" ShapeID="_x0000_i1033" DrawAspect="Icon" ObjectID="_1679378839" r:id="rId31">
                  <o:FieldCodes>\s</o:FieldCodes>
                </o:OLEObject>
              </w:object>
            </w:r>
          </w:p>
          <w:p w14:paraId="118AA1C2" w14:textId="5EC50175" w:rsidR="00DD622B" w:rsidRDefault="00DD622B" w:rsidP="00DD622B">
            <w:pPr>
              <w:pStyle w:val="NormalWeb"/>
              <w:spacing w:after="150"/>
            </w:pPr>
          </w:p>
          <w:p w14:paraId="4C31D50B" w14:textId="30222D94" w:rsidR="00DD622B" w:rsidRDefault="00DD622B" w:rsidP="00DD622B">
            <w:pPr>
              <w:pStyle w:val="NormalWeb"/>
              <w:spacing w:after="150"/>
              <w:rPr>
                <w:rStyle w:val="Hyperlink"/>
                <w:bCs/>
              </w:rPr>
            </w:pPr>
            <w:r>
              <w:rPr>
                <w:b/>
              </w:rPr>
              <w:t>I</w:t>
            </w:r>
            <w:r w:rsidRPr="000756B8">
              <w:rPr>
                <w:b/>
              </w:rPr>
              <w:t>DAS</w:t>
            </w:r>
            <w:r>
              <w:rPr>
                <w:bCs/>
              </w:rPr>
              <w:t xml:space="preserve"> have asked that you are </w:t>
            </w:r>
            <w:r w:rsidR="00C218F7">
              <w:rPr>
                <w:bCs/>
              </w:rPr>
              <w:t xml:space="preserve">made </w:t>
            </w:r>
            <w:r>
              <w:rPr>
                <w:bCs/>
              </w:rPr>
              <w:t xml:space="preserve">aware of </w:t>
            </w:r>
            <w:r w:rsidRPr="000756B8">
              <w:rPr>
                <w:bCs/>
              </w:rPr>
              <w:t>the link to the</w:t>
            </w:r>
            <w:r>
              <w:rPr>
                <w:bCs/>
              </w:rPr>
              <w:t>ir</w:t>
            </w:r>
            <w:r w:rsidRPr="000756B8">
              <w:rPr>
                <w:bCs/>
              </w:rPr>
              <w:t xml:space="preserve"> new </w:t>
            </w:r>
            <w:r>
              <w:rPr>
                <w:bCs/>
              </w:rPr>
              <w:t>w</w:t>
            </w:r>
            <w:r w:rsidRPr="000756B8">
              <w:rPr>
                <w:bCs/>
              </w:rPr>
              <w:t xml:space="preserve">ebsite: </w:t>
            </w:r>
            <w:hyperlink r:id="rId32" w:history="1">
              <w:r w:rsidRPr="000756B8">
                <w:rPr>
                  <w:rStyle w:val="Hyperlink"/>
                  <w:bCs/>
                </w:rPr>
                <w:t>https://sexualviolence.idas.org.uk/</w:t>
              </w:r>
            </w:hyperlink>
          </w:p>
          <w:p w14:paraId="41649531" w14:textId="77777777" w:rsidR="00DD622B" w:rsidRPr="000F7EA8" w:rsidRDefault="00DD622B" w:rsidP="003F6703">
            <w:pPr>
              <w:rPr>
                <w:b/>
                <w:bCs/>
                <w:color w:val="0070C0"/>
              </w:rPr>
            </w:pPr>
          </w:p>
        </w:tc>
      </w:tr>
      <w:tr w:rsidR="00D16C63" w14:paraId="6C264724" w14:textId="77777777" w:rsidTr="00C218F7">
        <w:trPr>
          <w:trHeight w:val="132"/>
        </w:trPr>
        <w:tc>
          <w:tcPr>
            <w:tcW w:w="9242" w:type="dxa"/>
            <w:gridSpan w:val="2"/>
          </w:tcPr>
          <w:p w14:paraId="3981FDC7" w14:textId="7754B56A" w:rsidR="00177F78" w:rsidRDefault="00926600" w:rsidP="00926600">
            <w:r>
              <w:t xml:space="preserve">      </w:t>
            </w:r>
          </w:p>
          <w:p w14:paraId="2E74E7BC" w14:textId="07C096D4" w:rsidR="00177F78" w:rsidRDefault="00177F78" w:rsidP="00926600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67EBB4D" wp14:editId="61B401A7">
                      <wp:simplePos x="0" y="0"/>
                      <wp:positionH relativeFrom="column">
                        <wp:posOffset>4138295</wp:posOffset>
                      </wp:positionH>
                      <wp:positionV relativeFrom="paragraph">
                        <wp:posOffset>8255</wp:posOffset>
                      </wp:positionV>
                      <wp:extent cx="1507490" cy="2486025"/>
                      <wp:effectExtent l="0" t="0" r="16510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7490" cy="2486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A3878A" w14:textId="1AA9F32A" w:rsidR="00177F78" w:rsidRPr="00177F78" w:rsidRDefault="00177F78">
                                  <w:pPr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77F78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Wishing You all a very Happy Easter and extending our thanks for all your hard work</w:t>
                                  </w:r>
                                </w:p>
                                <w:p w14:paraId="39FFA352" w14:textId="1A972362" w:rsidR="00177F78" w:rsidRPr="00177F78" w:rsidRDefault="00177F78">
                                  <w:pPr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77F78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Best wishes</w:t>
                                  </w:r>
                                </w:p>
                                <w:p w14:paraId="4E6919A6" w14:textId="15577A97" w:rsidR="00177F78" w:rsidRPr="00177F78" w:rsidRDefault="000720B4">
                                  <w:pPr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Primary Care Safeguarding Team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7EBB4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25.85pt;margin-top:.65pt;width:118.7pt;height:19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">
                      <v:textbox>
                        <w:txbxContent>
                          <w:p w14:paraId="73A3878A" w14:textId="1AA9F32A" w:rsidR="00177F78" w:rsidRPr="00177F78" w:rsidRDefault="00177F78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77F78"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  <w:t>Wishing You all a very Happy Easter and extending our thanks for all your hard work</w:t>
                            </w:r>
                          </w:p>
                          <w:p w14:paraId="39FFA352" w14:textId="1A972362" w:rsidR="00177F78" w:rsidRPr="00177F78" w:rsidRDefault="00177F78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77F78"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  <w:t>Best wishes</w:t>
                            </w:r>
                          </w:p>
                          <w:p w14:paraId="4E6919A6" w14:textId="15577A97" w:rsidR="00177F78" w:rsidRPr="00177F78" w:rsidRDefault="000720B4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  <w:t>Primary Care Safeguarding Team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30D79CB" wp14:editId="11301D85">
                  <wp:extent cx="3981664" cy="24955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081" cy="250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B2B714" w14:textId="6B5EF174" w:rsidR="00177F78" w:rsidRPr="00D16C63" w:rsidRDefault="00177F78" w:rsidP="00926600"/>
        </w:tc>
      </w:tr>
    </w:tbl>
    <w:p w14:paraId="138417DB" w14:textId="77777777" w:rsidR="003503F1" w:rsidRDefault="003503F1" w:rsidP="003503F1"/>
    <w:sectPr w:rsidR="003503F1" w:rsidSect="0053670F">
      <w:pgSz w:w="11906" w:h="16838"/>
      <w:pgMar w:top="1440" w:right="1440" w:bottom="1134" w:left="1440" w:header="708" w:footer="708" w:gutter="0"/>
      <w:pgBorders w:offsetFrom="page">
        <w:top w:val="double" w:sz="4" w:space="24" w:color="00B050"/>
        <w:left w:val="double" w:sz="4" w:space="24" w:color="00B050"/>
        <w:bottom w:val="double" w:sz="4" w:space="24" w:color="00B050"/>
        <w:right w:val="double" w:sz="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08F46A" w14:textId="77777777" w:rsidR="00644D04" w:rsidRDefault="00644D04" w:rsidP="002510F0">
      <w:pPr>
        <w:spacing w:after="0" w:line="240" w:lineRule="auto"/>
      </w:pPr>
      <w:r>
        <w:separator/>
      </w:r>
    </w:p>
  </w:endnote>
  <w:endnote w:type="continuationSeparator" w:id="0">
    <w:p w14:paraId="489D5A0A" w14:textId="77777777" w:rsidR="00644D04" w:rsidRDefault="00644D04" w:rsidP="00251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B9A051" w14:textId="77777777" w:rsidR="00644D04" w:rsidRDefault="00644D04" w:rsidP="002510F0">
      <w:pPr>
        <w:spacing w:after="0" w:line="240" w:lineRule="auto"/>
      </w:pPr>
      <w:r>
        <w:separator/>
      </w:r>
    </w:p>
  </w:footnote>
  <w:footnote w:type="continuationSeparator" w:id="0">
    <w:p w14:paraId="07F3873E" w14:textId="77777777" w:rsidR="00644D04" w:rsidRDefault="00644D04" w:rsidP="002510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37877"/>
    <w:multiLevelType w:val="hybridMultilevel"/>
    <w:tmpl w:val="5C8E0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407C3"/>
    <w:multiLevelType w:val="hybridMultilevel"/>
    <w:tmpl w:val="E97851DE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F463E"/>
    <w:multiLevelType w:val="hybridMultilevel"/>
    <w:tmpl w:val="0DF23F02"/>
    <w:lvl w:ilvl="0" w:tplc="25708C4E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B55E0"/>
    <w:multiLevelType w:val="hybridMultilevel"/>
    <w:tmpl w:val="8542C0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A6CAC"/>
    <w:multiLevelType w:val="hybridMultilevel"/>
    <w:tmpl w:val="AF76B21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5B51CE"/>
    <w:multiLevelType w:val="hybridMultilevel"/>
    <w:tmpl w:val="022A73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C208C"/>
    <w:multiLevelType w:val="hybridMultilevel"/>
    <w:tmpl w:val="0DF23F02"/>
    <w:lvl w:ilvl="0" w:tplc="25708C4E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345591"/>
    <w:multiLevelType w:val="hybridMultilevel"/>
    <w:tmpl w:val="E0360F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1E39B4"/>
    <w:multiLevelType w:val="hybridMultilevel"/>
    <w:tmpl w:val="28FE1F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851BDB"/>
    <w:multiLevelType w:val="hybridMultilevel"/>
    <w:tmpl w:val="98928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F5538D"/>
    <w:multiLevelType w:val="hybridMultilevel"/>
    <w:tmpl w:val="FAA2B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7C4B01"/>
    <w:multiLevelType w:val="hybridMultilevel"/>
    <w:tmpl w:val="0DF23F02"/>
    <w:lvl w:ilvl="0" w:tplc="25708C4E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EE5119"/>
    <w:multiLevelType w:val="hybridMultilevel"/>
    <w:tmpl w:val="FFCCD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7A719A"/>
    <w:multiLevelType w:val="hybridMultilevel"/>
    <w:tmpl w:val="D842DA50"/>
    <w:lvl w:ilvl="0" w:tplc="ED3EE648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DB2496EC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69D446DA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6AA0E330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CE20A9E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AEE4D0B4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508199A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6F7C76DC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56A47E8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4" w15:restartNumberingAfterBreak="0">
    <w:nsid w:val="2DF266C5"/>
    <w:multiLevelType w:val="hybridMultilevel"/>
    <w:tmpl w:val="75828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216811"/>
    <w:multiLevelType w:val="hybridMultilevel"/>
    <w:tmpl w:val="FC60989A"/>
    <w:lvl w:ilvl="0" w:tplc="9D9CE7D2">
      <w:start w:val="1"/>
      <w:numFmt w:val="lowerRoman"/>
      <w:lvlText w:val="(%1)"/>
      <w:lvlJc w:val="left"/>
      <w:pPr>
        <w:ind w:left="861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8850B0"/>
    <w:multiLevelType w:val="hybridMultilevel"/>
    <w:tmpl w:val="8B3020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214B45"/>
    <w:multiLevelType w:val="hybridMultilevel"/>
    <w:tmpl w:val="09C889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2330FC"/>
    <w:multiLevelType w:val="hybridMultilevel"/>
    <w:tmpl w:val="7FEAC624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D3D2DAE2">
      <w:numFmt w:val="bullet"/>
      <w:lvlText w:val="•"/>
      <w:lvlJc w:val="left"/>
      <w:pPr>
        <w:ind w:left="1995" w:hanging="555"/>
      </w:pPr>
      <w:rPr>
        <w:rFonts w:ascii="Calibri" w:eastAsia="Calibr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AB30B3D"/>
    <w:multiLevelType w:val="hybridMultilevel"/>
    <w:tmpl w:val="2632C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3862B4"/>
    <w:multiLevelType w:val="hybridMultilevel"/>
    <w:tmpl w:val="9B8CB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DA3B7C"/>
    <w:multiLevelType w:val="hybridMultilevel"/>
    <w:tmpl w:val="AB485F9C"/>
    <w:lvl w:ilvl="0" w:tplc="0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2" w15:restartNumberingAfterBreak="0">
    <w:nsid w:val="516E23CB"/>
    <w:multiLevelType w:val="hybridMultilevel"/>
    <w:tmpl w:val="C8E23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DF0820"/>
    <w:multiLevelType w:val="hybridMultilevel"/>
    <w:tmpl w:val="A7D883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C132D9"/>
    <w:multiLevelType w:val="hybridMultilevel"/>
    <w:tmpl w:val="C5606D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2B5D03"/>
    <w:multiLevelType w:val="hybridMultilevel"/>
    <w:tmpl w:val="8D2EB42E"/>
    <w:lvl w:ilvl="0" w:tplc="6688CF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8C66A4A"/>
    <w:multiLevelType w:val="hybridMultilevel"/>
    <w:tmpl w:val="F5BCE6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DA5463"/>
    <w:multiLevelType w:val="hybridMultilevel"/>
    <w:tmpl w:val="48A68DD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9E231B"/>
    <w:multiLevelType w:val="hybridMultilevel"/>
    <w:tmpl w:val="DA6858F4"/>
    <w:lvl w:ilvl="0" w:tplc="DA907DB0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3F033CB"/>
    <w:multiLevelType w:val="hybridMultilevel"/>
    <w:tmpl w:val="58F4E4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672093"/>
    <w:multiLevelType w:val="hybridMultilevel"/>
    <w:tmpl w:val="0DF23F02"/>
    <w:lvl w:ilvl="0" w:tplc="25708C4E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E72DA5"/>
    <w:multiLevelType w:val="hybridMultilevel"/>
    <w:tmpl w:val="0DF23F02"/>
    <w:lvl w:ilvl="0" w:tplc="25708C4E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0E7430"/>
    <w:multiLevelType w:val="hybridMultilevel"/>
    <w:tmpl w:val="2446F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424828"/>
    <w:multiLevelType w:val="hybridMultilevel"/>
    <w:tmpl w:val="CB0E68F4"/>
    <w:lvl w:ilvl="0" w:tplc="B98E0BC4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D1345982">
      <w:start w:val="1"/>
      <w:numFmt w:val="lowerRoman"/>
      <w:lvlText w:val="(%2)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13E34D6"/>
    <w:multiLevelType w:val="hybridMultilevel"/>
    <w:tmpl w:val="BD7AA4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336501"/>
    <w:multiLevelType w:val="hybridMultilevel"/>
    <w:tmpl w:val="68DE7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6"/>
  </w:num>
  <w:num w:numId="3">
    <w:abstractNumId w:val="27"/>
  </w:num>
  <w:num w:numId="4">
    <w:abstractNumId w:val="16"/>
  </w:num>
  <w:num w:numId="5">
    <w:abstractNumId w:val="10"/>
  </w:num>
  <w:num w:numId="6">
    <w:abstractNumId w:val="24"/>
  </w:num>
  <w:num w:numId="7">
    <w:abstractNumId w:val="25"/>
  </w:num>
  <w:num w:numId="8">
    <w:abstractNumId w:val="4"/>
  </w:num>
  <w:num w:numId="9">
    <w:abstractNumId w:val="9"/>
  </w:num>
  <w:num w:numId="10">
    <w:abstractNumId w:val="28"/>
  </w:num>
  <w:num w:numId="11">
    <w:abstractNumId w:val="1"/>
  </w:num>
  <w:num w:numId="12">
    <w:abstractNumId w:val="30"/>
  </w:num>
  <w:num w:numId="13">
    <w:abstractNumId w:val="2"/>
  </w:num>
  <w:num w:numId="14">
    <w:abstractNumId w:val="11"/>
  </w:num>
  <w:num w:numId="15">
    <w:abstractNumId w:val="18"/>
  </w:num>
  <w:num w:numId="16">
    <w:abstractNumId w:val="14"/>
  </w:num>
  <w:num w:numId="17">
    <w:abstractNumId w:val="6"/>
  </w:num>
  <w:num w:numId="18">
    <w:abstractNumId w:val="31"/>
  </w:num>
  <w:num w:numId="19">
    <w:abstractNumId w:val="7"/>
  </w:num>
  <w:num w:numId="20">
    <w:abstractNumId w:val="35"/>
  </w:num>
  <w:num w:numId="21">
    <w:abstractNumId w:val="12"/>
  </w:num>
  <w:num w:numId="22">
    <w:abstractNumId w:val="8"/>
  </w:num>
  <w:num w:numId="23">
    <w:abstractNumId w:val="32"/>
  </w:num>
  <w:num w:numId="24">
    <w:abstractNumId w:val="5"/>
  </w:num>
  <w:num w:numId="25">
    <w:abstractNumId w:val="21"/>
  </w:num>
  <w:num w:numId="26">
    <w:abstractNumId w:val="0"/>
  </w:num>
  <w:num w:numId="27">
    <w:abstractNumId w:val="19"/>
  </w:num>
  <w:num w:numId="28">
    <w:abstractNumId w:val="13"/>
  </w:num>
  <w:num w:numId="29">
    <w:abstractNumId w:val="29"/>
  </w:num>
  <w:num w:numId="30">
    <w:abstractNumId w:val="34"/>
  </w:num>
  <w:num w:numId="31">
    <w:abstractNumId w:val="20"/>
  </w:num>
  <w:num w:numId="32">
    <w:abstractNumId w:val="33"/>
  </w:num>
  <w:num w:numId="33">
    <w:abstractNumId w:val="15"/>
  </w:num>
  <w:num w:numId="34">
    <w:abstractNumId w:val="22"/>
  </w:num>
  <w:num w:numId="35">
    <w:abstractNumId w:val="17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3F1"/>
    <w:rsid w:val="00004880"/>
    <w:rsid w:val="00011B43"/>
    <w:rsid w:val="00014D65"/>
    <w:rsid w:val="00017046"/>
    <w:rsid w:val="00020145"/>
    <w:rsid w:val="000439BD"/>
    <w:rsid w:val="00044543"/>
    <w:rsid w:val="0004473E"/>
    <w:rsid w:val="00060527"/>
    <w:rsid w:val="00060FE4"/>
    <w:rsid w:val="00070CA2"/>
    <w:rsid w:val="000720B4"/>
    <w:rsid w:val="00085D51"/>
    <w:rsid w:val="00085ECA"/>
    <w:rsid w:val="000A1DC8"/>
    <w:rsid w:val="000A7503"/>
    <w:rsid w:val="000C5A90"/>
    <w:rsid w:val="000D0DF0"/>
    <w:rsid w:val="000D4208"/>
    <w:rsid w:val="000D718F"/>
    <w:rsid w:val="000E17C5"/>
    <w:rsid w:val="000E43E9"/>
    <w:rsid w:val="000E45C2"/>
    <w:rsid w:val="000E5EF2"/>
    <w:rsid w:val="000E7264"/>
    <w:rsid w:val="000F345B"/>
    <w:rsid w:val="000F5C5D"/>
    <w:rsid w:val="000F7EA8"/>
    <w:rsid w:val="00101998"/>
    <w:rsid w:val="001033F8"/>
    <w:rsid w:val="00104AFC"/>
    <w:rsid w:val="0011348E"/>
    <w:rsid w:val="00122F50"/>
    <w:rsid w:val="00130141"/>
    <w:rsid w:val="00162073"/>
    <w:rsid w:val="00162DDE"/>
    <w:rsid w:val="00167DB8"/>
    <w:rsid w:val="00174469"/>
    <w:rsid w:val="00177A1B"/>
    <w:rsid w:val="00177F78"/>
    <w:rsid w:val="00181218"/>
    <w:rsid w:val="00187582"/>
    <w:rsid w:val="00192350"/>
    <w:rsid w:val="001937BA"/>
    <w:rsid w:val="001A7010"/>
    <w:rsid w:val="001B21AF"/>
    <w:rsid w:val="001B4792"/>
    <w:rsid w:val="001C0522"/>
    <w:rsid w:val="001C5FEB"/>
    <w:rsid w:val="001D4770"/>
    <w:rsid w:val="001F0558"/>
    <w:rsid w:val="001F285B"/>
    <w:rsid w:val="001F420E"/>
    <w:rsid w:val="001F753A"/>
    <w:rsid w:val="00200C1D"/>
    <w:rsid w:val="00205ED7"/>
    <w:rsid w:val="00214885"/>
    <w:rsid w:val="002220EB"/>
    <w:rsid w:val="00250E3F"/>
    <w:rsid w:val="002510F0"/>
    <w:rsid w:val="0026279D"/>
    <w:rsid w:val="00280FEA"/>
    <w:rsid w:val="00293650"/>
    <w:rsid w:val="002A0A1A"/>
    <w:rsid w:val="002A20EE"/>
    <w:rsid w:val="002A65A0"/>
    <w:rsid w:val="002C36EC"/>
    <w:rsid w:val="002D5C19"/>
    <w:rsid w:val="00305267"/>
    <w:rsid w:val="00316828"/>
    <w:rsid w:val="00324EFF"/>
    <w:rsid w:val="00330A7A"/>
    <w:rsid w:val="00331CF1"/>
    <w:rsid w:val="003357AA"/>
    <w:rsid w:val="003503F1"/>
    <w:rsid w:val="00356EB2"/>
    <w:rsid w:val="00361A8F"/>
    <w:rsid w:val="0037126D"/>
    <w:rsid w:val="003D658E"/>
    <w:rsid w:val="003E2DB5"/>
    <w:rsid w:val="003F6703"/>
    <w:rsid w:val="003F71BE"/>
    <w:rsid w:val="00413802"/>
    <w:rsid w:val="004145FC"/>
    <w:rsid w:val="00420221"/>
    <w:rsid w:val="004421E4"/>
    <w:rsid w:val="004466B8"/>
    <w:rsid w:val="0045055A"/>
    <w:rsid w:val="004549B4"/>
    <w:rsid w:val="0045590A"/>
    <w:rsid w:val="0045600F"/>
    <w:rsid w:val="00466608"/>
    <w:rsid w:val="004726EB"/>
    <w:rsid w:val="004854B9"/>
    <w:rsid w:val="00485B9A"/>
    <w:rsid w:val="0048687D"/>
    <w:rsid w:val="00493974"/>
    <w:rsid w:val="00496711"/>
    <w:rsid w:val="004B62E3"/>
    <w:rsid w:val="004C50D5"/>
    <w:rsid w:val="004D6377"/>
    <w:rsid w:val="004D6FCE"/>
    <w:rsid w:val="004E11AF"/>
    <w:rsid w:val="004F36FD"/>
    <w:rsid w:val="00514A1E"/>
    <w:rsid w:val="00523D4E"/>
    <w:rsid w:val="005249F7"/>
    <w:rsid w:val="005268B5"/>
    <w:rsid w:val="0053259B"/>
    <w:rsid w:val="00533458"/>
    <w:rsid w:val="0053670F"/>
    <w:rsid w:val="0055088D"/>
    <w:rsid w:val="005540CB"/>
    <w:rsid w:val="0056598C"/>
    <w:rsid w:val="00565F60"/>
    <w:rsid w:val="00572CD6"/>
    <w:rsid w:val="0057552F"/>
    <w:rsid w:val="00584796"/>
    <w:rsid w:val="00586B0D"/>
    <w:rsid w:val="005B099F"/>
    <w:rsid w:val="005C5292"/>
    <w:rsid w:val="005C5D1B"/>
    <w:rsid w:val="005D2B70"/>
    <w:rsid w:val="005D5BAF"/>
    <w:rsid w:val="005D6A7C"/>
    <w:rsid w:val="0061003C"/>
    <w:rsid w:val="006277E8"/>
    <w:rsid w:val="00644D04"/>
    <w:rsid w:val="00653A8C"/>
    <w:rsid w:val="00662B0D"/>
    <w:rsid w:val="00680FEF"/>
    <w:rsid w:val="00686D8D"/>
    <w:rsid w:val="006878F4"/>
    <w:rsid w:val="00687B65"/>
    <w:rsid w:val="0069123B"/>
    <w:rsid w:val="00692785"/>
    <w:rsid w:val="006939A4"/>
    <w:rsid w:val="006A2086"/>
    <w:rsid w:val="006A64B2"/>
    <w:rsid w:val="006C3B72"/>
    <w:rsid w:val="006C5895"/>
    <w:rsid w:val="0072032E"/>
    <w:rsid w:val="007211EA"/>
    <w:rsid w:val="00725CE5"/>
    <w:rsid w:val="00734D67"/>
    <w:rsid w:val="007446F1"/>
    <w:rsid w:val="0076074A"/>
    <w:rsid w:val="00780F29"/>
    <w:rsid w:val="00792517"/>
    <w:rsid w:val="00793AAA"/>
    <w:rsid w:val="007954F5"/>
    <w:rsid w:val="007B3D94"/>
    <w:rsid w:val="007B6783"/>
    <w:rsid w:val="007B7EA2"/>
    <w:rsid w:val="007C090F"/>
    <w:rsid w:val="007C2C9E"/>
    <w:rsid w:val="007C50CF"/>
    <w:rsid w:val="007E378C"/>
    <w:rsid w:val="007E3C63"/>
    <w:rsid w:val="007F1956"/>
    <w:rsid w:val="008006D3"/>
    <w:rsid w:val="00802561"/>
    <w:rsid w:val="00806E7E"/>
    <w:rsid w:val="00816086"/>
    <w:rsid w:val="00822FDD"/>
    <w:rsid w:val="008233E5"/>
    <w:rsid w:val="0082608D"/>
    <w:rsid w:val="008438E8"/>
    <w:rsid w:val="00852FB0"/>
    <w:rsid w:val="00867925"/>
    <w:rsid w:val="00874C3B"/>
    <w:rsid w:val="00886D86"/>
    <w:rsid w:val="008A49A4"/>
    <w:rsid w:val="008A6DE8"/>
    <w:rsid w:val="008B10BE"/>
    <w:rsid w:val="008C4D4B"/>
    <w:rsid w:val="008D0CC3"/>
    <w:rsid w:val="008F4351"/>
    <w:rsid w:val="00900B1C"/>
    <w:rsid w:val="00926600"/>
    <w:rsid w:val="00941D01"/>
    <w:rsid w:val="0094224F"/>
    <w:rsid w:val="00946E50"/>
    <w:rsid w:val="0095332E"/>
    <w:rsid w:val="009920A6"/>
    <w:rsid w:val="0099565F"/>
    <w:rsid w:val="00997A0D"/>
    <w:rsid w:val="009A6E75"/>
    <w:rsid w:val="009C01AE"/>
    <w:rsid w:val="009E0E0C"/>
    <w:rsid w:val="00A01C25"/>
    <w:rsid w:val="00A044CB"/>
    <w:rsid w:val="00A1536E"/>
    <w:rsid w:val="00A33CB0"/>
    <w:rsid w:val="00A56EB5"/>
    <w:rsid w:val="00A6708F"/>
    <w:rsid w:val="00A67417"/>
    <w:rsid w:val="00A70E61"/>
    <w:rsid w:val="00A86ECF"/>
    <w:rsid w:val="00A95147"/>
    <w:rsid w:val="00AB3AF5"/>
    <w:rsid w:val="00AC23C2"/>
    <w:rsid w:val="00AC2E3C"/>
    <w:rsid w:val="00AD2A02"/>
    <w:rsid w:val="00AE3925"/>
    <w:rsid w:val="00B10F73"/>
    <w:rsid w:val="00B14EC3"/>
    <w:rsid w:val="00B15117"/>
    <w:rsid w:val="00B26BD6"/>
    <w:rsid w:val="00B26D51"/>
    <w:rsid w:val="00B42E6A"/>
    <w:rsid w:val="00B46D1D"/>
    <w:rsid w:val="00B77E4A"/>
    <w:rsid w:val="00B91AAE"/>
    <w:rsid w:val="00BA7ECD"/>
    <w:rsid w:val="00BB0DCA"/>
    <w:rsid w:val="00BC0070"/>
    <w:rsid w:val="00BC0376"/>
    <w:rsid w:val="00BC176A"/>
    <w:rsid w:val="00BC4DC7"/>
    <w:rsid w:val="00BD5D1F"/>
    <w:rsid w:val="00BD63E7"/>
    <w:rsid w:val="00BE654B"/>
    <w:rsid w:val="00BE73AE"/>
    <w:rsid w:val="00C060B7"/>
    <w:rsid w:val="00C1184F"/>
    <w:rsid w:val="00C16B6C"/>
    <w:rsid w:val="00C218F7"/>
    <w:rsid w:val="00C356D7"/>
    <w:rsid w:val="00C36E7B"/>
    <w:rsid w:val="00C50372"/>
    <w:rsid w:val="00C54AB7"/>
    <w:rsid w:val="00C72083"/>
    <w:rsid w:val="00C72A8D"/>
    <w:rsid w:val="00C84385"/>
    <w:rsid w:val="00C9138F"/>
    <w:rsid w:val="00CA6D25"/>
    <w:rsid w:val="00CC3244"/>
    <w:rsid w:val="00CE23EE"/>
    <w:rsid w:val="00CE348D"/>
    <w:rsid w:val="00CE5B5A"/>
    <w:rsid w:val="00CF632C"/>
    <w:rsid w:val="00CF66C3"/>
    <w:rsid w:val="00D058F0"/>
    <w:rsid w:val="00D16C63"/>
    <w:rsid w:val="00D2236A"/>
    <w:rsid w:val="00D23D10"/>
    <w:rsid w:val="00D2766E"/>
    <w:rsid w:val="00D4178E"/>
    <w:rsid w:val="00D43F27"/>
    <w:rsid w:val="00D84242"/>
    <w:rsid w:val="00D868E2"/>
    <w:rsid w:val="00D919FA"/>
    <w:rsid w:val="00D92ED2"/>
    <w:rsid w:val="00D93FC8"/>
    <w:rsid w:val="00DA5FA8"/>
    <w:rsid w:val="00DA7A0E"/>
    <w:rsid w:val="00DB0B16"/>
    <w:rsid w:val="00DC7D31"/>
    <w:rsid w:val="00DD2865"/>
    <w:rsid w:val="00DD622B"/>
    <w:rsid w:val="00E2049B"/>
    <w:rsid w:val="00E251A4"/>
    <w:rsid w:val="00E2690D"/>
    <w:rsid w:val="00E3358A"/>
    <w:rsid w:val="00E371BE"/>
    <w:rsid w:val="00E60343"/>
    <w:rsid w:val="00E767DB"/>
    <w:rsid w:val="00E80EB5"/>
    <w:rsid w:val="00E93BFE"/>
    <w:rsid w:val="00E948AE"/>
    <w:rsid w:val="00EB1137"/>
    <w:rsid w:val="00EB2E62"/>
    <w:rsid w:val="00EB6424"/>
    <w:rsid w:val="00EE6F64"/>
    <w:rsid w:val="00EF54AE"/>
    <w:rsid w:val="00F01125"/>
    <w:rsid w:val="00F07453"/>
    <w:rsid w:val="00F10B63"/>
    <w:rsid w:val="00F27A7E"/>
    <w:rsid w:val="00F33A0A"/>
    <w:rsid w:val="00F3684E"/>
    <w:rsid w:val="00F44E1C"/>
    <w:rsid w:val="00F45363"/>
    <w:rsid w:val="00F5171C"/>
    <w:rsid w:val="00F52C59"/>
    <w:rsid w:val="00F5355E"/>
    <w:rsid w:val="00F54605"/>
    <w:rsid w:val="00F63ABB"/>
    <w:rsid w:val="00F7475A"/>
    <w:rsid w:val="00F80583"/>
    <w:rsid w:val="00FA221A"/>
    <w:rsid w:val="00FA7868"/>
    <w:rsid w:val="00FB3AB8"/>
    <w:rsid w:val="00FB7797"/>
    <w:rsid w:val="00FE08BE"/>
    <w:rsid w:val="00FF2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7F688"/>
  <w15:docId w15:val="{4E6280DD-55A2-4BE1-A2E8-F0C7B2C36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03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0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3F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50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2690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24EFF"/>
    <w:rPr>
      <w:color w:val="800080" w:themeColor="followedHyperlink"/>
      <w:u w:val="single"/>
    </w:rPr>
  </w:style>
  <w:style w:type="paragraph" w:customStyle="1" w:styleId="xxmsonormal">
    <w:name w:val="x_xmsonormal"/>
    <w:basedOn w:val="Normal"/>
    <w:uiPriority w:val="99"/>
    <w:rsid w:val="0026279D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D84242"/>
    <w:rPr>
      <w:i/>
      <w:iCs/>
    </w:rPr>
  </w:style>
  <w:style w:type="paragraph" w:styleId="NormalWeb">
    <w:name w:val="Normal (Web)"/>
    <w:basedOn w:val="Normal"/>
    <w:uiPriority w:val="99"/>
    <w:unhideWhenUsed/>
    <w:rsid w:val="00BC176A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C176A"/>
    <w:rPr>
      <w:b/>
      <w:bCs/>
    </w:rPr>
  </w:style>
  <w:style w:type="paragraph" w:styleId="NoSpacing">
    <w:name w:val="No Spacing"/>
    <w:uiPriority w:val="1"/>
    <w:qFormat/>
    <w:rsid w:val="003D658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510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10F0"/>
  </w:style>
  <w:style w:type="paragraph" w:styleId="Footer">
    <w:name w:val="footer"/>
    <w:basedOn w:val="Normal"/>
    <w:link w:val="FooterChar"/>
    <w:uiPriority w:val="99"/>
    <w:unhideWhenUsed/>
    <w:rsid w:val="002510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10F0"/>
  </w:style>
  <w:style w:type="character" w:styleId="CommentReference">
    <w:name w:val="annotation reference"/>
    <w:basedOn w:val="DefaultParagraphFont"/>
    <w:uiPriority w:val="99"/>
    <w:semiHidden/>
    <w:unhideWhenUsed/>
    <w:rsid w:val="007211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11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11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11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11EA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F36FD"/>
    <w:rPr>
      <w:color w:val="605E5C"/>
      <w:shd w:val="clear" w:color="auto" w:fill="E1DFDD"/>
    </w:rPr>
  </w:style>
  <w:style w:type="paragraph" w:customStyle="1" w:styleId="Default">
    <w:name w:val="Default"/>
    <w:rsid w:val="00DD622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56218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237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0594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36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558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19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63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65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329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4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hyperlink" Target="https://autonomy.essex.ac.uk/covid-19/rapid-response-webinars/" TargetMode="External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Microsoft_Word_97_-_2003_Document1.doc"/><Relationship Id="rId17" Type="http://schemas.openxmlformats.org/officeDocument/2006/relationships/image" Target="media/image5.png"/><Relationship Id="rId25" Type="http://schemas.openxmlformats.org/officeDocument/2006/relationships/image" Target="media/image9.emf"/><Relationship Id="rId33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s://thesleepcharity.org.uk/drop-in-sessions-now-available-in-north-yorkshire/" TargetMode="External"/><Relationship Id="rId20" Type="http://schemas.openxmlformats.org/officeDocument/2006/relationships/package" Target="embeddings/Microsoft_Word_Document.docx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Word_Document1.docx"/><Relationship Id="rId32" Type="http://schemas.openxmlformats.org/officeDocument/2006/relationships/hyperlink" Target="https://sexualviolence.idas.org.uk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hesleepcharity.org.uk/" TargetMode="External"/><Relationship Id="rId23" Type="http://schemas.openxmlformats.org/officeDocument/2006/relationships/image" Target="media/image8.emf"/><Relationship Id="rId28" Type="http://schemas.openxmlformats.org/officeDocument/2006/relationships/oleObject" Target="embeddings/oleObject3.bin"/><Relationship Id="rId10" Type="http://schemas.openxmlformats.org/officeDocument/2006/relationships/oleObject" Target="embeddings/Microsoft_Word_97_-_2003_Document.doc"/><Relationship Id="rId19" Type="http://schemas.openxmlformats.org/officeDocument/2006/relationships/image" Target="media/image6.emf"/><Relationship Id="rId31" Type="http://schemas.openxmlformats.org/officeDocument/2006/relationships/package" Target="embeddings/Microsoft_Word_Document2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Microsoft_Word_97_-_2003_Document2.doc"/><Relationship Id="rId22" Type="http://schemas.openxmlformats.org/officeDocument/2006/relationships/oleObject" Target="embeddings/oleObject1.bin"/><Relationship Id="rId27" Type="http://schemas.openxmlformats.org/officeDocument/2006/relationships/image" Target="media/image10.emf"/><Relationship Id="rId30" Type="http://schemas.openxmlformats.org/officeDocument/2006/relationships/image" Target="media/image12.emf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7F39E-69BB-4508-9FC8-07D1B037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606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WSYBCSU IT Services</Company>
  <LinksUpToDate>false</LinksUpToDate>
  <CharactersWithSpaces>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LEMOS, Patricia (NHS VALE OF YORK CCG)</cp:lastModifiedBy>
  <cp:revision>3</cp:revision>
  <dcterms:created xsi:type="dcterms:W3CDTF">2021-04-08T08:20:00Z</dcterms:created>
  <dcterms:modified xsi:type="dcterms:W3CDTF">2021-04-08T08:20:00Z</dcterms:modified>
</cp:coreProperties>
</file>