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8E5833" w:rsidP="00616EA1">
      <w:pPr>
        <w:pStyle w:val="Heading1"/>
        <w:jc w:val="center"/>
      </w:pPr>
      <w:r>
        <w:t xml:space="preserve">06. </w:t>
      </w:r>
      <w:r w:rsidR="00722102">
        <w:t>HALLUX VALGUS (</w:t>
      </w:r>
      <w:r>
        <w:t>BUNION</w:t>
      </w:r>
      <w:r w:rsidR="00722102">
        <w:t>)</w:t>
      </w:r>
      <w:r>
        <w:t xml:space="preserve"> SURGERY</w:t>
      </w:r>
      <w:r w:rsidR="005072C4">
        <w:t xml:space="preserve"> 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0" w:name="OCULOPLASTIC"/>
            <w:bookmarkStart w:id="1" w:name="VaricoseVeins"/>
            <w:bookmarkStart w:id="2" w:name="Hallux_valgus_(bunion)"/>
            <w:bookmarkStart w:id="3" w:name="CarpalTunnel"/>
            <w:bookmarkStart w:id="4" w:name="DUPUYTRENS_DISEASE"/>
            <w:bookmarkEnd w:id="0"/>
            <w:bookmarkEnd w:id="1"/>
            <w:bookmarkEnd w:id="2"/>
            <w:bookmarkEnd w:id="3"/>
            <w:bookmarkEnd w:id="4"/>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5"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5"/>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6"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6"/>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bookmarkStart w:id="7" w:name="_GoBack"/>
            <w:bookmarkEnd w:id="7"/>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Pr="005072C4">
          <w:rPr>
            <w:rStyle w:val="Hyperlink"/>
            <w:rFonts w:ascii="Arial" w:eastAsia="Calibri" w:hAnsi="Arial"/>
            <w:i/>
            <w:szCs w:val="22"/>
            <w:lang w:eastAsia="en-US"/>
          </w:rPr>
          <w:t>http://www.valeofyorkccg.nhs.uk/rss/data/uploads/polvs/june-2015/voy-exceptions-submission-form.doc</w:t>
        </w:r>
      </w:hyperlink>
    </w:p>
    <w:p w:rsidR="00B052D7" w:rsidRPr="00D31A5F" w:rsidRDefault="00B052D7" w:rsidP="005072C4">
      <w:pPr>
        <w:rPr>
          <w:rFonts w:ascii="Arial" w:eastAsia="Calibri" w:hAnsi="Arial"/>
          <w:i/>
          <w:lang w:eastAsia="en-US"/>
        </w:rPr>
      </w:pPr>
    </w:p>
    <w:p w:rsidR="00D31A5F" w:rsidRPr="00D31A5F" w:rsidRDefault="00D31A5F" w:rsidP="00D31A5F">
      <w:pPr>
        <w:autoSpaceDE w:val="0"/>
        <w:autoSpaceDN w:val="0"/>
        <w:adjustRightInd w:val="0"/>
        <w:rPr>
          <w:rFonts w:ascii="Arial" w:hAnsi="Arial" w:cs="Arial"/>
          <w:lang w:val="en-US" w:eastAsia="en-US"/>
        </w:rPr>
      </w:pPr>
      <w:r w:rsidRPr="00D31A5F">
        <w:rPr>
          <w:rFonts w:ascii="Arial" w:eastAsiaTheme="minorHAnsi" w:hAnsiTheme="minorHAnsi" w:cstheme="minorBidi"/>
          <w:spacing w:val="-1"/>
          <w:lang w:val="en-US" w:eastAsia="en-US"/>
        </w:rPr>
        <w:t>NHS</w:t>
      </w:r>
      <w:r w:rsidRPr="00D31A5F">
        <w:rPr>
          <w:rFonts w:ascii="Arial" w:eastAsiaTheme="minorHAnsi" w:hAnsiTheme="minorHAnsi" w:cstheme="minorBidi"/>
          <w:spacing w:val="1"/>
          <w:lang w:val="en-US" w:eastAsia="en-US"/>
        </w:rPr>
        <w:t xml:space="preserve"> </w:t>
      </w:r>
      <w:r w:rsidRPr="00D31A5F">
        <w:rPr>
          <w:rFonts w:ascii="Arial" w:eastAsiaTheme="minorHAnsi" w:hAnsiTheme="minorHAnsi" w:cstheme="minorBidi"/>
          <w:lang w:val="en-US" w:eastAsia="en-US"/>
        </w:rPr>
        <w:t xml:space="preserve">Vale </w:t>
      </w:r>
      <w:r w:rsidRPr="00D31A5F">
        <w:rPr>
          <w:rFonts w:ascii="Arial" w:eastAsiaTheme="minorHAnsi" w:hAnsiTheme="minorHAnsi" w:cstheme="minorBidi"/>
          <w:spacing w:val="-1"/>
          <w:lang w:val="en-US" w:eastAsia="en-US"/>
        </w:rPr>
        <w:t>of</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York</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CCG</w:t>
      </w:r>
      <w:r w:rsidRPr="00D31A5F">
        <w:rPr>
          <w:rFonts w:ascii="Arial" w:eastAsiaTheme="minorHAnsi" w:hAnsiTheme="minorHAnsi" w:cstheme="minorBidi"/>
          <w:lang w:val="en-US" w:eastAsia="en-US"/>
        </w:rPr>
        <w:t xml:space="preserve"> does</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lang w:val="en-US" w:eastAsia="en-US"/>
        </w:rPr>
        <w:t>not</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spacing w:val="-1"/>
          <w:lang w:val="en-US" w:eastAsia="en-US"/>
        </w:rPr>
        <w:t>routinely</w:t>
      </w:r>
      <w:r w:rsidRPr="00D31A5F">
        <w:rPr>
          <w:rFonts w:ascii="Arial" w:eastAsiaTheme="minorHAnsi" w:hAnsiTheme="minorHAnsi" w:cstheme="minorBidi"/>
          <w:spacing w:val="-3"/>
          <w:lang w:val="en-US" w:eastAsia="en-US"/>
        </w:rPr>
        <w:t xml:space="preserve"> </w:t>
      </w:r>
      <w:r w:rsidRPr="00D31A5F">
        <w:rPr>
          <w:rFonts w:ascii="Arial" w:eastAsiaTheme="minorHAnsi" w:hAnsiTheme="minorHAnsi" w:cstheme="minorBidi"/>
          <w:lang w:val="en-US" w:eastAsia="en-US"/>
        </w:rPr>
        <w:t xml:space="preserve">commission surgery for asymptomatic hallux valgus (bunion), regardless of cosmetic appearance. </w:t>
      </w:r>
      <w:r w:rsidRPr="00D31A5F">
        <w:rPr>
          <w:rFonts w:ascii="Arial" w:hAnsi="Arial" w:cs="Arial"/>
          <w:lang w:val="en-US" w:eastAsia="en-US"/>
        </w:rPr>
        <w:t xml:space="preserve">Concerns about cosmetic appearance should not be referred to secondary care. These procedures will not be funded. </w:t>
      </w:r>
    </w:p>
    <w:p w:rsidR="00D31A5F" w:rsidRPr="00D31A5F" w:rsidRDefault="00D31A5F" w:rsidP="00D31A5F">
      <w:pPr>
        <w:shd w:val="clear" w:color="auto" w:fill="FFFFFF"/>
        <w:textAlignment w:val="baseline"/>
        <w:rPr>
          <w:rFonts w:ascii="Arial" w:eastAsiaTheme="minorHAnsi" w:hAnsiTheme="minorHAnsi" w:cstheme="minorBidi"/>
          <w:lang w:val="en-US" w:eastAsia="en-US"/>
        </w:rPr>
      </w:pPr>
    </w:p>
    <w:p w:rsidR="00D31A5F" w:rsidRPr="00D31A5F" w:rsidRDefault="00D31A5F" w:rsidP="00D31A5F">
      <w:pPr>
        <w:shd w:val="clear" w:color="auto" w:fill="FFFFFF"/>
        <w:textAlignment w:val="baseline"/>
        <w:rPr>
          <w:rFonts w:ascii="Arial" w:hAnsi="Arial" w:cs="Arial"/>
        </w:rPr>
      </w:pPr>
      <w:r w:rsidRPr="00D31A5F">
        <w:rPr>
          <w:rFonts w:ascii="Arial" w:eastAsiaTheme="minorHAnsi" w:hAnsiTheme="minorHAnsi" w:cstheme="minorBidi"/>
          <w:lang w:val="en-US" w:eastAsia="en-US"/>
        </w:rPr>
        <w:t>Funding</w:t>
      </w:r>
      <w:r w:rsidRPr="00D31A5F">
        <w:rPr>
          <w:rFonts w:ascii="Arial" w:eastAsiaTheme="minorHAnsi" w:hAnsiTheme="minorHAnsi" w:cstheme="minorBidi"/>
          <w:spacing w:val="-1"/>
          <w:lang w:val="en-US" w:eastAsia="en-US"/>
        </w:rPr>
        <w:t xml:space="preserve"> will</w:t>
      </w:r>
      <w:r w:rsidRPr="00D31A5F">
        <w:rPr>
          <w:rFonts w:ascii="Arial" w:eastAsiaTheme="minorHAnsi" w:hAnsiTheme="minorHAnsi" w:cstheme="minorBidi"/>
          <w:lang w:val="en-US" w:eastAsia="en-US"/>
        </w:rPr>
        <w:t xml:space="preserve"> be </w:t>
      </w:r>
      <w:r w:rsidRPr="00D31A5F">
        <w:rPr>
          <w:rFonts w:ascii="Arial" w:eastAsiaTheme="minorHAnsi" w:hAnsiTheme="minorHAnsi" w:cstheme="minorBidi"/>
          <w:spacing w:val="-1"/>
          <w:lang w:val="en-US" w:eastAsia="en-US"/>
        </w:rPr>
        <w:t>considered</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where</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patient</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spacing w:val="-1"/>
          <w:lang w:val="en-US" w:eastAsia="en-US"/>
        </w:rPr>
        <w:t>meets</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criteria</w:t>
      </w:r>
      <w:r w:rsidRPr="00D31A5F">
        <w:rPr>
          <w:rFonts w:ascii="Arial" w:eastAsiaTheme="minorHAnsi" w:hAnsiTheme="minorHAnsi" w:cstheme="minorBidi"/>
          <w:lang w:val="en-US" w:eastAsia="en-US"/>
        </w:rPr>
        <w:t xml:space="preserve"> (see</w:t>
      </w:r>
      <w:r w:rsidRPr="00D31A5F">
        <w:rPr>
          <w:rFonts w:ascii="Arial" w:eastAsiaTheme="minorHAnsi" w:hAnsiTheme="minorHAnsi" w:cstheme="minorBidi"/>
          <w:spacing w:val="53"/>
          <w:lang w:val="en-US" w:eastAsia="en-US"/>
        </w:rPr>
        <w:t xml:space="preserve"> </w:t>
      </w:r>
      <w:r w:rsidRPr="00D31A5F">
        <w:rPr>
          <w:rFonts w:ascii="Arial" w:eastAsiaTheme="minorHAnsi" w:hAnsiTheme="minorHAnsi" w:cstheme="minorBidi"/>
          <w:spacing w:val="-1"/>
          <w:lang w:val="en-US" w:eastAsia="en-US"/>
        </w:rPr>
        <w:t>below).</w:t>
      </w:r>
      <w:r w:rsidRPr="00D31A5F">
        <w:rPr>
          <w:rFonts w:ascii="Arial" w:eastAsiaTheme="minorHAnsi" w:hAnsiTheme="minorHAnsi" w:cstheme="minorBidi"/>
          <w:lang w:val="en-US" w:eastAsia="en-US"/>
        </w:rPr>
        <w:t xml:space="preserve"> </w:t>
      </w:r>
      <w:r w:rsidRPr="00D31A5F">
        <w:rPr>
          <w:rFonts w:ascii="Arial" w:hAnsi="Arial" w:cs="Arial"/>
          <w:b/>
          <w:i/>
          <w:iCs/>
        </w:rPr>
        <w:t>All patients should be referred to local podiatry services prior to referral to secondary care</w:t>
      </w:r>
      <w:r w:rsidRPr="00D31A5F">
        <w:rPr>
          <w:rFonts w:ascii="Arial" w:hAnsi="Arial" w:cs="Arial"/>
          <w:i/>
          <w:iCs/>
        </w:rPr>
        <w:t xml:space="preserve">. </w:t>
      </w:r>
      <w:r w:rsidRPr="00D31A5F">
        <w:rPr>
          <w:rFonts w:ascii="Arial" w:hAnsi="Arial" w:cs="Arial"/>
        </w:rPr>
        <w:t>This does not affect the existing diabetic foot pathway</w:t>
      </w:r>
    </w:p>
    <w:p w:rsidR="00D31A5F" w:rsidRPr="00D31A5F" w:rsidRDefault="00D31A5F" w:rsidP="00D31A5F">
      <w:pPr>
        <w:shd w:val="clear" w:color="auto" w:fill="FFFFFF"/>
        <w:textAlignment w:val="baseline"/>
        <w:rPr>
          <w:rFonts w:ascii="Arial" w:eastAsiaTheme="minorHAnsi" w:hAnsiTheme="minorHAnsi" w:cstheme="minorBidi"/>
          <w:lang w:val="en-US" w:eastAsia="en-US"/>
        </w:rPr>
      </w:pPr>
    </w:p>
    <w:p w:rsidR="00D31A5F" w:rsidRPr="00D31A5F" w:rsidRDefault="00D31A5F" w:rsidP="00D31A5F">
      <w:pPr>
        <w:autoSpaceDE w:val="0"/>
        <w:autoSpaceDN w:val="0"/>
        <w:adjustRightInd w:val="0"/>
        <w:rPr>
          <w:rFonts w:ascii="Arial" w:hAnsi="Arial" w:cs="Arial"/>
          <w:b/>
          <w:color w:val="000000"/>
          <w:lang w:val="en-US" w:eastAsia="en-US"/>
        </w:rPr>
      </w:pPr>
      <w:r w:rsidRPr="00D31A5F">
        <w:rPr>
          <w:rFonts w:ascii="Arial" w:hAnsi="Arial" w:cs="Arial"/>
          <w:b/>
          <w:color w:val="000000"/>
          <w:lang w:val="en-US" w:eastAsia="en-US"/>
        </w:rPr>
        <w:t xml:space="preserve">URGENT referral required if </w:t>
      </w:r>
    </w:p>
    <w:p w:rsidR="00D31A5F" w:rsidRPr="00D31A5F" w:rsidRDefault="00D31A5F" w:rsidP="00D31A5F">
      <w:pPr>
        <w:widowControl w:val="0"/>
        <w:numPr>
          <w:ilvl w:val="0"/>
          <w:numId w:val="26"/>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 xml:space="preserve">skin ulcer not healing; </w:t>
      </w:r>
    </w:p>
    <w:p w:rsidR="00D31A5F" w:rsidRPr="00D31A5F" w:rsidRDefault="00D31A5F" w:rsidP="00D31A5F">
      <w:pPr>
        <w:widowControl w:val="0"/>
        <w:numPr>
          <w:ilvl w:val="0"/>
          <w:numId w:val="26"/>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 xml:space="preserve">diabetes; </w:t>
      </w:r>
    </w:p>
    <w:p w:rsidR="00D31A5F" w:rsidRPr="00D31A5F" w:rsidRDefault="00D31A5F" w:rsidP="00D31A5F">
      <w:pPr>
        <w:widowControl w:val="0"/>
        <w:numPr>
          <w:ilvl w:val="0"/>
          <w:numId w:val="26"/>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lastRenderedPageBreak/>
        <w:t xml:space="preserve">peripheral limb </w:t>
      </w:r>
      <w:proofErr w:type="spellStart"/>
      <w:r w:rsidRPr="00D31A5F">
        <w:rPr>
          <w:rFonts w:ascii="Arial" w:hAnsi="Arial" w:cs="Arial"/>
          <w:color w:val="000000"/>
          <w:lang w:val="en-US" w:eastAsia="en-US"/>
        </w:rPr>
        <w:t>ischaemia</w:t>
      </w:r>
      <w:proofErr w:type="spellEnd"/>
      <w:r w:rsidRPr="00D31A5F">
        <w:rPr>
          <w:rFonts w:ascii="Arial" w:hAnsi="Arial" w:cs="Arial"/>
          <w:color w:val="000000"/>
          <w:lang w:val="en-US" w:eastAsia="en-US"/>
        </w:rPr>
        <w:t xml:space="preserve"> </w:t>
      </w:r>
    </w:p>
    <w:p w:rsidR="00D31A5F" w:rsidRPr="00D31A5F" w:rsidRDefault="00D31A5F" w:rsidP="00D31A5F">
      <w:p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 xml:space="preserve">Requests for the removal of symptomatic bunions will </w:t>
      </w:r>
      <w:r w:rsidRPr="00D31A5F">
        <w:rPr>
          <w:rFonts w:ascii="Arial" w:hAnsi="Arial" w:cs="Arial"/>
          <w:b/>
          <w:color w:val="000000"/>
          <w:lang w:val="en-US" w:eastAsia="en-US"/>
        </w:rPr>
        <w:t xml:space="preserve">ONLY </w:t>
      </w:r>
      <w:r w:rsidRPr="00D31A5F">
        <w:rPr>
          <w:rFonts w:ascii="Arial" w:hAnsi="Arial" w:cs="Arial"/>
          <w:color w:val="000000"/>
          <w:lang w:val="en-US" w:eastAsia="en-US"/>
        </w:rPr>
        <w:t xml:space="preserve">be considered where: </w:t>
      </w:r>
    </w:p>
    <w:p w:rsidR="00D31A5F" w:rsidRPr="007F015D" w:rsidRDefault="00D31A5F" w:rsidP="00D31A5F">
      <w:pPr>
        <w:widowControl w:val="0"/>
        <w:numPr>
          <w:ilvl w:val="0"/>
          <w:numId w:val="23"/>
        </w:numPr>
        <w:shd w:val="clear" w:color="auto" w:fill="FFFFFF"/>
        <w:ind w:left="450"/>
        <w:textAlignment w:val="baseline"/>
        <w:rPr>
          <w:rFonts w:ascii="Arial" w:hAnsi="Arial" w:cs="Arial"/>
          <w:color w:val="333333"/>
          <w:sz w:val="22"/>
          <w:szCs w:val="22"/>
        </w:rPr>
      </w:pPr>
      <w:r w:rsidRPr="00D31A5F">
        <w:rPr>
          <w:rFonts w:ascii="Arial" w:hAnsi="Arial" w:cs="Arial"/>
          <w:color w:val="000000"/>
          <w:lang w:val="en-US" w:eastAsia="en-US"/>
        </w:rPr>
        <w:t xml:space="preserve">Conservative measures have failed (these include trying accommodative footwear, considering </w:t>
      </w:r>
      <w:proofErr w:type="spellStart"/>
      <w:r w:rsidRPr="00D31A5F">
        <w:rPr>
          <w:rFonts w:ascii="Arial" w:hAnsi="Arial" w:cs="Arial"/>
          <w:color w:val="000000"/>
          <w:lang w:val="en-US" w:eastAsia="en-US"/>
        </w:rPr>
        <w:t>orthoses</w:t>
      </w:r>
      <w:proofErr w:type="spellEnd"/>
      <w:r w:rsidRPr="00D31A5F">
        <w:rPr>
          <w:rFonts w:ascii="Arial" w:hAnsi="Arial" w:cs="Arial"/>
          <w:color w:val="000000"/>
          <w:lang w:val="en-US" w:eastAsia="en-US"/>
        </w:rPr>
        <w:t xml:space="preserve"> and using appropriate analgesia.)</w:t>
      </w:r>
      <w:r w:rsidRPr="00D31A5F">
        <w:rPr>
          <w:rFonts w:ascii="Arial" w:hAnsi="Arial" w:cs="Arial"/>
          <w:color w:val="333333"/>
          <w:sz w:val="22"/>
          <w:szCs w:val="22"/>
        </w:rPr>
        <w:t xml:space="preserve"> </w:t>
      </w:r>
      <w:r>
        <w:rPr>
          <w:rFonts w:ascii="Arial" w:hAnsi="Arial" w:cs="Arial"/>
          <w:color w:val="333333"/>
          <w:sz w:val="22"/>
          <w:szCs w:val="22"/>
        </w:rPr>
        <w:tab/>
      </w:r>
      <w:sdt>
        <w:sdtPr>
          <w:rPr>
            <w:rStyle w:val="x445372907-22062010"/>
            <w:rFonts w:ascii="Arial" w:hAnsi="Arial" w:cs="Arial"/>
            <w:color w:val="000000"/>
            <w:sz w:val="36"/>
            <w:szCs w:val="36"/>
          </w:rPr>
          <w:id w:val="659349877"/>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D31A5F" w:rsidRPr="00D31A5F" w:rsidRDefault="00D31A5F" w:rsidP="00D31A5F">
      <w:pPr>
        <w:widowControl w:val="0"/>
        <w:autoSpaceDE w:val="0"/>
        <w:autoSpaceDN w:val="0"/>
        <w:adjustRightInd w:val="0"/>
        <w:ind w:left="720"/>
        <w:rPr>
          <w:rFonts w:ascii="Arial" w:hAnsi="Arial" w:cs="Arial"/>
          <w:color w:val="000000"/>
          <w:lang w:val="en-US" w:eastAsia="en-US"/>
        </w:rPr>
      </w:pPr>
    </w:p>
    <w:p w:rsidR="00D31A5F" w:rsidRPr="00D31A5F" w:rsidRDefault="00D31A5F" w:rsidP="00D31A5F">
      <w:pPr>
        <w:autoSpaceDE w:val="0"/>
        <w:autoSpaceDN w:val="0"/>
        <w:adjustRightInd w:val="0"/>
        <w:rPr>
          <w:rFonts w:ascii="Arial" w:hAnsi="Arial" w:cs="Arial"/>
          <w:color w:val="000000"/>
          <w:lang w:val="en-US" w:eastAsia="en-US"/>
        </w:rPr>
      </w:pPr>
      <w:r w:rsidRPr="00D31A5F">
        <w:rPr>
          <w:rFonts w:ascii="Arial" w:hAnsi="Arial" w:cs="Arial"/>
          <w:b/>
          <w:bCs/>
          <w:color w:val="000000"/>
          <w:lang w:val="en-US" w:eastAsia="en-US"/>
        </w:rPr>
        <w:t xml:space="preserve">AND </w:t>
      </w:r>
    </w:p>
    <w:p w:rsidR="00D31A5F" w:rsidRPr="007F015D" w:rsidRDefault="00D31A5F" w:rsidP="00D31A5F">
      <w:pPr>
        <w:widowControl w:val="0"/>
        <w:numPr>
          <w:ilvl w:val="0"/>
          <w:numId w:val="23"/>
        </w:numPr>
        <w:shd w:val="clear" w:color="auto" w:fill="FFFFFF"/>
        <w:ind w:left="450"/>
        <w:textAlignment w:val="baseline"/>
        <w:rPr>
          <w:rFonts w:ascii="Arial" w:hAnsi="Arial" w:cs="Arial"/>
          <w:color w:val="333333"/>
          <w:sz w:val="22"/>
          <w:szCs w:val="22"/>
        </w:rPr>
      </w:pPr>
      <w:r w:rsidRPr="00D31A5F">
        <w:rPr>
          <w:rFonts w:ascii="Arial" w:hAnsi="Arial" w:cs="Arial"/>
          <w:color w:val="000000"/>
          <w:lang w:val="en-US" w:eastAsia="en-US"/>
        </w:rPr>
        <w:t>The patient suffers from severe pain on walking (not relieved by chronic standard analgesia) that causes significant functional impairment</w:t>
      </w:r>
      <w:r w:rsidRPr="00D31A5F">
        <w:rPr>
          <w:rFonts w:ascii="Arial" w:hAnsi="Arial" w:cs="Arial"/>
          <w:color w:val="333333"/>
          <w:sz w:val="22"/>
          <w:szCs w:val="22"/>
        </w:rPr>
        <w:t xml:space="preserve"> </w:t>
      </w:r>
      <w:r>
        <w:rPr>
          <w:rFonts w:ascii="Arial" w:hAnsi="Arial" w:cs="Arial"/>
          <w:color w:val="333333"/>
          <w:sz w:val="22"/>
          <w:szCs w:val="22"/>
        </w:rPr>
        <w:tab/>
      </w:r>
      <w:sdt>
        <w:sdtPr>
          <w:rPr>
            <w:rStyle w:val="x445372907-22062010"/>
            <w:rFonts w:ascii="Arial" w:hAnsi="Arial" w:cs="Arial"/>
            <w:color w:val="000000"/>
            <w:sz w:val="36"/>
            <w:szCs w:val="36"/>
          </w:rPr>
          <w:id w:val="-1191915031"/>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D31A5F" w:rsidRPr="00D31A5F" w:rsidRDefault="00D31A5F" w:rsidP="00D31A5F">
      <w:pPr>
        <w:widowControl w:val="0"/>
        <w:autoSpaceDE w:val="0"/>
        <w:autoSpaceDN w:val="0"/>
        <w:adjustRightInd w:val="0"/>
        <w:rPr>
          <w:rFonts w:ascii="Arial" w:hAnsi="Arial" w:cs="Arial"/>
          <w:color w:val="000000"/>
          <w:lang w:val="en-US" w:eastAsia="en-US"/>
        </w:rPr>
      </w:pPr>
    </w:p>
    <w:p w:rsidR="00D31A5F" w:rsidRPr="00D31A5F" w:rsidRDefault="00D31A5F" w:rsidP="00D31A5F">
      <w:pPr>
        <w:autoSpaceDE w:val="0"/>
        <w:autoSpaceDN w:val="0"/>
        <w:adjustRightInd w:val="0"/>
        <w:rPr>
          <w:rFonts w:ascii="Arial" w:hAnsi="Arial" w:cs="Arial"/>
          <w:color w:val="000000"/>
          <w:lang w:val="en-US" w:eastAsia="en-US"/>
        </w:rPr>
      </w:pPr>
      <w:r w:rsidRPr="00D31A5F">
        <w:rPr>
          <w:rFonts w:ascii="Arial" w:hAnsi="Arial" w:cs="Arial"/>
          <w:b/>
          <w:color w:val="000000"/>
          <w:lang w:val="en-US" w:eastAsia="en-US"/>
        </w:rPr>
        <w:t xml:space="preserve"> OR</w:t>
      </w:r>
    </w:p>
    <w:p w:rsidR="00D31A5F" w:rsidRPr="007F015D" w:rsidRDefault="00D31A5F" w:rsidP="00D31A5F">
      <w:pPr>
        <w:widowControl w:val="0"/>
        <w:numPr>
          <w:ilvl w:val="0"/>
          <w:numId w:val="23"/>
        </w:numPr>
        <w:shd w:val="clear" w:color="auto" w:fill="FFFFFF"/>
        <w:ind w:left="450"/>
        <w:textAlignment w:val="baseline"/>
        <w:rPr>
          <w:rFonts w:ascii="Arial" w:hAnsi="Arial" w:cs="Arial"/>
          <w:color w:val="333333"/>
          <w:sz w:val="22"/>
          <w:szCs w:val="22"/>
        </w:rPr>
      </w:pPr>
      <w:r w:rsidRPr="00D31A5F">
        <w:rPr>
          <w:rFonts w:ascii="Arial" w:hAnsi="Arial" w:cs="Arial"/>
          <w:color w:val="000000"/>
          <w:lang w:val="en-US" w:eastAsia="en-US"/>
        </w:rPr>
        <w:t xml:space="preserve">Severe deformity (with or without lesser toe deformity) that causes significant functional impairment </w:t>
      </w:r>
      <w:r w:rsidRPr="00D31A5F">
        <w:rPr>
          <w:rFonts w:ascii="Arial" w:hAnsi="Arial" w:cs="Arial"/>
          <w:b/>
          <w:color w:val="000000"/>
          <w:lang w:val="en-US" w:eastAsia="en-US"/>
        </w:rPr>
        <w:t>OR</w:t>
      </w:r>
      <w:r w:rsidRPr="00D31A5F">
        <w:rPr>
          <w:rFonts w:ascii="Arial" w:hAnsi="Arial" w:cs="Arial"/>
          <w:color w:val="000000"/>
          <w:lang w:val="en-US" w:eastAsia="en-US"/>
        </w:rPr>
        <w:t xml:space="preserve"> prevents them from finding adequate footwear</w:t>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sidRPr="00D31A5F">
        <w:rPr>
          <w:rFonts w:ascii="Arial" w:hAnsi="Arial" w:cs="Arial"/>
          <w:color w:val="000000"/>
          <w:lang w:val="en-US" w:eastAsia="en-US"/>
        </w:rPr>
        <w:t xml:space="preserve"> </w:t>
      </w:r>
      <w:r>
        <w:rPr>
          <w:rFonts w:ascii="Arial" w:hAnsi="Arial" w:cs="Arial"/>
          <w:color w:val="333333"/>
          <w:sz w:val="22"/>
          <w:szCs w:val="22"/>
        </w:rPr>
        <w:tab/>
      </w:r>
      <w:sdt>
        <w:sdtPr>
          <w:rPr>
            <w:rStyle w:val="x445372907-22062010"/>
            <w:rFonts w:ascii="Arial" w:hAnsi="Arial" w:cs="Arial"/>
            <w:color w:val="000000"/>
            <w:sz w:val="36"/>
            <w:szCs w:val="36"/>
          </w:rPr>
          <w:id w:val="621891372"/>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D31A5F" w:rsidRPr="00D31A5F" w:rsidRDefault="00D31A5F" w:rsidP="00D31A5F">
      <w:pPr>
        <w:widowControl w:val="0"/>
        <w:autoSpaceDE w:val="0"/>
        <w:autoSpaceDN w:val="0"/>
        <w:adjustRightInd w:val="0"/>
        <w:rPr>
          <w:rFonts w:ascii="Arial" w:hAnsi="Arial" w:cs="Arial"/>
          <w:color w:val="000000"/>
          <w:lang w:val="en-US" w:eastAsia="en-US"/>
        </w:rPr>
      </w:pPr>
    </w:p>
    <w:p w:rsidR="00D31A5F" w:rsidRPr="00D31A5F" w:rsidRDefault="00D31A5F" w:rsidP="00D31A5F">
      <w:pPr>
        <w:autoSpaceDE w:val="0"/>
        <w:autoSpaceDN w:val="0"/>
        <w:adjustRightInd w:val="0"/>
        <w:rPr>
          <w:rFonts w:ascii="Arial" w:hAnsi="Arial" w:cs="Arial"/>
          <w:b/>
          <w:color w:val="000000"/>
          <w:lang w:val="en-US" w:eastAsia="en-US"/>
        </w:rPr>
      </w:pPr>
      <w:r w:rsidRPr="00D31A5F">
        <w:rPr>
          <w:rFonts w:ascii="Arial" w:hAnsi="Arial" w:cs="Arial"/>
          <w:b/>
          <w:color w:val="000000"/>
          <w:lang w:val="en-US" w:eastAsia="en-US"/>
        </w:rPr>
        <w:t>OR</w:t>
      </w:r>
    </w:p>
    <w:p w:rsidR="00D31A5F" w:rsidRPr="00D31A5F" w:rsidRDefault="00D31A5F" w:rsidP="00D31A5F">
      <w:pPr>
        <w:widowControl w:val="0"/>
        <w:numPr>
          <w:ilvl w:val="0"/>
          <w:numId w:val="23"/>
        </w:numPr>
        <w:shd w:val="clear" w:color="auto" w:fill="FFFFFF"/>
        <w:ind w:left="450"/>
        <w:textAlignment w:val="baseline"/>
        <w:rPr>
          <w:rFonts w:ascii="Arial" w:hAnsi="Arial" w:cs="Arial"/>
          <w:color w:val="333333"/>
          <w:sz w:val="22"/>
          <w:szCs w:val="22"/>
        </w:rPr>
      </w:pPr>
      <w:r w:rsidRPr="00D31A5F">
        <w:rPr>
          <w:rFonts w:ascii="Arial" w:hAnsi="Arial" w:cs="Arial"/>
          <w:color w:val="000000"/>
          <w:lang w:val="en-US" w:eastAsia="en-US"/>
        </w:rPr>
        <w:t>Recurrent or chronic ulceration or infection</w:t>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Pr>
          <w:rFonts w:ascii="Arial" w:hAnsi="Arial" w:cs="Arial"/>
          <w:color w:val="000000"/>
          <w:lang w:val="en-US" w:eastAsia="en-US"/>
        </w:rPr>
        <w:tab/>
      </w:r>
      <w:r w:rsidRPr="00D31A5F">
        <w:rPr>
          <w:rFonts w:ascii="Arial" w:hAnsi="Arial" w:cs="Arial"/>
          <w:color w:val="333333"/>
          <w:sz w:val="22"/>
          <w:szCs w:val="22"/>
        </w:rPr>
        <w:t xml:space="preserve"> </w:t>
      </w:r>
      <w:r>
        <w:rPr>
          <w:rFonts w:ascii="Arial" w:hAnsi="Arial" w:cs="Arial"/>
          <w:color w:val="333333"/>
          <w:sz w:val="22"/>
          <w:szCs w:val="22"/>
        </w:rPr>
        <w:tab/>
      </w:r>
      <w:sdt>
        <w:sdtPr>
          <w:rPr>
            <w:rStyle w:val="x445372907-22062010"/>
            <w:rFonts w:ascii="Arial" w:hAnsi="Arial" w:cs="Arial"/>
            <w:color w:val="000000"/>
            <w:sz w:val="36"/>
            <w:szCs w:val="36"/>
          </w:rPr>
          <w:id w:val="2090653045"/>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D31A5F" w:rsidRPr="00D31A5F" w:rsidRDefault="00D31A5F" w:rsidP="00D31A5F">
      <w:pPr>
        <w:shd w:val="clear" w:color="auto" w:fill="FFFFFF"/>
        <w:textAlignment w:val="baseline"/>
        <w:rPr>
          <w:rFonts w:ascii="Arial" w:eastAsiaTheme="minorHAnsi" w:hAnsiTheme="minorHAnsi" w:cstheme="minorBidi"/>
          <w:lang w:val="en-US" w:eastAsia="en-US"/>
        </w:rPr>
      </w:pPr>
    </w:p>
    <w:p w:rsidR="00D31A5F" w:rsidRPr="00D31A5F" w:rsidRDefault="00D31A5F" w:rsidP="00D31A5F">
      <w:pPr>
        <w:autoSpaceDE w:val="0"/>
        <w:autoSpaceDN w:val="0"/>
        <w:adjustRightInd w:val="0"/>
        <w:rPr>
          <w:rFonts w:ascii="Arial" w:hAnsi="Arial" w:cs="Arial"/>
          <w:color w:val="000000"/>
          <w:lang w:val="en-US" w:eastAsia="en-US"/>
        </w:rPr>
      </w:pPr>
      <w:r w:rsidRPr="00D31A5F">
        <w:rPr>
          <w:rFonts w:ascii="Arial" w:eastAsiaTheme="minorHAnsi" w:hAnsiTheme="minorHAnsi" w:cstheme="minorBidi"/>
          <w:lang w:val="en-US" w:eastAsia="en-US"/>
        </w:rPr>
        <w:t>The</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lang w:val="en-US" w:eastAsia="en-US"/>
        </w:rPr>
        <w:t>clinician</w:t>
      </w:r>
      <w:r w:rsidRPr="00D31A5F">
        <w:rPr>
          <w:rFonts w:ascii="Arial" w:eastAsiaTheme="minorHAnsi" w:hAnsiTheme="minorHAnsi" w:cstheme="minorBidi"/>
          <w:spacing w:val="-1"/>
          <w:lang w:val="en-US" w:eastAsia="en-US"/>
        </w:rPr>
        <w:t xml:space="preserve"> needs</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lang w:val="en-US" w:eastAsia="en-US"/>
        </w:rPr>
        <w:t>to</w:t>
      </w:r>
      <w:r w:rsidRPr="00D31A5F">
        <w:rPr>
          <w:rFonts w:ascii="Arial" w:eastAsiaTheme="minorHAnsi" w:hAnsiTheme="minorHAnsi" w:cstheme="minorBidi"/>
          <w:spacing w:val="-1"/>
          <w:lang w:val="en-US" w:eastAsia="en-US"/>
        </w:rPr>
        <w:t xml:space="preserve"> </w:t>
      </w:r>
      <w:r w:rsidRPr="00D31A5F">
        <w:rPr>
          <w:rFonts w:ascii="Arial" w:eastAsiaTheme="minorHAnsi" w:hAnsiTheme="minorHAnsi" w:cstheme="minorBidi"/>
          <w:lang w:val="en-US" w:eastAsia="en-US"/>
        </w:rPr>
        <w:t>ensure</w:t>
      </w:r>
      <w:r w:rsidRPr="00D31A5F">
        <w:rPr>
          <w:rFonts w:ascii="Arial" w:eastAsiaTheme="minorHAnsi" w:hAnsiTheme="minorHAnsi" w:cstheme="minorBidi"/>
          <w:spacing w:val="-3"/>
          <w:lang w:val="en-US" w:eastAsia="en-US"/>
        </w:rPr>
        <w:t xml:space="preserve"> </w:t>
      </w:r>
      <w:r w:rsidRPr="00D31A5F">
        <w:rPr>
          <w:rFonts w:ascii="Arial" w:eastAsiaTheme="minorHAnsi" w:hAnsiTheme="minorHAnsi" w:cstheme="minorBidi"/>
          <w:spacing w:val="-1"/>
          <w:lang w:val="en-US" w:eastAsia="en-US"/>
        </w:rPr>
        <w:t>that</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the</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spacing w:val="-1"/>
          <w:lang w:val="en-US" w:eastAsia="en-US"/>
        </w:rPr>
        <w:t>patient</w:t>
      </w:r>
      <w:r w:rsidRPr="00D31A5F">
        <w:rPr>
          <w:rFonts w:ascii="Arial" w:eastAsiaTheme="minorHAnsi" w:hAnsiTheme="minorHAnsi" w:cstheme="minorBidi"/>
          <w:spacing w:val="-2"/>
          <w:lang w:val="en-US" w:eastAsia="en-US"/>
        </w:rPr>
        <w:t xml:space="preserve"> </w:t>
      </w:r>
      <w:r w:rsidRPr="00D31A5F">
        <w:rPr>
          <w:rFonts w:ascii="Arial" w:eastAsiaTheme="minorHAnsi" w:hAnsiTheme="minorHAnsi" w:cstheme="minorBidi"/>
          <w:spacing w:val="-1"/>
          <w:lang w:val="en-US" w:eastAsia="en-US"/>
        </w:rPr>
        <w:t>fulfills</w:t>
      </w:r>
      <w:r w:rsidRPr="00D31A5F">
        <w:rPr>
          <w:rFonts w:ascii="Arial" w:eastAsiaTheme="minorHAnsi" w:hAnsiTheme="minorHAnsi" w:cstheme="minorBidi"/>
          <w:lang w:val="en-US" w:eastAsia="en-US"/>
        </w:rPr>
        <w:t xml:space="preserve"> all</w:t>
      </w:r>
      <w:r w:rsidRPr="00D31A5F">
        <w:rPr>
          <w:rFonts w:ascii="Arial" w:eastAsiaTheme="minorHAnsi" w:hAnsiTheme="minorHAnsi" w:cstheme="minorBidi"/>
          <w:spacing w:val="-1"/>
          <w:lang w:val="en-US" w:eastAsia="en-US"/>
        </w:rPr>
        <w:t xml:space="preserve"> the</w:t>
      </w:r>
      <w:r w:rsidRPr="00D31A5F">
        <w:rPr>
          <w:rFonts w:ascii="Arial" w:eastAsiaTheme="minorHAnsi" w:hAnsiTheme="minorHAnsi" w:cstheme="minorBidi"/>
          <w:spacing w:val="53"/>
          <w:lang w:val="en-US" w:eastAsia="en-US"/>
        </w:rPr>
        <w:t xml:space="preserve"> </w:t>
      </w:r>
      <w:r w:rsidRPr="00D31A5F">
        <w:rPr>
          <w:rFonts w:ascii="Arial" w:eastAsiaTheme="minorHAnsi" w:hAnsiTheme="minorHAnsi" w:cstheme="minorBidi"/>
          <w:spacing w:val="-1"/>
          <w:lang w:val="en-US" w:eastAsia="en-US"/>
        </w:rPr>
        <w:t>criteria</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before</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they</w:t>
      </w:r>
      <w:r w:rsidRPr="00D31A5F">
        <w:rPr>
          <w:rFonts w:ascii="Arial" w:eastAsiaTheme="minorHAnsi" w:hAnsiTheme="minorHAnsi" w:cstheme="minorBidi"/>
          <w:spacing w:val="-3"/>
          <w:lang w:val="en-US" w:eastAsia="en-US"/>
        </w:rPr>
        <w:t xml:space="preserve"> </w:t>
      </w:r>
      <w:r w:rsidRPr="00D31A5F">
        <w:rPr>
          <w:rFonts w:ascii="Arial" w:eastAsiaTheme="minorHAnsi" w:hAnsiTheme="minorHAnsi" w:cstheme="minorBidi"/>
          <w:lang w:val="en-US" w:eastAsia="en-US"/>
        </w:rPr>
        <w:t xml:space="preserve">are </w:t>
      </w:r>
      <w:r w:rsidRPr="00D31A5F">
        <w:rPr>
          <w:rFonts w:ascii="Arial" w:eastAsiaTheme="minorHAnsi" w:hAnsiTheme="minorHAnsi" w:cstheme="minorBidi"/>
          <w:spacing w:val="-1"/>
          <w:lang w:val="en-US" w:eastAsia="en-US"/>
        </w:rPr>
        <w:t>referred</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to</w:t>
      </w:r>
      <w:r w:rsidRPr="00D31A5F">
        <w:rPr>
          <w:rFonts w:ascii="Arial" w:eastAsiaTheme="minorHAnsi" w:hAnsiTheme="minorHAnsi" w:cstheme="minorBidi"/>
          <w:lang w:val="en-US" w:eastAsia="en-US"/>
        </w:rPr>
        <w:t xml:space="preserve"> </w:t>
      </w:r>
      <w:r w:rsidRPr="00D31A5F">
        <w:rPr>
          <w:rFonts w:ascii="Arial" w:eastAsiaTheme="minorHAnsi" w:hAnsiTheme="minorHAnsi" w:cstheme="minorBidi"/>
          <w:spacing w:val="-1"/>
          <w:lang w:val="en-US" w:eastAsia="en-US"/>
        </w:rPr>
        <w:t>secondary</w:t>
      </w:r>
      <w:r w:rsidRPr="00D31A5F">
        <w:rPr>
          <w:rFonts w:ascii="Arial" w:eastAsiaTheme="minorHAnsi" w:hAnsiTheme="minorHAnsi" w:cstheme="minorBidi"/>
          <w:spacing w:val="-4"/>
          <w:lang w:val="en-US" w:eastAsia="en-US"/>
        </w:rPr>
        <w:t xml:space="preserve"> </w:t>
      </w:r>
      <w:r w:rsidRPr="00D31A5F">
        <w:rPr>
          <w:rFonts w:ascii="Arial" w:eastAsiaTheme="minorHAnsi" w:hAnsiTheme="minorHAnsi" w:cstheme="minorBidi"/>
          <w:lang w:val="en-US" w:eastAsia="en-US"/>
        </w:rPr>
        <w:t xml:space="preserve">care. </w:t>
      </w:r>
      <w:r w:rsidRPr="00D31A5F">
        <w:rPr>
          <w:rFonts w:ascii="Arial" w:hAnsi="Arial" w:cs="Arial"/>
          <w:b/>
          <w:color w:val="000000"/>
          <w:lang w:val="en-US" w:eastAsia="en-US"/>
        </w:rPr>
        <w:t>Before referral</w:t>
      </w:r>
      <w:r w:rsidRPr="00D31A5F">
        <w:rPr>
          <w:rFonts w:ascii="Arial" w:hAnsi="Arial" w:cs="Arial"/>
          <w:color w:val="000000"/>
          <w:lang w:val="en-US" w:eastAsia="en-US"/>
        </w:rPr>
        <w:t xml:space="preserve"> patients should be informed that</w:t>
      </w:r>
    </w:p>
    <w:p w:rsidR="00D31A5F" w:rsidRPr="00D31A5F" w:rsidRDefault="00D31A5F" w:rsidP="00D31A5F">
      <w:pPr>
        <w:widowControl w:val="0"/>
        <w:numPr>
          <w:ilvl w:val="0"/>
          <w:numId w:val="25"/>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They will be in plaster for 6 weeks and unable to drive</w:t>
      </w:r>
    </w:p>
    <w:p w:rsidR="00D31A5F" w:rsidRPr="00D31A5F" w:rsidRDefault="00D31A5F" w:rsidP="00D31A5F">
      <w:pPr>
        <w:widowControl w:val="0"/>
        <w:numPr>
          <w:ilvl w:val="0"/>
          <w:numId w:val="25"/>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It will take at least a further 2 months to regain full function</w:t>
      </w:r>
    </w:p>
    <w:p w:rsidR="00D31A5F" w:rsidRPr="00D31A5F" w:rsidRDefault="00D31A5F" w:rsidP="00D31A5F">
      <w:pPr>
        <w:widowControl w:val="0"/>
        <w:numPr>
          <w:ilvl w:val="0"/>
          <w:numId w:val="25"/>
        </w:numPr>
        <w:autoSpaceDE w:val="0"/>
        <w:autoSpaceDN w:val="0"/>
        <w:adjustRightInd w:val="0"/>
        <w:rPr>
          <w:rFonts w:ascii="Arial" w:hAnsi="Arial" w:cs="Arial"/>
          <w:color w:val="000000"/>
          <w:lang w:val="en-US" w:eastAsia="en-US"/>
        </w:rPr>
      </w:pPr>
      <w:r w:rsidRPr="00D31A5F">
        <w:rPr>
          <w:rFonts w:ascii="Arial" w:hAnsi="Arial" w:cs="Arial"/>
          <w:color w:val="000000"/>
          <w:lang w:val="en-US" w:eastAsia="en-US"/>
        </w:rPr>
        <w:t>The prognosis for treated and untreated HV is very variable</w:t>
      </w:r>
    </w:p>
    <w:p w:rsidR="00013995" w:rsidRDefault="00013995" w:rsidP="00AB3C8E">
      <w:pPr>
        <w:rPr>
          <w:rFonts w:ascii="Arial" w:eastAsia="MS Mincho" w:hAnsi="Arial" w:cs="Arial"/>
          <w:b/>
          <w:lang w:eastAsia="ja-JP"/>
        </w:rPr>
      </w:pPr>
    </w:p>
    <w:p w:rsidR="00035D94" w:rsidRPr="00035D94" w:rsidRDefault="00AB3C8E" w:rsidP="00AB3C8E">
      <w:r w:rsidRPr="00AB3C8E">
        <w:rPr>
          <w:rFonts w:ascii="Arial" w:eastAsia="MS Mincho" w:hAnsi="Arial" w:cs="Arial"/>
          <w:b/>
          <w:lang w:eastAsia="ja-JP"/>
        </w:rPr>
        <w:t>Treatment in all other circumstances is not normally funded and should not be referred unless there is prior approval by the Individual Funding Request Panel.</w:t>
      </w:r>
      <w:r w:rsidR="00112715">
        <w:rPr>
          <w:rFonts w:ascii="Arial" w:eastAsia="MS Mincho" w:hAnsi="Arial" w:cs="Arial"/>
          <w:b/>
          <w:lang w:eastAsia="ja-JP"/>
        </w:rPr>
        <w:t xml:space="preserve">  </w:t>
      </w:r>
    </w:p>
    <w:p w:rsidR="00B052D7" w:rsidRPr="0064475A" w:rsidRDefault="00B052D7" w:rsidP="00B052D7">
      <w:pPr>
        <w:pStyle w:val="textblack10"/>
        <w:rPr>
          <w:rFonts w:ascii="Arial" w:hAnsi="Arial" w:cs="Arial"/>
        </w:rPr>
      </w:pPr>
      <w:r w:rsidRPr="0064475A">
        <w:rPr>
          <w:rFonts w:ascii="Arial" w:hAnsi="Arial" w:cs="Arial"/>
        </w:rPr>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466D95">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412A89" w:rsidRPr="00CB6018" w:rsidRDefault="00412A89" w:rsidP="00B052D7">
      <w:pPr>
        <w:autoSpaceDE w:val="0"/>
        <w:autoSpaceDN w:val="0"/>
        <w:adjustRightInd w:val="0"/>
        <w:rPr>
          <w:rFonts w:ascii="Arial" w:hAnsi="Arial" w:cs="Arial"/>
        </w:rPr>
      </w:pPr>
    </w:p>
    <w:sectPr w:rsidR="00412A89" w:rsidRPr="00CB6018" w:rsidSect="00931CD3">
      <w:footerReference w:type="default" r:id="rId9"/>
      <w:headerReference w:type="first" r:id="rId10"/>
      <w:footerReference w:type="first" r:id="rId11"/>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02" w:rsidRDefault="00722102" w:rsidP="00722102">
    <w:pPr>
      <w:pStyle w:val="Footer"/>
    </w:pPr>
    <w:r>
      <w:t>Version 2 01/11/16 JR</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7F015D">
      <w:t xml:space="preserve">ersion </w:t>
    </w:r>
    <w:r w:rsidR="00722102">
      <w:t>2 01/11</w:t>
    </w:r>
    <w:r>
      <w:t>/16</w:t>
    </w:r>
    <w:r w:rsidR="00466D95">
      <w:t xml:space="preserve"> JR</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rsidP="00B052D7">
    <w:pPr>
      <w:pStyle w:val="Header"/>
      <w:jc w:val="right"/>
    </w:pPr>
    <w:r>
      <w:rPr>
        <w:noProof/>
        <w:color w:val="000000"/>
      </w:rPr>
      <w:drawing>
        <wp:inline distT="0" distB="0" distL="0" distR="0">
          <wp:extent cx="2447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98C"/>
    <w:multiLevelType w:val="multilevel"/>
    <w:tmpl w:val="C84A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C103C3"/>
    <w:multiLevelType w:val="hybridMultilevel"/>
    <w:tmpl w:val="1F38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1410D35"/>
    <w:multiLevelType w:val="multilevel"/>
    <w:tmpl w:val="AE40458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8">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F41514"/>
    <w:multiLevelType w:val="hybridMultilevel"/>
    <w:tmpl w:val="AB58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EB119C"/>
    <w:multiLevelType w:val="hybridMultilevel"/>
    <w:tmpl w:val="5756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23"/>
  </w:num>
  <w:num w:numId="6">
    <w:abstractNumId w:val="21"/>
  </w:num>
  <w:num w:numId="7">
    <w:abstractNumId w:val="19"/>
  </w:num>
  <w:num w:numId="8">
    <w:abstractNumId w:val="16"/>
  </w:num>
  <w:num w:numId="9">
    <w:abstractNumId w:val="7"/>
  </w:num>
  <w:num w:numId="10">
    <w:abstractNumId w:val="11"/>
  </w:num>
  <w:num w:numId="11">
    <w:abstractNumId w:val="4"/>
  </w:num>
  <w:num w:numId="12">
    <w:abstractNumId w:val="10"/>
  </w:num>
  <w:num w:numId="13">
    <w:abstractNumId w:val="6"/>
  </w:num>
  <w:num w:numId="14">
    <w:abstractNumId w:val="25"/>
  </w:num>
  <w:num w:numId="15">
    <w:abstractNumId w:val="20"/>
  </w:num>
  <w:num w:numId="16">
    <w:abstractNumId w:val="24"/>
  </w:num>
  <w:num w:numId="17">
    <w:abstractNumId w:val="5"/>
  </w:num>
  <w:num w:numId="18">
    <w:abstractNumId w:val="12"/>
  </w:num>
  <w:num w:numId="19">
    <w:abstractNumId w:val="1"/>
  </w:num>
  <w:num w:numId="20">
    <w:abstractNumId w:val="13"/>
  </w:num>
  <w:num w:numId="21">
    <w:abstractNumId w:val="15"/>
  </w:num>
  <w:num w:numId="22">
    <w:abstractNumId w:val="18"/>
  </w:num>
  <w:num w:numId="23">
    <w:abstractNumId w:val="17"/>
  </w:num>
  <w:num w:numId="24">
    <w:abstractNumId w:val="0"/>
  </w:num>
  <w:num w:numId="25">
    <w:abstractNumId w:val="3"/>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81364"/>
    <w:rsid w:val="000A59AF"/>
    <w:rsid w:val="000D5341"/>
    <w:rsid w:val="000F0C9B"/>
    <w:rsid w:val="001064C4"/>
    <w:rsid w:val="00112715"/>
    <w:rsid w:val="00197493"/>
    <w:rsid w:val="00197C76"/>
    <w:rsid w:val="001B72B1"/>
    <w:rsid w:val="001F3483"/>
    <w:rsid w:val="002528F7"/>
    <w:rsid w:val="00256090"/>
    <w:rsid w:val="00256594"/>
    <w:rsid w:val="00332232"/>
    <w:rsid w:val="003C05B2"/>
    <w:rsid w:val="003E7121"/>
    <w:rsid w:val="0040657F"/>
    <w:rsid w:val="0040668C"/>
    <w:rsid w:val="00412A89"/>
    <w:rsid w:val="0042151D"/>
    <w:rsid w:val="0042306D"/>
    <w:rsid w:val="00466D95"/>
    <w:rsid w:val="00474084"/>
    <w:rsid w:val="004B21E3"/>
    <w:rsid w:val="005072C4"/>
    <w:rsid w:val="00562A77"/>
    <w:rsid w:val="00597D78"/>
    <w:rsid w:val="005C7B9C"/>
    <w:rsid w:val="00607916"/>
    <w:rsid w:val="00616EA1"/>
    <w:rsid w:val="006327E0"/>
    <w:rsid w:val="006411D1"/>
    <w:rsid w:val="006413AA"/>
    <w:rsid w:val="0066617F"/>
    <w:rsid w:val="006C1D9F"/>
    <w:rsid w:val="006E494D"/>
    <w:rsid w:val="00722102"/>
    <w:rsid w:val="00756D8D"/>
    <w:rsid w:val="00772E75"/>
    <w:rsid w:val="0077319A"/>
    <w:rsid w:val="007933EE"/>
    <w:rsid w:val="007B511E"/>
    <w:rsid w:val="007C250B"/>
    <w:rsid w:val="007D75ED"/>
    <w:rsid w:val="007F015D"/>
    <w:rsid w:val="007F5AF8"/>
    <w:rsid w:val="00807A4D"/>
    <w:rsid w:val="00823B35"/>
    <w:rsid w:val="0084368D"/>
    <w:rsid w:val="008450B5"/>
    <w:rsid w:val="008657CD"/>
    <w:rsid w:val="008B0DFE"/>
    <w:rsid w:val="008C19C3"/>
    <w:rsid w:val="008E5833"/>
    <w:rsid w:val="00903C2B"/>
    <w:rsid w:val="009157A6"/>
    <w:rsid w:val="009162F9"/>
    <w:rsid w:val="00917BE4"/>
    <w:rsid w:val="00931CD3"/>
    <w:rsid w:val="009400D3"/>
    <w:rsid w:val="00947993"/>
    <w:rsid w:val="00994AC0"/>
    <w:rsid w:val="009E6200"/>
    <w:rsid w:val="009E7A76"/>
    <w:rsid w:val="009F1568"/>
    <w:rsid w:val="00A86215"/>
    <w:rsid w:val="00AB3C8E"/>
    <w:rsid w:val="00AD74BB"/>
    <w:rsid w:val="00B052D7"/>
    <w:rsid w:val="00B31AAE"/>
    <w:rsid w:val="00B737FC"/>
    <w:rsid w:val="00BC1ED7"/>
    <w:rsid w:val="00BF1619"/>
    <w:rsid w:val="00BF5FB8"/>
    <w:rsid w:val="00C02D08"/>
    <w:rsid w:val="00C1640C"/>
    <w:rsid w:val="00C200F1"/>
    <w:rsid w:val="00C23F81"/>
    <w:rsid w:val="00CA0A31"/>
    <w:rsid w:val="00CA21CF"/>
    <w:rsid w:val="00D20B03"/>
    <w:rsid w:val="00D2660F"/>
    <w:rsid w:val="00D31A5F"/>
    <w:rsid w:val="00D94A3B"/>
    <w:rsid w:val="00E20ACD"/>
    <w:rsid w:val="00E74D43"/>
    <w:rsid w:val="00E836F9"/>
    <w:rsid w:val="00EA3F41"/>
    <w:rsid w:val="00F05A5A"/>
    <w:rsid w:val="00F103B1"/>
    <w:rsid w:val="00F30AC2"/>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data/uploads/polvs/june-2015/voy-exceptions-submission-form.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4177</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2</cp:revision>
  <cp:lastPrinted>2010-06-14T11:56:00Z</cp:lastPrinted>
  <dcterms:created xsi:type="dcterms:W3CDTF">2016-11-04T14:16:00Z</dcterms:created>
  <dcterms:modified xsi:type="dcterms:W3CDTF">2016-11-04T14:16:00Z</dcterms:modified>
</cp:coreProperties>
</file>