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D763C" w14:textId="38234809" w:rsidR="003F12A9" w:rsidRDefault="00730644" w:rsidP="003F12A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29780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OFFICIAL: SENSITIVE </w:t>
      </w:r>
    </w:p>
    <w:p w14:paraId="3C8F4E72" w14:textId="60C148B3" w:rsidR="007747A5" w:rsidRDefault="007747A5" w:rsidP="003F12A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20EDA55" w14:textId="6F8B4229" w:rsidR="007747A5" w:rsidRPr="007747A5" w:rsidRDefault="007747A5" w:rsidP="007747A5">
      <w:pPr>
        <w:rPr>
          <w:rFonts w:ascii="Arial" w:eastAsiaTheme="minorEastAsia" w:hAnsi="Arial" w:cs="Arial"/>
          <w:b/>
          <w:bCs/>
          <w:color w:val="FF0000"/>
          <w:sz w:val="24"/>
          <w:szCs w:val="24"/>
          <w:lang w:val="en-US"/>
        </w:rPr>
      </w:pPr>
      <w:r w:rsidRPr="007747A5">
        <w:rPr>
          <w:rFonts w:ascii="Arial" w:eastAsiaTheme="minorEastAsia" w:hAnsi="Arial" w:cs="Arial"/>
          <w:b/>
          <w:bCs/>
          <w:color w:val="FF0000"/>
          <w:sz w:val="24"/>
          <w:szCs w:val="24"/>
          <w:lang w:val="en-US"/>
        </w:rPr>
        <w:t xml:space="preserve">Template letter for </w:t>
      </w:r>
      <w:r w:rsidR="009A5AA0">
        <w:rPr>
          <w:rFonts w:ascii="Arial" w:eastAsiaTheme="minorEastAsia" w:hAnsi="Arial" w:cs="Arial"/>
          <w:b/>
          <w:bCs/>
          <w:color w:val="FF0000"/>
          <w:sz w:val="24"/>
          <w:szCs w:val="24"/>
          <w:lang w:val="en-US"/>
        </w:rPr>
        <w:t>PCNs/</w:t>
      </w:r>
      <w:r w:rsidRPr="007747A5">
        <w:rPr>
          <w:rFonts w:ascii="Arial" w:eastAsiaTheme="minorEastAsia" w:hAnsi="Arial" w:cs="Arial"/>
          <w:b/>
          <w:bCs/>
          <w:color w:val="FF0000"/>
          <w:sz w:val="24"/>
          <w:szCs w:val="24"/>
          <w:lang w:val="en-US"/>
        </w:rPr>
        <w:t xml:space="preserve">Trusts to send to </w:t>
      </w:r>
      <w:r w:rsidR="00D423C1">
        <w:rPr>
          <w:rFonts w:ascii="Arial" w:eastAsiaTheme="minorEastAsia" w:hAnsi="Arial" w:cs="Arial"/>
          <w:b/>
          <w:bCs/>
          <w:color w:val="FF0000"/>
          <w:sz w:val="24"/>
          <w:szCs w:val="24"/>
          <w:lang w:val="en-US"/>
        </w:rPr>
        <w:t xml:space="preserve">people </w:t>
      </w:r>
      <w:r w:rsidRPr="007747A5">
        <w:rPr>
          <w:rFonts w:ascii="Arial" w:eastAsiaTheme="minorEastAsia" w:hAnsi="Arial" w:cs="Arial"/>
          <w:b/>
          <w:bCs/>
          <w:color w:val="FF0000"/>
          <w:sz w:val="24"/>
          <w:szCs w:val="24"/>
          <w:lang w:val="en-US"/>
        </w:rPr>
        <w:t>already booked in to have their 2nd coronavirus vaccine after Monday 4 January 2021</w:t>
      </w:r>
    </w:p>
    <w:p w14:paraId="0C3556E3" w14:textId="77777777" w:rsidR="00730644" w:rsidRPr="0029780A" w:rsidRDefault="00730644" w:rsidP="007306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5530A05" w14:textId="77777777" w:rsidR="00730644" w:rsidRPr="0029780A" w:rsidRDefault="00730644" w:rsidP="00730644">
      <w:pPr>
        <w:spacing w:after="0"/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n-GB"/>
        </w:rPr>
      </w:pPr>
      <w:r w:rsidRPr="0029780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Dear </w:t>
      </w:r>
      <w:r w:rsidRPr="0029780A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n-GB"/>
        </w:rPr>
        <w:t>[NAME]</w:t>
      </w:r>
    </w:p>
    <w:p w14:paraId="0DB45BF2" w14:textId="77777777" w:rsidR="00730644" w:rsidRPr="0029780A" w:rsidRDefault="00730644" w:rsidP="00730644">
      <w:pPr>
        <w:spacing w:after="0"/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n-GB"/>
        </w:rPr>
      </w:pPr>
    </w:p>
    <w:p w14:paraId="5B37FA1A" w14:textId="50B60B1B" w:rsidR="00730644" w:rsidRDefault="00DD2766" w:rsidP="00730644">
      <w:p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Rescheduling your second </w:t>
      </w:r>
      <w:r w:rsidR="00730644" w:rsidRPr="0029780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coronavirus (COVID-19) vaccine appointment</w:t>
      </w:r>
    </w:p>
    <w:p w14:paraId="5BBD29ED" w14:textId="77777777" w:rsidR="00DD2766" w:rsidRDefault="00DD2766" w:rsidP="00730644">
      <w:p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77373D68" w14:textId="23C08776" w:rsidR="00DD2766" w:rsidRDefault="0048458A" w:rsidP="00730644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Due to new advice from</w:t>
      </w:r>
      <w:r w:rsidR="000A169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UK Chief Medical Officers,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 are writing</w:t>
      </w:r>
      <w:r w:rsidR="00DD2766" w:rsidRPr="00D423C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</w:t>
      </w:r>
      <w:r w:rsidR="00283BB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inform you that we need to</w:t>
      </w:r>
      <w:r w:rsidR="00DD2766" w:rsidRPr="00D423C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reschedule your second coronavirus vaccination appointment. </w:t>
      </w:r>
      <w:r w:rsidR="00A155D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new</w:t>
      </w:r>
      <w:r w:rsidR="000A169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medical advice is</w:t>
      </w:r>
      <w:r w:rsidR="0055383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that the second dose of the vaccine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remains effective when given up to 12 weeks after the first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dose, and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should be given towards the end of this 12 week period</w:t>
      </w:r>
      <w:r w:rsidR="00283BB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01C9C85A" w14:textId="3517E5E2" w:rsidR="00D423C1" w:rsidRDefault="00D423C1" w:rsidP="00730644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A61FAC1" w14:textId="030F62FB" w:rsidR="00E6620C" w:rsidRDefault="00E6620C" w:rsidP="00BC5453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While</w:t>
      </w:r>
      <w:r w:rsidR="00D0735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you will need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48458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two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doses </w:t>
      </w:r>
      <w:r w:rsidRPr="00570F1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of the vaccine to get the best </w:t>
      </w:r>
      <w:r w:rsidR="0048458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long-term </w:t>
      </w:r>
      <w:r w:rsidRPr="00570F1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protection from the virus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</w:t>
      </w:r>
      <w:r w:rsidR="0045300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D0735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 will still have significant protection</w:t>
      </w:r>
      <w:r w:rsidR="000A169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</w:t>
      </w:r>
      <w:r w:rsidR="0048458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</w:t>
      </w:r>
      <w:r w:rsidR="001804B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283BB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22 </w:t>
      </w:r>
      <w:r w:rsidR="001804B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days</w:t>
      </w:r>
      <w:r w:rsidR="0048458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0A169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after </w:t>
      </w:r>
      <w:r w:rsidR="004C79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you received </w:t>
      </w:r>
      <w:r w:rsidR="000A169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first dose. T</w:t>
      </w:r>
      <w:r w:rsidR="009F2B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he </w:t>
      </w:r>
      <w:r w:rsidR="009A5AA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new guidance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9B1D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will</w:t>
      </w:r>
      <w:r w:rsidR="0048458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0A169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also</w:t>
      </w:r>
      <w:r w:rsidR="009B1D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help ensure that as many people as possible benefit from the first dose of the vaccine as soon as possible</w:t>
      </w:r>
      <w:r w:rsidRPr="00570F1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="00BC545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</w:t>
      </w:r>
      <w:r w:rsidR="00E56B7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Please be reassured that </w:t>
      </w:r>
      <w:r w:rsidR="001804B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</w:t>
      </w:r>
      <w:r w:rsidR="00BC545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here are no safety concerns in the new guidance, and it will not impact on how effective the vaccination is in protecting you from Covid-19 once the course is complete.</w:t>
      </w:r>
      <w:r w:rsidRPr="00570F1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09432A87" w14:textId="70C33550" w:rsidR="00BC5453" w:rsidRDefault="00BC5453" w:rsidP="00BC5453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30199FF" w14:textId="7B4EC0DF" w:rsidR="00DD2766" w:rsidRDefault="00283BB7" w:rsidP="00730644">
      <w:p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en-GB"/>
        </w:rPr>
        <w:t xml:space="preserve">You do not need to call us. </w:t>
      </w:r>
      <w:r w:rsidR="00DD2766" w:rsidRPr="009A5AA0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en-GB"/>
        </w:rPr>
        <w:t xml:space="preserve">We will </w:t>
      </w:r>
      <w:r w:rsidR="009A5AA0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en-GB"/>
        </w:rPr>
        <w:t xml:space="preserve">call </w:t>
      </w:r>
      <w:r w:rsidR="00DD2766" w:rsidRPr="009A5AA0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en-GB"/>
        </w:rPr>
        <w:t xml:space="preserve">you to reschedule your </w:t>
      </w:r>
      <w:r w:rsidR="009A5AA0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en-GB"/>
        </w:rPr>
        <w:t xml:space="preserve">second vaccine </w:t>
      </w:r>
      <w:r w:rsidR="00DD2766" w:rsidRPr="009A5AA0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en-GB"/>
        </w:rPr>
        <w:t>appointment.</w:t>
      </w:r>
    </w:p>
    <w:p w14:paraId="7EEDC1B9" w14:textId="022DC39B" w:rsidR="00E56B7B" w:rsidRDefault="00E56B7B" w:rsidP="00730644">
      <w:p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6E4E7168" w14:textId="4C8FD46F" w:rsidR="001804BE" w:rsidRDefault="0048458A" w:rsidP="0073064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important to note</w:t>
      </w:r>
      <w:r w:rsidR="00E56B7B">
        <w:rPr>
          <w:rFonts w:ascii="Arial" w:hAnsi="Arial" w:cs="Arial"/>
          <w:sz w:val="24"/>
          <w:szCs w:val="24"/>
        </w:rPr>
        <w:t xml:space="preserve"> that even when you have received your vaccine, </w:t>
      </w:r>
      <w:r>
        <w:rPr>
          <w:rFonts w:ascii="Arial" w:hAnsi="Arial" w:cs="Arial"/>
          <w:sz w:val="24"/>
          <w:szCs w:val="24"/>
        </w:rPr>
        <w:t>you must</w:t>
      </w:r>
      <w:r w:rsidR="00E56B7B">
        <w:rPr>
          <w:rFonts w:ascii="Arial" w:hAnsi="Arial" w:cs="Arial"/>
          <w:sz w:val="24"/>
          <w:szCs w:val="24"/>
        </w:rPr>
        <w:t xml:space="preserve"> follow government guidance on social distancing and wearing a mask</w:t>
      </w:r>
      <w:r>
        <w:rPr>
          <w:rFonts w:ascii="Arial" w:hAnsi="Arial" w:cs="Arial"/>
          <w:sz w:val="24"/>
          <w:szCs w:val="24"/>
        </w:rPr>
        <w:t>,</w:t>
      </w:r>
      <w:r w:rsidR="00E56B7B">
        <w:rPr>
          <w:rFonts w:ascii="Arial" w:hAnsi="Arial" w:cs="Arial"/>
          <w:sz w:val="24"/>
          <w:szCs w:val="24"/>
        </w:rPr>
        <w:t xml:space="preserve"> as well as the additional measures in place </w:t>
      </w:r>
      <w:r>
        <w:rPr>
          <w:rFonts w:ascii="Arial" w:hAnsi="Arial" w:cs="Arial"/>
          <w:sz w:val="24"/>
          <w:szCs w:val="24"/>
        </w:rPr>
        <w:t>in your area</w:t>
      </w:r>
      <w:r w:rsidR="00E56B7B">
        <w:rPr>
          <w:rFonts w:ascii="Arial" w:hAnsi="Arial" w:cs="Arial"/>
          <w:sz w:val="24"/>
          <w:szCs w:val="24"/>
        </w:rPr>
        <w:t>.</w:t>
      </w:r>
      <w:r w:rsidR="001804BE">
        <w:rPr>
          <w:rFonts w:ascii="Arial" w:hAnsi="Arial" w:cs="Arial"/>
          <w:sz w:val="24"/>
          <w:szCs w:val="24"/>
        </w:rPr>
        <w:t xml:space="preserve"> </w:t>
      </w:r>
    </w:p>
    <w:p w14:paraId="06D60DF3" w14:textId="77777777" w:rsidR="001804BE" w:rsidRDefault="001804BE" w:rsidP="00730644">
      <w:pPr>
        <w:spacing w:after="0"/>
        <w:rPr>
          <w:rFonts w:ascii="Arial" w:hAnsi="Arial" w:cs="Arial"/>
          <w:sz w:val="24"/>
          <w:szCs w:val="24"/>
        </w:rPr>
      </w:pPr>
    </w:p>
    <w:p w14:paraId="034F8EC5" w14:textId="5261A3CF" w:rsidR="009A5AA0" w:rsidRPr="009A5AA0" w:rsidRDefault="009A5AA0" w:rsidP="00730644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A5AA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We apologise for any </w:t>
      </w:r>
      <w:proofErr w:type="gramStart"/>
      <w:r w:rsidRPr="009A5AA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inconvenience</w:t>
      </w:r>
      <w:r w:rsidR="000A169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 and</w:t>
      </w:r>
      <w:proofErr w:type="gramEnd"/>
      <w:r w:rsidR="000A169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look forward to seeing you for your second vaccine dose at the right time</w:t>
      </w:r>
      <w:r w:rsidRPr="009A5AA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="00E56B7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9A5AA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38F21C96" w14:textId="77777777" w:rsidR="00730644" w:rsidRPr="0029780A" w:rsidRDefault="00730644" w:rsidP="007306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B3F6F2C" w14:textId="0DD9D322" w:rsidR="00730644" w:rsidRPr="0029780A" w:rsidRDefault="00730644" w:rsidP="00730644">
      <w:pPr>
        <w:spacing w:after="0"/>
        <w:rPr>
          <w:rFonts w:ascii="Arial" w:hAnsi="Arial" w:cs="Arial"/>
          <w:sz w:val="24"/>
          <w:szCs w:val="24"/>
        </w:rPr>
      </w:pPr>
      <w:r w:rsidRPr="0029780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For more information</w:t>
      </w:r>
      <w:r w:rsidR="00E6620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on the vaccine</w:t>
      </w:r>
      <w:r w:rsidRPr="0029780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r w:rsidR="00E6620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please </w:t>
      </w:r>
      <w:r w:rsidRPr="0029780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visit </w:t>
      </w:r>
      <w:hyperlink r:id="rId11" w:history="1">
        <w:r w:rsidRPr="0029780A">
          <w:rPr>
            <w:rStyle w:val="Hyperlink"/>
            <w:rFonts w:ascii="Arial" w:hAnsi="Arial" w:cs="Arial"/>
            <w:sz w:val="24"/>
            <w:szCs w:val="24"/>
          </w:rPr>
          <w:t>www.nhs.uk/covid-vaccination</w:t>
        </w:r>
      </w:hyperlink>
      <w:r w:rsidRPr="0029780A">
        <w:rPr>
          <w:rFonts w:ascii="Arial" w:hAnsi="Arial" w:cs="Arial"/>
          <w:sz w:val="24"/>
          <w:szCs w:val="24"/>
        </w:rPr>
        <w:t xml:space="preserve"> </w:t>
      </w:r>
    </w:p>
    <w:p w14:paraId="343E3921" w14:textId="77777777" w:rsidR="00570F1F" w:rsidRPr="0029780A" w:rsidRDefault="00570F1F" w:rsidP="00730644">
      <w:pPr>
        <w:spacing w:after="0"/>
        <w:rPr>
          <w:rFonts w:ascii="Arial" w:hAnsi="Arial" w:cs="Arial"/>
          <w:sz w:val="24"/>
          <w:szCs w:val="24"/>
        </w:rPr>
      </w:pPr>
    </w:p>
    <w:p w14:paraId="7FDD57A6" w14:textId="77777777" w:rsidR="00730644" w:rsidRPr="0029780A" w:rsidRDefault="00730644" w:rsidP="007306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9780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Yours sincerely,</w:t>
      </w:r>
    </w:p>
    <w:p w14:paraId="697866D3" w14:textId="77777777" w:rsidR="00730644" w:rsidRPr="0029780A" w:rsidRDefault="00730644" w:rsidP="00730644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B0D9FAB" w14:textId="77777777" w:rsidR="00730644" w:rsidRPr="0029780A" w:rsidRDefault="00730644" w:rsidP="007306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9780A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n-GB"/>
        </w:rPr>
        <w:t>[Signatory]</w:t>
      </w:r>
    </w:p>
    <w:p w14:paraId="4A2B2711" w14:textId="0E7C1FCA" w:rsidR="00730644" w:rsidRPr="0029780A" w:rsidRDefault="00730644" w:rsidP="0073064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9780A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390DA549" w14:textId="7188241A" w:rsidR="00730644" w:rsidRPr="009A5AA0" w:rsidRDefault="00730644" w:rsidP="009A5AA0">
      <w:pPr>
        <w:spacing w:after="0"/>
        <w:rPr>
          <w:rFonts w:ascii="Arial" w:hAnsi="Arial" w:cs="Arial"/>
          <w:sz w:val="24"/>
          <w:szCs w:val="24"/>
          <w:highlight w:val="yellow"/>
        </w:rPr>
      </w:pPr>
      <w:r w:rsidRPr="0029780A">
        <w:rPr>
          <w:rFonts w:ascii="Arial" w:hAnsi="Arial" w:cs="Arial"/>
          <w:b/>
          <w:bCs/>
          <w:sz w:val="24"/>
          <w:szCs w:val="24"/>
        </w:rPr>
        <w:t>Data Protection statement</w:t>
      </w:r>
    </w:p>
    <w:p w14:paraId="5B8AC459" w14:textId="54C75E55" w:rsidR="00730644" w:rsidRDefault="00730644" w:rsidP="00730644">
      <w:pPr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n-GB"/>
        </w:rPr>
      </w:pPr>
    </w:p>
    <w:p w14:paraId="7F7AC16F" w14:textId="235BC85F" w:rsidR="009A5AA0" w:rsidRDefault="009A5AA0">
      <w:pPr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n-GB"/>
        </w:rPr>
        <w:br w:type="page"/>
      </w:r>
    </w:p>
    <w:p w14:paraId="62EBAA73" w14:textId="4FAC9E19" w:rsidR="009A5AA0" w:rsidRPr="009A5AA0" w:rsidRDefault="009A5AA0" w:rsidP="009A5AA0">
      <w:p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9A5AA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lastRenderedPageBreak/>
        <w:t>Key messages for phone calls</w:t>
      </w:r>
    </w:p>
    <w:p w14:paraId="5B4A02C7" w14:textId="415975F1" w:rsidR="009A5AA0" w:rsidRDefault="009A5AA0" w:rsidP="009A5AA0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00E7CBD" w14:textId="3D859FE4" w:rsidR="009A5AA0" w:rsidRPr="009A5AA0" w:rsidRDefault="009A5AA0" w:rsidP="009A5AA0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F3A262" w14:textId="11A94C84" w:rsidR="00B82E28" w:rsidRDefault="009A5AA0" w:rsidP="00B82E28">
      <w:pPr>
        <w:pStyle w:val="ListParagraph"/>
        <w:numPr>
          <w:ilvl w:val="0"/>
          <w:numId w:val="9"/>
        </w:numPr>
        <w:spacing w:after="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A5AA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 are calling to reschedule your second coronavirus vaccination appointment. We would like to apologise for any inconvenience.</w:t>
      </w:r>
    </w:p>
    <w:p w14:paraId="26E91F4C" w14:textId="77777777" w:rsidR="00B82E28" w:rsidRDefault="00B82E28" w:rsidP="00B82E28">
      <w:pPr>
        <w:pStyle w:val="ListParagraph"/>
        <w:spacing w:after="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2880A76" w14:textId="115593E6" w:rsidR="009A5AA0" w:rsidRPr="00B82E28" w:rsidRDefault="009A5AA0" w:rsidP="00B82E28">
      <w:pPr>
        <w:pStyle w:val="ListParagraph"/>
        <w:numPr>
          <w:ilvl w:val="0"/>
          <w:numId w:val="9"/>
        </w:numPr>
        <w:spacing w:after="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82E2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This is</w:t>
      </w:r>
      <w:r w:rsidR="00B82E2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because of n</w:t>
      </w:r>
      <w:r w:rsidR="00B82E28" w:rsidRPr="00B82E2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ew advice from the UK Chief Medical Officers</w:t>
      </w:r>
      <w:r w:rsidR="00B82E2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  <w:r w:rsidR="00B82E28" w:rsidRPr="00B82E2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new medical advice</w:t>
      </w:r>
      <w:r w:rsidR="00B82E2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bookmarkStart w:id="0" w:name="_GoBack"/>
      <w:bookmarkEnd w:id="0"/>
      <w:r w:rsidR="00B82E28" w:rsidRPr="00B82E2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is that the second dose of the vaccine remains effective when given up to 12 weeks after the first </w:t>
      </w:r>
      <w:proofErr w:type="gramStart"/>
      <w:r w:rsidR="00B82E28" w:rsidRPr="00B82E2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dose, and</w:t>
      </w:r>
      <w:proofErr w:type="gramEnd"/>
      <w:r w:rsidR="00B82E28" w:rsidRPr="00B82E2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should be given towards the end of this 12 week period.</w:t>
      </w:r>
    </w:p>
    <w:p w14:paraId="691DFE6F" w14:textId="77777777" w:rsidR="009A5AA0" w:rsidRDefault="009A5AA0" w:rsidP="009A5AA0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7976F6D" w14:textId="15FD792E" w:rsidR="00885D7E" w:rsidRDefault="009A5AA0" w:rsidP="00885D7E">
      <w:pPr>
        <w:pStyle w:val="ListParagraph"/>
        <w:numPr>
          <w:ilvl w:val="0"/>
          <w:numId w:val="9"/>
        </w:numPr>
        <w:spacing w:after="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A5AA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2 doses of the vaccine </w:t>
      </w:r>
      <w:r w:rsidR="009B1D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are</w:t>
      </w:r>
      <w:r w:rsidR="00BC545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still</w:t>
      </w:r>
      <w:r w:rsidRPr="009A5AA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needed to get the best protection from the virus, but</w:t>
      </w:r>
      <w:r w:rsidR="0045300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significant protection is still provided at </w:t>
      </w:r>
      <w:proofErr w:type="gramStart"/>
      <w:r w:rsidR="0045300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twenty two</w:t>
      </w:r>
      <w:proofErr w:type="gramEnd"/>
      <w:r w:rsidR="0045300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days after the first dose. N</w:t>
      </w:r>
      <w:r w:rsidRPr="009A5AA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ew guidance will </w:t>
      </w:r>
      <w:r w:rsidR="0045300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therefore </w:t>
      </w:r>
      <w:r w:rsidR="00BC093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help </w:t>
      </w:r>
      <w:r w:rsidRPr="009A5AA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ensure that as many people as possible benefit from the first dose of the vaccine as soon as possible. </w:t>
      </w:r>
    </w:p>
    <w:p w14:paraId="279A6ECF" w14:textId="77777777" w:rsidR="00885D7E" w:rsidRPr="00885D7E" w:rsidRDefault="00885D7E" w:rsidP="00885D7E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F97968F" w14:textId="6A88A7BA" w:rsidR="00885D7E" w:rsidRPr="00885D7E" w:rsidRDefault="00885D7E" w:rsidP="00885D7E">
      <w:pPr>
        <w:pStyle w:val="ListParagraph"/>
        <w:numPr>
          <w:ilvl w:val="0"/>
          <w:numId w:val="9"/>
        </w:numPr>
        <w:spacing w:after="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85D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There are no safety concerns in the new guidance where people have already had their second dose of the vaccine earlier than 12 weeks after their first dose.</w:t>
      </w:r>
    </w:p>
    <w:p w14:paraId="319BC1DB" w14:textId="77777777" w:rsidR="009A5AA0" w:rsidRDefault="009A5AA0" w:rsidP="009A5AA0">
      <w:p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01D77817" w14:textId="0825EA57" w:rsidR="009A5AA0" w:rsidRPr="009A5AA0" w:rsidRDefault="009A5AA0" w:rsidP="009A5AA0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9A5AA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For more information on the vaccine, please visit </w:t>
      </w:r>
      <w:hyperlink r:id="rId12" w:history="1">
        <w:r w:rsidRPr="009A5AA0">
          <w:rPr>
            <w:rStyle w:val="Hyperlink"/>
            <w:rFonts w:ascii="Arial" w:hAnsi="Arial" w:cs="Arial"/>
            <w:sz w:val="24"/>
            <w:szCs w:val="24"/>
          </w:rPr>
          <w:t>www.nhs.uk/covid-vaccination</w:t>
        </w:r>
      </w:hyperlink>
      <w:r w:rsidRPr="009A5AA0">
        <w:rPr>
          <w:rFonts w:ascii="Arial" w:hAnsi="Arial" w:cs="Arial"/>
          <w:sz w:val="24"/>
          <w:szCs w:val="24"/>
        </w:rPr>
        <w:t xml:space="preserve"> </w:t>
      </w:r>
    </w:p>
    <w:p w14:paraId="12F441D2" w14:textId="6D774D23" w:rsidR="009A5AA0" w:rsidRDefault="009A5AA0" w:rsidP="00730644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4D735E6" w14:textId="77777777" w:rsidR="00BC0931" w:rsidRDefault="00BC0931" w:rsidP="00730644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63672563" w14:textId="5522B1E5" w:rsidR="009A5AA0" w:rsidRPr="009A5AA0" w:rsidRDefault="009A5AA0" w:rsidP="00730644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Template </w:t>
      </w:r>
      <w:r w:rsidRPr="009A5AA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copy</w:t>
      </w:r>
      <w:r w:rsidR="00BC09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for text message</w:t>
      </w:r>
    </w:p>
    <w:p w14:paraId="7681CE0B" w14:textId="68627751" w:rsidR="009A5AA0" w:rsidRPr="009A5AA0" w:rsidRDefault="009A5AA0" w:rsidP="009A5AA0">
      <w:pPr>
        <w:pStyle w:val="PlainTex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A5AA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Due to new national guidance, we will need to reschedule your second Covid-19 vaccine appointment</w:t>
      </w:r>
      <w:r w:rsidR="00BC093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 a later date</w:t>
      </w:r>
      <w:r w:rsidRPr="009A5AA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Please call us on </w:t>
      </w:r>
      <w:r w:rsidRPr="009A5AA0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n-GB"/>
        </w:rPr>
        <w:t>XXXX XXXXX</w:t>
      </w:r>
      <w:r w:rsidRPr="009A5AA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 </w:t>
      </w:r>
      <w:r w:rsidR="00BC093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rebook your appointment. W</w:t>
      </w:r>
      <w:r w:rsidRPr="009A5AA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 apologise for any inconvenience.</w:t>
      </w:r>
    </w:p>
    <w:p w14:paraId="7F7C104C" w14:textId="3614D211" w:rsidR="009A5AA0" w:rsidRPr="0029780A" w:rsidRDefault="009A5AA0" w:rsidP="00730644">
      <w:pPr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n-GB"/>
        </w:rPr>
      </w:pPr>
    </w:p>
    <w:sectPr w:rsidR="009A5AA0" w:rsidRPr="0029780A" w:rsidSect="009062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0728F" w14:textId="77777777" w:rsidR="00644716" w:rsidRDefault="00644716">
      <w:pPr>
        <w:spacing w:after="0" w:line="240" w:lineRule="auto"/>
      </w:pPr>
      <w:r>
        <w:separator/>
      </w:r>
    </w:p>
  </w:endnote>
  <w:endnote w:type="continuationSeparator" w:id="0">
    <w:p w14:paraId="114ECDB3" w14:textId="77777777" w:rsidR="00644716" w:rsidRDefault="0064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CCCD2" w14:textId="77777777" w:rsidR="00A40B17" w:rsidRDefault="00B82E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1BBBC" w14:textId="77777777" w:rsidR="00A40B17" w:rsidRDefault="00B82E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DF721" w14:textId="77777777" w:rsidR="00A40B17" w:rsidRDefault="00B82E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6886C" w14:textId="77777777" w:rsidR="00644716" w:rsidRDefault="00644716">
      <w:pPr>
        <w:spacing w:after="0" w:line="240" w:lineRule="auto"/>
      </w:pPr>
      <w:r>
        <w:separator/>
      </w:r>
    </w:p>
  </w:footnote>
  <w:footnote w:type="continuationSeparator" w:id="0">
    <w:p w14:paraId="3B919B95" w14:textId="77777777" w:rsidR="00644716" w:rsidRDefault="00644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A8B3C" w14:textId="77777777" w:rsidR="00A40B17" w:rsidRDefault="00B82E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6637238"/>
      <w:docPartObj>
        <w:docPartGallery w:val="Watermarks"/>
        <w:docPartUnique/>
      </w:docPartObj>
    </w:sdtPr>
    <w:sdtEndPr/>
    <w:sdtContent>
      <w:p w14:paraId="1DAB2095" w14:textId="77777777" w:rsidR="00A40B17" w:rsidRDefault="00B82E28">
        <w:pPr>
          <w:pStyle w:val="Header"/>
        </w:pPr>
        <w:r>
          <w:rPr>
            <w:noProof/>
          </w:rPr>
          <w:pict w14:anchorId="76B7CAC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2049" type="#_x0000_t136" style="position:absolute;margin-left:0;margin-top:0;width:468pt;height:280.8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926FF" w14:textId="77777777" w:rsidR="00A40B17" w:rsidRDefault="00B82E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B4FDB"/>
    <w:multiLevelType w:val="hybridMultilevel"/>
    <w:tmpl w:val="B4385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34332"/>
    <w:multiLevelType w:val="hybridMultilevel"/>
    <w:tmpl w:val="346ED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401FE"/>
    <w:multiLevelType w:val="hybridMultilevel"/>
    <w:tmpl w:val="CF4E9E5A"/>
    <w:lvl w:ilvl="0" w:tplc="F876704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C3AE4"/>
    <w:multiLevelType w:val="hybridMultilevel"/>
    <w:tmpl w:val="119AC05A"/>
    <w:lvl w:ilvl="0" w:tplc="60D2D31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946DB"/>
    <w:multiLevelType w:val="hybridMultilevel"/>
    <w:tmpl w:val="F064D930"/>
    <w:lvl w:ilvl="0" w:tplc="EBDCDD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87E16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41096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D8458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90875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9DEE3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5E663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B29D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2CA6D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82F08"/>
    <w:multiLevelType w:val="hybridMultilevel"/>
    <w:tmpl w:val="DFAC4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30A45"/>
    <w:multiLevelType w:val="hybridMultilevel"/>
    <w:tmpl w:val="BE5EAC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34BF5"/>
    <w:multiLevelType w:val="hybridMultilevel"/>
    <w:tmpl w:val="0AEEC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54CC2"/>
    <w:multiLevelType w:val="hybridMultilevel"/>
    <w:tmpl w:val="E4B23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44"/>
    <w:rsid w:val="000361E4"/>
    <w:rsid w:val="00080425"/>
    <w:rsid w:val="00083CD1"/>
    <w:rsid w:val="000A1699"/>
    <w:rsid w:val="000A393A"/>
    <w:rsid w:val="000A7400"/>
    <w:rsid w:val="000D6B3E"/>
    <w:rsid w:val="00171957"/>
    <w:rsid w:val="001804BE"/>
    <w:rsid w:val="001A1F05"/>
    <w:rsid w:val="001A63C0"/>
    <w:rsid w:val="001E4153"/>
    <w:rsid w:val="0023329B"/>
    <w:rsid w:val="00241021"/>
    <w:rsid w:val="00283BB7"/>
    <w:rsid w:val="0029780A"/>
    <w:rsid w:val="002B4421"/>
    <w:rsid w:val="002E0A3B"/>
    <w:rsid w:val="00352423"/>
    <w:rsid w:val="0038601B"/>
    <w:rsid w:val="0038682A"/>
    <w:rsid w:val="003B4487"/>
    <w:rsid w:val="003C31DB"/>
    <w:rsid w:val="003D69DF"/>
    <w:rsid w:val="003F12A9"/>
    <w:rsid w:val="0045300B"/>
    <w:rsid w:val="00461076"/>
    <w:rsid w:val="0048458A"/>
    <w:rsid w:val="00497187"/>
    <w:rsid w:val="004C39F8"/>
    <w:rsid w:val="004C796B"/>
    <w:rsid w:val="004E0079"/>
    <w:rsid w:val="00515170"/>
    <w:rsid w:val="00527E69"/>
    <w:rsid w:val="00553832"/>
    <w:rsid w:val="005640B7"/>
    <w:rsid w:val="00570F1F"/>
    <w:rsid w:val="00604EC5"/>
    <w:rsid w:val="00605A8D"/>
    <w:rsid w:val="00637CAD"/>
    <w:rsid w:val="00644716"/>
    <w:rsid w:val="006D1493"/>
    <w:rsid w:val="00723B1A"/>
    <w:rsid w:val="00725563"/>
    <w:rsid w:val="00730644"/>
    <w:rsid w:val="007747A5"/>
    <w:rsid w:val="007B6B64"/>
    <w:rsid w:val="007C52FC"/>
    <w:rsid w:val="007C7378"/>
    <w:rsid w:val="008236D6"/>
    <w:rsid w:val="0082509D"/>
    <w:rsid w:val="00831542"/>
    <w:rsid w:val="008563F8"/>
    <w:rsid w:val="00856736"/>
    <w:rsid w:val="008830E2"/>
    <w:rsid w:val="00885D7E"/>
    <w:rsid w:val="00887917"/>
    <w:rsid w:val="00983F96"/>
    <w:rsid w:val="009A5AA0"/>
    <w:rsid w:val="009B1D96"/>
    <w:rsid w:val="009B212C"/>
    <w:rsid w:val="009C4076"/>
    <w:rsid w:val="009F2BF9"/>
    <w:rsid w:val="00A115A2"/>
    <w:rsid w:val="00A155D0"/>
    <w:rsid w:val="00A9025E"/>
    <w:rsid w:val="00AA6E88"/>
    <w:rsid w:val="00AB42E9"/>
    <w:rsid w:val="00AD22BB"/>
    <w:rsid w:val="00B1077C"/>
    <w:rsid w:val="00B221F8"/>
    <w:rsid w:val="00B52B11"/>
    <w:rsid w:val="00B82E28"/>
    <w:rsid w:val="00BC0931"/>
    <w:rsid w:val="00BC5453"/>
    <w:rsid w:val="00C07A6F"/>
    <w:rsid w:val="00C137C9"/>
    <w:rsid w:val="00C252EF"/>
    <w:rsid w:val="00C5150D"/>
    <w:rsid w:val="00CC0EFD"/>
    <w:rsid w:val="00CD3A6B"/>
    <w:rsid w:val="00D07354"/>
    <w:rsid w:val="00D423C1"/>
    <w:rsid w:val="00D83A23"/>
    <w:rsid w:val="00D919AB"/>
    <w:rsid w:val="00DB2F2A"/>
    <w:rsid w:val="00DC2DA5"/>
    <w:rsid w:val="00DD2766"/>
    <w:rsid w:val="00DD6E03"/>
    <w:rsid w:val="00DF51A6"/>
    <w:rsid w:val="00E1429F"/>
    <w:rsid w:val="00E35986"/>
    <w:rsid w:val="00E42326"/>
    <w:rsid w:val="00E437BC"/>
    <w:rsid w:val="00E56B7B"/>
    <w:rsid w:val="00E56B88"/>
    <w:rsid w:val="00E6102B"/>
    <w:rsid w:val="00E6620C"/>
    <w:rsid w:val="00E82248"/>
    <w:rsid w:val="00EA0269"/>
    <w:rsid w:val="00EB269E"/>
    <w:rsid w:val="00EC3AB2"/>
    <w:rsid w:val="00ED0AB4"/>
    <w:rsid w:val="00EF7095"/>
    <w:rsid w:val="00F36D77"/>
    <w:rsid w:val="00F802AA"/>
    <w:rsid w:val="00F83000"/>
    <w:rsid w:val="00FE1572"/>
    <w:rsid w:val="00FE2CD8"/>
    <w:rsid w:val="00FF0EC5"/>
    <w:rsid w:val="0B8098E6"/>
    <w:rsid w:val="477BA76B"/>
    <w:rsid w:val="53B5A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4F3DA7C"/>
  <w15:chartTrackingRefBased/>
  <w15:docId w15:val="{93D26021-E8EE-4768-AF4F-A2DBAC42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97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0644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730644"/>
    <w:pPr>
      <w:spacing w:after="0" w:line="240" w:lineRule="auto"/>
    </w:pPr>
    <w:rPr>
      <w:rFonts w:ascii="Arial" w:eastAsiaTheme="minorEastAsia" w:hAnsi="Arial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30644"/>
    <w:rPr>
      <w:rFonts w:ascii="Arial" w:eastAsiaTheme="minorEastAsia" w:hAnsi="Arial"/>
      <w:sz w:val="24"/>
      <w:lang w:val="en-US"/>
    </w:rPr>
  </w:style>
  <w:style w:type="table" w:styleId="TableGrid">
    <w:name w:val="Table Grid"/>
    <w:basedOn w:val="TableNormal"/>
    <w:uiPriority w:val="39"/>
    <w:rsid w:val="00730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064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7306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0644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30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644"/>
  </w:style>
  <w:style w:type="paragraph" w:styleId="Footer">
    <w:name w:val="footer"/>
    <w:basedOn w:val="Normal"/>
    <w:link w:val="FooterChar"/>
    <w:uiPriority w:val="99"/>
    <w:unhideWhenUsed/>
    <w:rsid w:val="00730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644"/>
  </w:style>
  <w:style w:type="character" w:styleId="CommentReference">
    <w:name w:val="annotation reference"/>
    <w:basedOn w:val="DefaultParagraphFont"/>
    <w:uiPriority w:val="99"/>
    <w:semiHidden/>
    <w:unhideWhenUsed/>
    <w:rsid w:val="0024102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0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0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02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E1572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A5AA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A5AA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.uk/covid-vaccination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.uk/covid-vaccinatio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ECDE4EB1E82544AA0246D06278E3B8" ma:contentTypeVersion="6" ma:contentTypeDescription="Create a new document." ma:contentTypeScope="" ma:versionID="3309750fa4ec55f9453e3a0caad06bd6">
  <xsd:schema xmlns:xsd="http://www.w3.org/2001/XMLSchema" xmlns:xs="http://www.w3.org/2001/XMLSchema" xmlns:p="http://schemas.microsoft.com/office/2006/metadata/properties" xmlns:ns2="7035b6a5-f8eb-476b-8f63-de7192202e62" xmlns:ns3="9f7bda4e-c0e8-43fb-b012-2c2ecbd8d9c3" targetNamespace="http://schemas.microsoft.com/office/2006/metadata/properties" ma:root="true" ma:fieldsID="8095536c54ce7f8db7f83afca9d50ba4" ns2:_="" ns3:_="">
    <xsd:import namespace="7035b6a5-f8eb-476b-8f63-de7192202e62"/>
    <xsd:import namespace="9f7bda4e-c0e8-43fb-b012-2c2ecbd8d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5b6a5-f8eb-476b-8f63-de7192202e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da4e-c0e8-43fb-b012-2c2ecbd8d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5FE5C-3DC1-45CB-9B5D-487987C845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FEF555-CB46-46EE-B668-C6BCE8C4B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5b6a5-f8eb-476b-8f63-de7192202e62"/>
    <ds:schemaRef ds:uri="9f7bda4e-c0e8-43fb-b012-2c2ecbd8d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5B09B0-82F6-42CA-AABB-CD204BE36F39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f7bda4e-c0e8-43fb-b012-2c2ecbd8d9c3"/>
    <ds:schemaRef ds:uri="7035b6a5-f8eb-476b-8f63-de7192202e62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6B9F46B-875E-46CF-98F7-DADCABAFF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2531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DUNN, Thomas (NHS ENGLAND &amp; NHS IMPROVEMENT - X24)</dc:creator>
  <cp:keywords/>
  <dc:description/>
  <cp:lastModifiedBy>Macdonald, Alaina</cp:lastModifiedBy>
  <cp:revision>2</cp:revision>
  <dcterms:created xsi:type="dcterms:W3CDTF">2020-12-30T16:02:00Z</dcterms:created>
  <dcterms:modified xsi:type="dcterms:W3CDTF">2020-12-30T16:02:00Z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0x01010078ECDE4EB1E82544AA0246D06278E3B8</vt:lpwstr>
  </property>
</Properties>
</file>