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1F6" w:rsidRDefault="007711F6" w:rsidP="007711F6">
      <w:pPr>
        <w:rPr>
          <w:rFonts w:ascii="Arial" w:hAnsi="Arial" w:cs="Arial"/>
          <w:b/>
          <w:bCs/>
          <w:color w:val="FF0000"/>
          <w:sz w:val="72"/>
          <w:szCs w:val="72"/>
        </w:rPr>
      </w:pPr>
      <w:r>
        <w:rPr>
          <w:rFonts w:ascii="Arial" w:hAnsi="Arial" w:cs="Arial"/>
          <w:b/>
          <w:bCs/>
          <w:color w:val="FF0000"/>
          <w:sz w:val="72"/>
          <w:szCs w:val="72"/>
          <w:lang w:eastAsia="en-GB"/>
        </w:rPr>
        <w:t>COVID-19 update</w:t>
      </w:r>
    </w:p>
    <w:p w:rsidR="007711F6" w:rsidRDefault="007711F6" w:rsidP="007711F6">
      <w:pPr>
        <w:jc w:val="right"/>
        <w:rPr>
          <w:rFonts w:ascii="Arial" w:hAnsi="Arial" w:cs="Arial"/>
          <w:b/>
          <w:bCs/>
          <w:color w:val="FF0000"/>
          <w:sz w:val="24"/>
          <w:szCs w:val="24"/>
          <w:lang w:eastAsia="en-GB"/>
        </w:rPr>
      </w:pPr>
      <w:r>
        <w:rPr>
          <w:rFonts w:ascii="Arial" w:hAnsi="Arial" w:cs="Arial"/>
          <w:b/>
          <w:bCs/>
          <w:color w:val="FF0000"/>
          <w:sz w:val="24"/>
          <w:szCs w:val="24"/>
          <w:lang w:eastAsia="en-GB"/>
        </w:rPr>
        <w:t>Information correct as of 5pm 7 May 2020</w:t>
      </w:r>
    </w:p>
    <w:p w:rsidR="007711F6" w:rsidRDefault="007711F6" w:rsidP="007711F6">
      <w:pPr>
        <w:jc w:val="right"/>
        <w:rPr>
          <w:rFonts w:ascii="Arial" w:hAnsi="Arial" w:cs="Arial"/>
          <w:color w:val="000000"/>
          <w:sz w:val="12"/>
          <w:szCs w:val="12"/>
        </w:rPr>
      </w:pPr>
    </w:p>
    <w:p w:rsidR="007711F6" w:rsidRDefault="007711F6" w:rsidP="007711F6">
      <w:pPr>
        <w:rPr>
          <w:rFonts w:ascii="Arial" w:hAnsi="Arial" w:cs="Arial"/>
          <w:b/>
          <w:bCs/>
          <w:color w:val="FF0000"/>
          <w:sz w:val="28"/>
          <w:szCs w:val="28"/>
          <w:lang w:eastAsia="en-GB"/>
        </w:rPr>
      </w:pPr>
      <w:r>
        <w:rPr>
          <w:rFonts w:ascii="Arial" w:hAnsi="Arial" w:cs="Arial"/>
          <w:b/>
          <w:bCs/>
          <w:color w:val="FF0000"/>
          <w:sz w:val="28"/>
          <w:szCs w:val="28"/>
          <w:lang w:eastAsia="en-GB"/>
        </w:rPr>
        <w:t>In this edition</w:t>
      </w:r>
    </w:p>
    <w:p w:rsidR="007711F6" w:rsidRDefault="007711F6" w:rsidP="007711F6">
      <w:pPr>
        <w:rPr>
          <w:rFonts w:ascii="Arial" w:hAnsi="Arial" w:cs="Arial"/>
          <w:color w:val="FF0000"/>
          <w:sz w:val="12"/>
          <w:szCs w:val="12"/>
          <w:lang w:eastAsia="en-GB"/>
        </w:rPr>
      </w:pPr>
    </w:p>
    <w:p w:rsidR="007711F6" w:rsidRDefault="007711F6" w:rsidP="007711F6">
      <w:pPr>
        <w:numPr>
          <w:ilvl w:val="0"/>
          <w:numId w:val="1"/>
        </w:numPr>
        <w:spacing w:after="0"/>
        <w:rPr>
          <w:rFonts w:ascii="Arial" w:hAnsi="Arial" w:cs="Arial"/>
          <w:color w:val="FF0000"/>
          <w:sz w:val="28"/>
          <w:szCs w:val="28"/>
          <w:lang w:eastAsia="en-GB"/>
        </w:rPr>
      </w:pPr>
      <w:r>
        <w:rPr>
          <w:rFonts w:ascii="Arial" w:hAnsi="Arial" w:cs="Arial"/>
          <w:color w:val="FF0000"/>
          <w:sz w:val="28"/>
          <w:szCs w:val="28"/>
          <w:lang w:eastAsia="en-GB"/>
        </w:rPr>
        <w:t>Updates to the RSS COVID-19 webpage</w:t>
      </w:r>
    </w:p>
    <w:p w:rsidR="007711F6" w:rsidRDefault="007711F6" w:rsidP="007711F6">
      <w:pPr>
        <w:pStyle w:val="ListParagraph"/>
        <w:numPr>
          <w:ilvl w:val="0"/>
          <w:numId w:val="1"/>
        </w:numPr>
        <w:rPr>
          <w:rFonts w:ascii="Arial" w:hAnsi="Arial" w:cs="Arial"/>
          <w:color w:val="FF0000"/>
          <w:sz w:val="28"/>
          <w:szCs w:val="28"/>
          <w:lang w:eastAsia="en-GB"/>
        </w:rPr>
      </w:pPr>
      <w:r>
        <w:rPr>
          <w:rFonts w:ascii="Arial" w:hAnsi="Arial" w:cs="Arial"/>
          <w:color w:val="FF0000"/>
          <w:sz w:val="28"/>
          <w:szCs w:val="28"/>
          <w:lang w:eastAsia="en-GB"/>
        </w:rPr>
        <w:t>Prescribing and Community Pharmacy updates - Urgent Need for End of Life Medicines Flow Chart</w:t>
      </w:r>
    </w:p>
    <w:p w:rsidR="007711F6" w:rsidRDefault="007711F6" w:rsidP="007711F6">
      <w:pPr>
        <w:rPr>
          <w:rFonts w:ascii="Arial" w:hAnsi="Arial" w:cs="Arial"/>
          <w:color w:val="000000"/>
          <w:sz w:val="12"/>
          <w:szCs w:val="12"/>
          <w:lang w:eastAsia="en-GB"/>
        </w:rPr>
      </w:pPr>
    </w:p>
    <w:p w:rsidR="007711F6" w:rsidRDefault="007711F6" w:rsidP="007711F6">
      <w:pPr>
        <w:rPr>
          <w:rFonts w:ascii="Arial" w:hAnsi="Arial" w:cs="Arial"/>
          <w:b/>
          <w:bCs/>
          <w:color w:val="000000"/>
          <w:sz w:val="24"/>
          <w:szCs w:val="24"/>
          <w:lang w:eastAsia="en-GB"/>
        </w:rPr>
      </w:pPr>
      <w:r>
        <w:rPr>
          <w:rFonts w:ascii="Arial" w:hAnsi="Arial" w:cs="Arial"/>
          <w:b/>
          <w:bCs/>
          <w:color w:val="000000"/>
          <w:sz w:val="24"/>
          <w:szCs w:val="24"/>
          <w:lang w:eastAsia="en-GB"/>
        </w:rPr>
        <w:t>Attachments</w:t>
      </w:r>
    </w:p>
    <w:p w:rsidR="007711F6" w:rsidRDefault="007711F6" w:rsidP="007711F6">
      <w:pPr>
        <w:rPr>
          <w:rFonts w:ascii="Arial" w:hAnsi="Arial" w:cs="Arial"/>
          <w:color w:val="000000"/>
          <w:sz w:val="12"/>
          <w:szCs w:val="12"/>
          <w:lang w:eastAsia="en-GB"/>
        </w:rPr>
      </w:pPr>
    </w:p>
    <w:p w:rsidR="007711F6" w:rsidRDefault="007711F6" w:rsidP="007711F6">
      <w:pPr>
        <w:pStyle w:val="ListParagraph"/>
        <w:numPr>
          <w:ilvl w:val="0"/>
          <w:numId w:val="2"/>
        </w:numPr>
        <w:spacing w:line="276" w:lineRule="auto"/>
        <w:rPr>
          <w:rFonts w:ascii="Arial" w:hAnsi="Arial" w:cs="Arial"/>
          <w:color w:val="000000"/>
          <w:sz w:val="24"/>
          <w:szCs w:val="24"/>
          <w:lang w:eastAsia="en-GB"/>
        </w:rPr>
      </w:pPr>
      <w:r>
        <w:rPr>
          <w:rFonts w:ascii="Arial" w:hAnsi="Arial" w:cs="Arial"/>
          <w:color w:val="000000"/>
          <w:sz w:val="24"/>
          <w:szCs w:val="24"/>
          <w:lang w:eastAsia="en-GB"/>
        </w:rPr>
        <w:t>None</w:t>
      </w:r>
    </w:p>
    <w:p w:rsidR="007711F6" w:rsidRDefault="007711F6" w:rsidP="007711F6">
      <w:pPr>
        <w:rPr>
          <w:rFonts w:ascii="Arial" w:hAnsi="Arial" w:cs="Arial"/>
          <w:color w:val="000000"/>
          <w:sz w:val="12"/>
          <w:szCs w:val="12"/>
          <w:lang w:eastAsia="en-GB"/>
        </w:rPr>
      </w:pPr>
    </w:p>
    <w:p w:rsidR="007711F6" w:rsidRDefault="007711F6" w:rsidP="007711F6">
      <w:pPr>
        <w:rPr>
          <w:rFonts w:ascii="Arial" w:hAnsi="Arial" w:cs="Arial"/>
          <w:b/>
          <w:bCs/>
          <w:color w:val="000000"/>
          <w:sz w:val="24"/>
          <w:szCs w:val="24"/>
          <w:lang w:eastAsia="en-GB"/>
        </w:rPr>
      </w:pPr>
      <w:r>
        <w:rPr>
          <w:rFonts w:ascii="Arial" w:hAnsi="Arial" w:cs="Arial"/>
          <w:sz w:val="24"/>
          <w:szCs w:val="24"/>
          <w:lang w:eastAsia="en-GB"/>
        </w:rPr>
        <w:t xml:space="preserve">All information provided in the COVID-19 bulletin is hosted online at </w:t>
      </w:r>
      <w:hyperlink r:id="rId6" w:history="1">
        <w:r>
          <w:rPr>
            <w:rStyle w:val="Hyperlink"/>
            <w:rFonts w:ascii="Arial" w:hAnsi="Arial" w:cs="Arial"/>
            <w:color w:val="0070C0"/>
            <w:sz w:val="24"/>
            <w:szCs w:val="24"/>
            <w:lang w:eastAsia="en-GB"/>
          </w:rPr>
          <w:t>https://www.valeofyorkccg.nhs.uk/rss/home/infections-and-microbiology/covid-19/</w:t>
        </w:r>
      </w:hyperlink>
    </w:p>
    <w:p w:rsidR="007711F6" w:rsidRDefault="007711F6" w:rsidP="007711F6">
      <w:pPr>
        <w:rPr>
          <w:rFonts w:ascii="Arial" w:hAnsi="Arial" w:cs="Arial"/>
          <w:color w:val="FF0000"/>
          <w:sz w:val="12"/>
          <w:szCs w:val="12"/>
          <w:lang w:eastAsia="en-GB"/>
        </w:rPr>
      </w:pPr>
    </w:p>
    <w:p w:rsidR="007711F6" w:rsidRDefault="007711F6" w:rsidP="007711F6">
      <w:pPr>
        <w:rPr>
          <w:rFonts w:ascii="Arial" w:hAnsi="Arial" w:cs="Arial"/>
          <w:b/>
          <w:bCs/>
          <w:color w:val="FF0000"/>
          <w:sz w:val="36"/>
          <w:szCs w:val="36"/>
          <w:lang w:eastAsia="en-GB"/>
        </w:rPr>
      </w:pPr>
      <w:r>
        <w:rPr>
          <w:rFonts w:ascii="Arial" w:hAnsi="Arial" w:cs="Arial"/>
          <w:b/>
          <w:bCs/>
          <w:color w:val="FF0000"/>
          <w:sz w:val="36"/>
          <w:szCs w:val="36"/>
          <w:lang w:eastAsia="en-GB"/>
        </w:rPr>
        <w:t>Updates to the RSS COVID-19 webpage</w:t>
      </w:r>
    </w:p>
    <w:p w:rsidR="007711F6" w:rsidRDefault="007711F6" w:rsidP="007711F6">
      <w:pPr>
        <w:rPr>
          <w:rFonts w:ascii="Arial" w:hAnsi="Arial" w:cs="Arial"/>
          <w:color w:val="000000"/>
          <w:sz w:val="24"/>
          <w:szCs w:val="24"/>
          <w:lang w:eastAsia="en-GB"/>
        </w:rPr>
      </w:pPr>
    </w:p>
    <w:p w:rsidR="007711F6" w:rsidRDefault="007711F6" w:rsidP="007711F6">
      <w:pPr>
        <w:shd w:val="clear" w:color="auto" w:fill="FFFFFF"/>
        <w:rPr>
          <w:rFonts w:ascii="Arial" w:hAnsi="Arial" w:cs="Arial"/>
          <w:color w:val="FF0000"/>
          <w:sz w:val="28"/>
          <w:szCs w:val="28"/>
          <w:lang w:eastAsia="en-GB"/>
        </w:rPr>
      </w:pPr>
      <w:r>
        <w:rPr>
          <w:rFonts w:ascii="Arial" w:hAnsi="Arial" w:cs="Arial"/>
          <w:color w:val="FF0000"/>
          <w:sz w:val="28"/>
          <w:szCs w:val="28"/>
          <w:lang w:eastAsia="en-GB"/>
        </w:rPr>
        <w:t>National and regional updates</w:t>
      </w:r>
    </w:p>
    <w:p w:rsidR="007711F6" w:rsidRDefault="007711F6" w:rsidP="007711F6">
      <w:pPr>
        <w:shd w:val="clear" w:color="auto" w:fill="FFFFFF"/>
        <w:rPr>
          <w:rFonts w:ascii="Arial" w:hAnsi="Arial" w:cs="Arial"/>
          <w:color w:val="231F20"/>
          <w:sz w:val="24"/>
          <w:szCs w:val="24"/>
          <w:u w:val="single"/>
          <w:lang w:eastAsia="en-GB"/>
        </w:rPr>
      </w:pPr>
      <w:hyperlink r:id="rId7" w:history="1">
        <w:r>
          <w:rPr>
            <w:rStyle w:val="Hyperlink"/>
            <w:rFonts w:ascii="Arial" w:hAnsi="Arial" w:cs="Arial"/>
            <w:color w:val="005EBC"/>
            <w:sz w:val="24"/>
            <w:szCs w:val="24"/>
            <w:lang w:eastAsia="en-GB"/>
          </w:rPr>
          <w:t>Coronavirus: Planning your birth</w:t>
        </w:r>
      </w:hyperlink>
      <w:r>
        <w:rPr>
          <w:rFonts w:ascii="Arial" w:hAnsi="Arial" w:cs="Arial"/>
          <w:color w:val="231F20"/>
          <w:sz w:val="24"/>
          <w:szCs w:val="24"/>
          <w:u w:val="single"/>
          <w:lang w:eastAsia="en-GB"/>
        </w:rPr>
        <w:t> </w:t>
      </w:r>
    </w:p>
    <w:p w:rsidR="007711F6" w:rsidRDefault="007711F6" w:rsidP="007711F6">
      <w:pPr>
        <w:shd w:val="clear" w:color="auto" w:fill="FFFFFF"/>
        <w:rPr>
          <w:rFonts w:ascii="Arial" w:hAnsi="Arial" w:cs="Arial"/>
          <w:color w:val="355464"/>
          <w:sz w:val="24"/>
          <w:szCs w:val="24"/>
          <w:u w:val="single"/>
          <w:lang w:eastAsia="en-GB"/>
        </w:rPr>
      </w:pPr>
      <w:hyperlink r:id="rId8" w:history="1">
        <w:r>
          <w:rPr>
            <w:rStyle w:val="Hyperlink"/>
            <w:rFonts w:ascii="Arial" w:hAnsi="Arial" w:cs="Arial"/>
            <w:color w:val="005EBC"/>
            <w:sz w:val="24"/>
            <w:szCs w:val="24"/>
            <w:lang w:eastAsia="en-GB"/>
          </w:rPr>
          <w:t>Coronavirus: Parent information for new born babies</w:t>
        </w:r>
      </w:hyperlink>
      <w:r>
        <w:rPr>
          <w:rFonts w:ascii="Arial" w:hAnsi="Arial" w:cs="Arial"/>
          <w:color w:val="231F20"/>
          <w:sz w:val="24"/>
          <w:szCs w:val="24"/>
          <w:u w:val="single"/>
          <w:lang w:eastAsia="en-GB"/>
        </w:rPr>
        <w:t> </w:t>
      </w:r>
    </w:p>
    <w:p w:rsidR="007711F6" w:rsidRDefault="007711F6" w:rsidP="007711F6">
      <w:pPr>
        <w:shd w:val="clear" w:color="auto" w:fill="FFFFFF"/>
        <w:rPr>
          <w:rFonts w:ascii="Arial" w:hAnsi="Arial" w:cs="Arial"/>
          <w:color w:val="FF0000"/>
          <w:sz w:val="12"/>
          <w:szCs w:val="12"/>
          <w:lang w:eastAsia="en-GB"/>
        </w:rPr>
      </w:pPr>
    </w:p>
    <w:p w:rsidR="007711F6" w:rsidRDefault="007711F6" w:rsidP="007711F6">
      <w:pPr>
        <w:shd w:val="clear" w:color="auto" w:fill="FFFFFF"/>
        <w:rPr>
          <w:rFonts w:ascii="Arial" w:hAnsi="Arial" w:cs="Arial"/>
          <w:color w:val="FF0000"/>
          <w:sz w:val="28"/>
          <w:szCs w:val="28"/>
          <w:lang w:eastAsia="en-GB"/>
        </w:rPr>
      </w:pPr>
      <w:r>
        <w:rPr>
          <w:rFonts w:ascii="Arial" w:hAnsi="Arial" w:cs="Arial"/>
          <w:color w:val="FF0000"/>
          <w:sz w:val="28"/>
          <w:szCs w:val="28"/>
          <w:lang w:eastAsia="en-GB"/>
        </w:rPr>
        <w:t>Counter Fraud updates</w:t>
      </w:r>
    </w:p>
    <w:p w:rsidR="007711F6" w:rsidRDefault="007711F6" w:rsidP="007711F6">
      <w:pPr>
        <w:shd w:val="clear" w:color="auto" w:fill="FFFFFF"/>
        <w:rPr>
          <w:rFonts w:ascii="Arial" w:hAnsi="Arial" w:cs="Arial"/>
          <w:color w:val="355464"/>
          <w:sz w:val="24"/>
          <w:szCs w:val="24"/>
          <w:u w:val="single"/>
          <w:lang w:eastAsia="en-GB"/>
        </w:rPr>
      </w:pPr>
      <w:hyperlink r:id="rId9" w:history="1">
        <w:r>
          <w:rPr>
            <w:rStyle w:val="Hyperlink"/>
            <w:rFonts w:ascii="Arial" w:hAnsi="Arial" w:cs="Arial"/>
            <w:color w:val="005EBC"/>
            <w:sz w:val="24"/>
            <w:szCs w:val="24"/>
            <w:lang w:eastAsia="en-GB"/>
          </w:rPr>
          <w:t>Covid-19 Fraud Alerts Issue 2 - Audit Yorkshire</w:t>
        </w:r>
      </w:hyperlink>
      <w:r>
        <w:rPr>
          <w:rFonts w:ascii="Arial" w:hAnsi="Arial" w:cs="Arial"/>
          <w:color w:val="231F20"/>
          <w:sz w:val="24"/>
          <w:szCs w:val="24"/>
          <w:u w:val="single"/>
          <w:lang w:eastAsia="en-GB"/>
        </w:rPr>
        <w:t> </w:t>
      </w:r>
    </w:p>
    <w:p w:rsidR="007711F6" w:rsidRDefault="007711F6" w:rsidP="007711F6">
      <w:pPr>
        <w:shd w:val="clear" w:color="auto" w:fill="FFFFFF"/>
        <w:rPr>
          <w:rFonts w:ascii="Arial" w:hAnsi="Arial" w:cs="Arial"/>
          <w:color w:val="FF0000"/>
          <w:sz w:val="12"/>
          <w:szCs w:val="12"/>
          <w:lang w:eastAsia="en-GB"/>
        </w:rPr>
      </w:pPr>
    </w:p>
    <w:p w:rsidR="007711F6" w:rsidRDefault="007711F6" w:rsidP="007711F6">
      <w:pPr>
        <w:shd w:val="clear" w:color="auto" w:fill="FFFFFF"/>
        <w:rPr>
          <w:rFonts w:ascii="Arial" w:hAnsi="Arial" w:cs="Arial"/>
          <w:color w:val="FF0000"/>
          <w:sz w:val="28"/>
          <w:szCs w:val="28"/>
          <w:lang w:eastAsia="en-GB"/>
        </w:rPr>
      </w:pPr>
      <w:r>
        <w:rPr>
          <w:rFonts w:ascii="Arial" w:hAnsi="Arial" w:cs="Arial"/>
          <w:color w:val="FF0000"/>
          <w:sz w:val="28"/>
          <w:szCs w:val="28"/>
          <w:lang w:eastAsia="en-GB"/>
        </w:rPr>
        <w:t>Local Authority Public Health</w:t>
      </w:r>
    </w:p>
    <w:p w:rsidR="007711F6" w:rsidRDefault="007711F6" w:rsidP="007711F6">
      <w:pPr>
        <w:shd w:val="clear" w:color="auto" w:fill="FFFFFF"/>
        <w:rPr>
          <w:rFonts w:ascii="Arial" w:hAnsi="Arial" w:cs="Arial"/>
          <w:color w:val="231F20"/>
          <w:sz w:val="24"/>
          <w:szCs w:val="24"/>
          <w:u w:val="single"/>
          <w:lang w:eastAsia="en-GB"/>
        </w:rPr>
      </w:pPr>
      <w:hyperlink r:id="rId10" w:history="1">
        <w:r>
          <w:rPr>
            <w:rStyle w:val="Hyperlink"/>
            <w:rFonts w:ascii="Arial" w:hAnsi="Arial" w:cs="Arial"/>
            <w:color w:val="005EBC"/>
            <w:sz w:val="24"/>
            <w:szCs w:val="24"/>
            <w:lang w:eastAsia="en-GB"/>
          </w:rPr>
          <w:t>City of York Public Health Commissioned Services - Changes to Service Provision during the COVID-19 Outbreak </w:t>
        </w:r>
      </w:hyperlink>
    </w:p>
    <w:p w:rsidR="007711F6" w:rsidRDefault="007711F6" w:rsidP="007711F6">
      <w:pPr>
        <w:shd w:val="clear" w:color="auto" w:fill="FFFFFF"/>
        <w:rPr>
          <w:rFonts w:ascii="Arial" w:hAnsi="Arial" w:cs="Arial"/>
          <w:color w:val="FF0000"/>
          <w:sz w:val="12"/>
          <w:szCs w:val="12"/>
          <w:lang w:eastAsia="en-GB"/>
        </w:rPr>
      </w:pPr>
    </w:p>
    <w:p w:rsidR="007711F6" w:rsidRDefault="007711F6" w:rsidP="007711F6">
      <w:pPr>
        <w:shd w:val="clear" w:color="auto" w:fill="FFFFFF"/>
        <w:rPr>
          <w:rFonts w:ascii="Arial" w:hAnsi="Arial" w:cs="Arial"/>
          <w:color w:val="FF0000"/>
          <w:sz w:val="28"/>
          <w:szCs w:val="28"/>
          <w:lang w:eastAsia="en-GB"/>
        </w:rPr>
      </w:pPr>
      <w:r>
        <w:rPr>
          <w:rFonts w:ascii="Arial" w:hAnsi="Arial" w:cs="Arial"/>
          <w:color w:val="FF0000"/>
          <w:sz w:val="28"/>
          <w:szCs w:val="28"/>
          <w:lang w:eastAsia="en-GB"/>
        </w:rPr>
        <w:t>Prescribing and Community Pharmacy updates</w:t>
      </w:r>
    </w:p>
    <w:p w:rsidR="007711F6" w:rsidRDefault="007711F6" w:rsidP="007711F6">
      <w:pPr>
        <w:shd w:val="clear" w:color="auto" w:fill="FFFFFF"/>
        <w:rPr>
          <w:rFonts w:ascii="Arial" w:hAnsi="Arial" w:cs="Arial"/>
          <w:color w:val="231F20"/>
          <w:sz w:val="24"/>
          <w:szCs w:val="24"/>
          <w:u w:val="single"/>
          <w:lang w:eastAsia="en-GB"/>
        </w:rPr>
      </w:pPr>
      <w:hyperlink r:id="rId11" w:history="1">
        <w:r>
          <w:rPr>
            <w:rStyle w:val="Hyperlink"/>
            <w:rFonts w:ascii="Arial" w:hAnsi="Arial" w:cs="Arial"/>
            <w:color w:val="005EBC"/>
            <w:sz w:val="24"/>
            <w:szCs w:val="24"/>
            <w:lang w:eastAsia="en-GB"/>
          </w:rPr>
          <w:t>Vale of York and North Yorkshire CCGs – Guidance on how to obtain urgently required End of Life medicines</w:t>
        </w:r>
      </w:hyperlink>
      <w:r>
        <w:rPr>
          <w:rFonts w:ascii="Arial" w:hAnsi="Arial" w:cs="Arial"/>
          <w:color w:val="231F20"/>
          <w:sz w:val="24"/>
          <w:szCs w:val="24"/>
          <w:u w:val="single"/>
          <w:lang w:eastAsia="en-GB"/>
        </w:rPr>
        <w:t> </w:t>
      </w:r>
    </w:p>
    <w:p w:rsidR="007711F6" w:rsidRDefault="007711F6" w:rsidP="007711F6">
      <w:pPr>
        <w:shd w:val="clear" w:color="auto" w:fill="FFFFFF"/>
        <w:rPr>
          <w:rFonts w:ascii="Arial" w:hAnsi="Arial" w:cs="Arial"/>
          <w:color w:val="FF0000"/>
          <w:sz w:val="12"/>
          <w:szCs w:val="12"/>
          <w:lang w:eastAsia="en-GB"/>
        </w:rPr>
      </w:pPr>
    </w:p>
    <w:p w:rsidR="007711F6" w:rsidRDefault="007711F6" w:rsidP="007711F6">
      <w:pPr>
        <w:shd w:val="clear" w:color="auto" w:fill="FFFFFF"/>
        <w:rPr>
          <w:rFonts w:ascii="Arial" w:hAnsi="Arial" w:cs="Arial"/>
          <w:color w:val="FF0000"/>
          <w:sz w:val="28"/>
          <w:szCs w:val="28"/>
          <w:lang w:eastAsia="en-GB"/>
        </w:rPr>
      </w:pPr>
      <w:r>
        <w:rPr>
          <w:rFonts w:ascii="Arial" w:hAnsi="Arial" w:cs="Arial"/>
          <w:color w:val="FF0000"/>
          <w:sz w:val="28"/>
          <w:szCs w:val="28"/>
          <w:lang w:eastAsia="en-GB"/>
        </w:rPr>
        <w:t>Provider updates</w:t>
      </w:r>
    </w:p>
    <w:p w:rsidR="007711F6" w:rsidRDefault="007711F6" w:rsidP="007711F6">
      <w:pPr>
        <w:shd w:val="clear" w:color="auto" w:fill="FFFFFF"/>
        <w:rPr>
          <w:rFonts w:ascii="Arial" w:hAnsi="Arial" w:cs="Arial"/>
          <w:color w:val="231F20"/>
          <w:sz w:val="24"/>
          <w:szCs w:val="24"/>
          <w:u w:val="single"/>
          <w:lang w:eastAsia="en-GB"/>
        </w:rPr>
      </w:pPr>
      <w:hyperlink r:id="rId12" w:history="1">
        <w:r>
          <w:rPr>
            <w:rStyle w:val="Hyperlink"/>
            <w:rFonts w:ascii="Arial" w:hAnsi="Arial" w:cs="Arial"/>
            <w:color w:val="005EBC"/>
            <w:sz w:val="24"/>
            <w:szCs w:val="24"/>
            <w:lang w:eastAsia="en-GB"/>
          </w:rPr>
          <w:t xml:space="preserve">May Bank Holiday 2020 - </w:t>
        </w:r>
        <w:proofErr w:type="spellStart"/>
        <w:r>
          <w:rPr>
            <w:rStyle w:val="Hyperlink"/>
            <w:rFonts w:ascii="Arial" w:hAnsi="Arial" w:cs="Arial"/>
            <w:color w:val="005EBC"/>
            <w:sz w:val="24"/>
            <w:szCs w:val="24"/>
            <w:lang w:eastAsia="en-GB"/>
          </w:rPr>
          <w:t>Medequip</w:t>
        </w:r>
        <w:proofErr w:type="spellEnd"/>
        <w:r>
          <w:rPr>
            <w:rStyle w:val="Hyperlink"/>
            <w:rFonts w:ascii="Arial" w:hAnsi="Arial" w:cs="Arial"/>
            <w:color w:val="005EBC"/>
            <w:sz w:val="24"/>
            <w:szCs w:val="24"/>
            <w:lang w:eastAsia="en-GB"/>
          </w:rPr>
          <w:t xml:space="preserve"> Service Arrangements</w:t>
        </w:r>
      </w:hyperlink>
      <w:r>
        <w:rPr>
          <w:rFonts w:ascii="Arial" w:hAnsi="Arial" w:cs="Arial"/>
          <w:color w:val="231F20"/>
          <w:sz w:val="24"/>
          <w:szCs w:val="24"/>
          <w:u w:val="single"/>
          <w:lang w:eastAsia="en-GB"/>
        </w:rPr>
        <w:t> </w:t>
      </w:r>
    </w:p>
    <w:p w:rsidR="007711F6" w:rsidRDefault="007711F6" w:rsidP="007711F6">
      <w:pPr>
        <w:shd w:val="clear" w:color="auto" w:fill="FFFFFF"/>
        <w:rPr>
          <w:rFonts w:ascii="Arial" w:hAnsi="Arial" w:cs="Arial"/>
          <w:color w:val="FF0000"/>
          <w:sz w:val="12"/>
          <w:szCs w:val="12"/>
          <w:lang w:eastAsia="en-GB"/>
        </w:rPr>
      </w:pPr>
    </w:p>
    <w:p w:rsidR="007711F6" w:rsidRDefault="007711F6" w:rsidP="007711F6">
      <w:pPr>
        <w:shd w:val="clear" w:color="auto" w:fill="FFFFFF"/>
        <w:rPr>
          <w:rFonts w:ascii="Arial" w:hAnsi="Arial" w:cs="Arial"/>
          <w:color w:val="FF0000"/>
          <w:sz w:val="28"/>
          <w:szCs w:val="28"/>
          <w:lang w:eastAsia="en-GB"/>
        </w:rPr>
      </w:pPr>
      <w:r>
        <w:rPr>
          <w:rFonts w:ascii="Arial" w:hAnsi="Arial" w:cs="Arial"/>
          <w:color w:val="FF0000"/>
          <w:sz w:val="28"/>
          <w:szCs w:val="28"/>
          <w:lang w:eastAsia="en-GB"/>
        </w:rPr>
        <w:t>Safeguarding</w:t>
      </w:r>
    </w:p>
    <w:p w:rsidR="007711F6" w:rsidRDefault="007711F6" w:rsidP="007711F6">
      <w:pPr>
        <w:shd w:val="clear" w:color="auto" w:fill="FFFFFF"/>
        <w:rPr>
          <w:rFonts w:ascii="Arial" w:hAnsi="Arial" w:cs="Arial"/>
          <w:color w:val="231F20"/>
          <w:sz w:val="24"/>
          <w:szCs w:val="24"/>
          <w:u w:val="single"/>
          <w:lang w:eastAsia="en-GB"/>
        </w:rPr>
      </w:pPr>
      <w:hyperlink r:id="rId13" w:history="1">
        <w:r>
          <w:rPr>
            <w:rStyle w:val="Hyperlink"/>
            <w:rFonts w:ascii="Arial" w:hAnsi="Arial" w:cs="Arial"/>
            <w:color w:val="005EBC"/>
            <w:sz w:val="24"/>
            <w:szCs w:val="24"/>
            <w:lang w:eastAsia="en-GB"/>
          </w:rPr>
          <w:t>Safeguarding key messages for Primary Care practitioners during Covid-19: May</w:t>
        </w:r>
      </w:hyperlink>
      <w:r>
        <w:rPr>
          <w:rFonts w:ascii="Arial" w:hAnsi="Arial" w:cs="Arial"/>
          <w:color w:val="231F20"/>
          <w:sz w:val="24"/>
          <w:szCs w:val="24"/>
          <w:u w:val="single"/>
          <w:lang w:eastAsia="en-GB"/>
        </w:rPr>
        <w:t> </w:t>
      </w:r>
    </w:p>
    <w:p w:rsidR="007711F6" w:rsidRDefault="007711F6" w:rsidP="007711F6">
      <w:pPr>
        <w:shd w:val="clear" w:color="auto" w:fill="FFFFFF"/>
        <w:rPr>
          <w:rFonts w:ascii="Arial" w:hAnsi="Arial" w:cs="Arial"/>
          <w:color w:val="FF0000"/>
          <w:sz w:val="12"/>
          <w:szCs w:val="12"/>
          <w:lang w:eastAsia="en-GB"/>
        </w:rPr>
      </w:pPr>
    </w:p>
    <w:p w:rsidR="007711F6" w:rsidRDefault="007711F6" w:rsidP="007711F6">
      <w:pPr>
        <w:shd w:val="clear" w:color="auto" w:fill="FFFFFF"/>
        <w:rPr>
          <w:rFonts w:ascii="Arial" w:hAnsi="Arial" w:cs="Arial"/>
          <w:color w:val="FF0000"/>
          <w:sz w:val="28"/>
          <w:szCs w:val="28"/>
          <w:lang w:eastAsia="en-GB"/>
        </w:rPr>
      </w:pPr>
      <w:r>
        <w:rPr>
          <w:rFonts w:ascii="Arial" w:hAnsi="Arial" w:cs="Arial"/>
          <w:color w:val="FF0000"/>
          <w:sz w:val="28"/>
          <w:szCs w:val="28"/>
          <w:lang w:eastAsia="en-GB"/>
        </w:rPr>
        <w:t xml:space="preserve">Useful information </w:t>
      </w:r>
    </w:p>
    <w:p w:rsidR="007711F6" w:rsidRDefault="007711F6" w:rsidP="007711F6">
      <w:pPr>
        <w:shd w:val="clear" w:color="auto" w:fill="FFFFFF"/>
        <w:rPr>
          <w:rFonts w:ascii="Arial" w:hAnsi="Arial" w:cs="Arial"/>
          <w:color w:val="231F20"/>
          <w:sz w:val="24"/>
          <w:szCs w:val="24"/>
          <w:u w:val="single"/>
          <w:lang w:eastAsia="en-GB"/>
        </w:rPr>
      </w:pPr>
      <w:hyperlink r:id="rId14" w:history="1">
        <w:r>
          <w:rPr>
            <w:rStyle w:val="Hyperlink"/>
            <w:rFonts w:ascii="Arial" w:hAnsi="Arial" w:cs="Arial"/>
            <w:color w:val="005EBC"/>
            <w:sz w:val="24"/>
            <w:szCs w:val="24"/>
            <w:lang w:eastAsia="en-GB"/>
          </w:rPr>
          <w:t>Deaf awareness and sign language workshops in York</w:t>
        </w:r>
      </w:hyperlink>
      <w:r>
        <w:rPr>
          <w:rFonts w:ascii="Arial" w:hAnsi="Arial" w:cs="Arial"/>
          <w:color w:val="231F20"/>
          <w:sz w:val="24"/>
          <w:szCs w:val="24"/>
          <w:u w:val="single"/>
          <w:lang w:eastAsia="en-GB"/>
        </w:rPr>
        <w:t> </w:t>
      </w:r>
    </w:p>
    <w:p w:rsidR="007711F6" w:rsidRDefault="007711F6" w:rsidP="007711F6">
      <w:pPr>
        <w:rPr>
          <w:rFonts w:ascii="Arial" w:hAnsi="Arial" w:cs="Arial"/>
          <w:color w:val="000000"/>
          <w:sz w:val="24"/>
          <w:szCs w:val="24"/>
        </w:rPr>
      </w:pPr>
    </w:p>
    <w:p w:rsidR="007711F6" w:rsidRDefault="007711F6" w:rsidP="007711F6">
      <w:pPr>
        <w:rPr>
          <w:rFonts w:ascii="Arial" w:hAnsi="Arial" w:cs="Arial"/>
          <w:color w:val="000000"/>
          <w:sz w:val="24"/>
          <w:szCs w:val="24"/>
          <w:lang w:eastAsia="en-GB"/>
        </w:rPr>
      </w:pPr>
      <w:r>
        <w:rPr>
          <w:rFonts w:ascii="Arial" w:hAnsi="Arial" w:cs="Arial"/>
          <w:b/>
          <w:bCs/>
          <w:color w:val="FF0000"/>
          <w:sz w:val="36"/>
          <w:szCs w:val="36"/>
          <w:lang w:eastAsia="en-GB"/>
        </w:rPr>
        <w:t>Urgent Need for End of Life Medicines Flow Chart</w:t>
      </w:r>
    </w:p>
    <w:p w:rsidR="007711F6" w:rsidRDefault="007711F6" w:rsidP="007711F6">
      <w:pPr>
        <w:rPr>
          <w:rFonts w:ascii="Arial" w:hAnsi="Arial" w:cs="Arial"/>
          <w:sz w:val="12"/>
          <w:szCs w:val="12"/>
        </w:rPr>
      </w:pPr>
    </w:p>
    <w:p w:rsidR="007711F6" w:rsidRDefault="007711F6" w:rsidP="007711F6">
      <w:pPr>
        <w:rPr>
          <w:rFonts w:ascii="Arial" w:hAnsi="Arial" w:cs="Arial"/>
          <w:sz w:val="24"/>
          <w:szCs w:val="24"/>
        </w:rPr>
      </w:pPr>
      <w:r>
        <w:rPr>
          <w:rFonts w:ascii="Arial" w:hAnsi="Arial" w:cs="Arial"/>
          <w:sz w:val="24"/>
          <w:szCs w:val="24"/>
        </w:rPr>
        <w:t xml:space="preserve">A flow chart that describes how to access end of life medicines is available at the link above. Please ensure any issues with accessing End of Life medicines is flagged to the CCG Medicines Management Team at </w:t>
      </w:r>
      <w:hyperlink r:id="rId15" w:history="1">
        <w:r>
          <w:rPr>
            <w:rStyle w:val="Hyperlink"/>
            <w:rFonts w:ascii="Arial" w:hAnsi="Arial" w:cs="Arial"/>
            <w:color w:val="0070C0"/>
            <w:sz w:val="24"/>
            <w:szCs w:val="24"/>
          </w:rPr>
          <w:t>VOYCCG.Rxline@nhs.net</w:t>
        </w:r>
      </w:hyperlink>
    </w:p>
    <w:p w:rsidR="007E000D" w:rsidRDefault="007711F6">
      <w:bookmarkStart w:id="0" w:name="_GoBack"/>
      <w:bookmarkEnd w:id="0"/>
    </w:p>
    <w:sectPr w:rsidR="007E0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33468"/>
    <w:multiLevelType w:val="hybridMultilevel"/>
    <w:tmpl w:val="84C615C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71EA6F6E"/>
    <w:multiLevelType w:val="hybridMultilevel"/>
    <w:tmpl w:val="3B4078C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1F6"/>
    <w:rsid w:val="00196207"/>
    <w:rsid w:val="007711F6"/>
    <w:rsid w:val="00842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711F6"/>
    <w:rPr>
      <w:color w:val="0000FF"/>
      <w:u w:val="single"/>
    </w:rPr>
  </w:style>
  <w:style w:type="paragraph" w:styleId="ListParagraph">
    <w:name w:val="List Paragraph"/>
    <w:basedOn w:val="Normal"/>
    <w:uiPriority w:val="34"/>
    <w:qFormat/>
    <w:rsid w:val="007711F6"/>
    <w:pPr>
      <w:spacing w:after="0" w:line="240" w:lineRule="auto"/>
      <w:ind w:left="720"/>
    </w:pPr>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711F6"/>
    <w:rPr>
      <w:color w:val="0000FF"/>
      <w:u w:val="single"/>
    </w:rPr>
  </w:style>
  <w:style w:type="paragraph" w:styleId="ListParagraph">
    <w:name w:val="List Paragraph"/>
    <w:basedOn w:val="Normal"/>
    <w:uiPriority w:val="34"/>
    <w:qFormat/>
    <w:rsid w:val="007711F6"/>
    <w:pPr>
      <w:spacing w:after="0" w:line="240" w:lineRule="auto"/>
      <w:ind w:left="720"/>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coronavirus/wp-content/uploads/sites/52/2020/05/C0441-maternity-leaflets-cv19-parent-information.pdf" TargetMode="External"/><Relationship Id="rId13" Type="http://schemas.openxmlformats.org/officeDocument/2006/relationships/hyperlink" Target="https://www.valeofyorkccg.nhs.uk/seecmsfile/?id=3870&amp;inline=1" TargetMode="External"/><Relationship Id="rId3" Type="http://schemas.microsoft.com/office/2007/relationships/stylesWithEffects" Target="stylesWithEffects.xml"/><Relationship Id="rId7" Type="http://schemas.openxmlformats.org/officeDocument/2006/relationships/hyperlink" Target="https://www.valeofyorkccg.nhs.uk/seecmsfile/?id=3867&amp;inline=1" TargetMode="External"/><Relationship Id="rId12" Type="http://schemas.openxmlformats.org/officeDocument/2006/relationships/hyperlink" Target="https://www.valeofyorkccg.nhs.uk/seecmsfile/?id=3862&amp;inline=1&amp;inline=1&amp;inline=1&amp;inline=1&amp;inline=1&amp;inline=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valeofyorkccg.nhs.uk/rss/home/infections-and-microbiology/covid-19/" TargetMode="External"/><Relationship Id="rId11" Type="http://schemas.openxmlformats.org/officeDocument/2006/relationships/hyperlink" Target="https://www.valeofyorkccg.nhs.uk/seecmsfile/?id=3873&amp;inline=1" TargetMode="External"/><Relationship Id="rId5" Type="http://schemas.openxmlformats.org/officeDocument/2006/relationships/webSettings" Target="webSettings.xml"/><Relationship Id="rId15" Type="http://schemas.openxmlformats.org/officeDocument/2006/relationships/hyperlink" Target="mailto:VOYCCG.Rxline@nhs.net" TargetMode="External"/><Relationship Id="rId10" Type="http://schemas.openxmlformats.org/officeDocument/2006/relationships/hyperlink" Target="https://www.valeofyorkccg.nhs.uk/seecmsfile/?id=3866&amp;inline=1" TargetMode="External"/><Relationship Id="rId4" Type="http://schemas.openxmlformats.org/officeDocument/2006/relationships/settings" Target="settings.xml"/><Relationship Id="rId9" Type="http://schemas.openxmlformats.org/officeDocument/2006/relationships/hyperlink" Target="https://www.valeofyorkccg.nhs.uk/seecmsfile/?id=3868&amp;inline=1" TargetMode="External"/><Relationship Id="rId14" Type="http://schemas.openxmlformats.org/officeDocument/2006/relationships/hyperlink" Target="https://www.valeofyorkccg.nhs.uk/seecmsfile/?id=3869&amp;inlin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Lisle</dc:creator>
  <cp:lastModifiedBy>Sam Lisle</cp:lastModifiedBy>
  <cp:revision>1</cp:revision>
  <dcterms:created xsi:type="dcterms:W3CDTF">2020-05-11T08:16:00Z</dcterms:created>
  <dcterms:modified xsi:type="dcterms:W3CDTF">2020-05-11T08:16:00Z</dcterms:modified>
</cp:coreProperties>
</file>