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7D3" w:rsidRDefault="00D257D3" w:rsidP="00D257D3">
      <w:pPr>
        <w:rPr>
          <w:rFonts w:ascii="Arial" w:hAnsi="Arial" w:cs="Arial"/>
          <w:b/>
          <w:bCs/>
          <w:color w:val="FF0000"/>
          <w:sz w:val="72"/>
          <w:szCs w:val="72"/>
        </w:rPr>
      </w:pPr>
      <w:r>
        <w:rPr>
          <w:rFonts w:ascii="Arial" w:hAnsi="Arial" w:cs="Arial"/>
          <w:b/>
          <w:bCs/>
          <w:color w:val="FF0000"/>
          <w:sz w:val="72"/>
          <w:szCs w:val="72"/>
          <w:lang w:eastAsia="en-GB"/>
        </w:rPr>
        <w:t>COVID-19 update</w:t>
      </w:r>
    </w:p>
    <w:p w:rsidR="00D257D3" w:rsidRDefault="00D257D3" w:rsidP="00D257D3">
      <w:pPr>
        <w:jc w:val="right"/>
        <w:rPr>
          <w:rFonts w:ascii="Arial" w:hAnsi="Arial" w:cs="Arial"/>
          <w:b/>
          <w:bCs/>
          <w:color w:val="FF0000"/>
          <w:sz w:val="24"/>
          <w:szCs w:val="24"/>
          <w:lang w:eastAsia="en-GB"/>
        </w:rPr>
      </w:pPr>
      <w:r>
        <w:rPr>
          <w:rFonts w:ascii="Arial" w:hAnsi="Arial" w:cs="Arial"/>
          <w:b/>
          <w:bCs/>
          <w:color w:val="FF0000"/>
          <w:sz w:val="24"/>
          <w:szCs w:val="24"/>
          <w:lang w:eastAsia="en-GB"/>
        </w:rPr>
        <w:t>Information correct as of 5pm 3 May 2020</w:t>
      </w:r>
    </w:p>
    <w:p w:rsidR="00D257D3" w:rsidRDefault="00D257D3" w:rsidP="00D257D3">
      <w:pPr>
        <w:jc w:val="right"/>
        <w:rPr>
          <w:rFonts w:ascii="Arial" w:hAnsi="Arial" w:cs="Arial"/>
          <w:color w:val="000000"/>
          <w:sz w:val="24"/>
          <w:szCs w:val="24"/>
        </w:rPr>
      </w:pPr>
    </w:p>
    <w:p w:rsidR="00D257D3" w:rsidRDefault="00D257D3" w:rsidP="00D257D3">
      <w:pPr>
        <w:rPr>
          <w:rFonts w:ascii="Arial" w:hAnsi="Arial" w:cs="Arial"/>
          <w:b/>
          <w:bCs/>
          <w:color w:val="FF0000"/>
          <w:sz w:val="28"/>
          <w:szCs w:val="28"/>
          <w:lang w:eastAsia="en-GB"/>
        </w:rPr>
      </w:pPr>
      <w:r>
        <w:rPr>
          <w:rFonts w:ascii="Arial" w:hAnsi="Arial" w:cs="Arial"/>
          <w:b/>
          <w:bCs/>
          <w:color w:val="FF0000"/>
          <w:sz w:val="28"/>
          <w:szCs w:val="28"/>
          <w:lang w:eastAsia="en-GB"/>
        </w:rPr>
        <w:t>In this edition</w:t>
      </w:r>
    </w:p>
    <w:p w:rsidR="00D257D3" w:rsidRDefault="00D257D3" w:rsidP="00D257D3">
      <w:pPr>
        <w:rPr>
          <w:rFonts w:ascii="Arial" w:hAnsi="Arial" w:cs="Arial"/>
          <w:color w:val="FF0000"/>
          <w:sz w:val="12"/>
          <w:szCs w:val="12"/>
          <w:lang w:eastAsia="en-GB"/>
        </w:rPr>
      </w:pPr>
    </w:p>
    <w:p w:rsidR="00D257D3" w:rsidRDefault="00D257D3" w:rsidP="00D257D3">
      <w:pPr>
        <w:numPr>
          <w:ilvl w:val="0"/>
          <w:numId w:val="1"/>
        </w:numPr>
        <w:spacing w:after="0"/>
        <w:rPr>
          <w:rFonts w:ascii="Arial" w:hAnsi="Arial" w:cs="Arial"/>
          <w:color w:val="FF0000"/>
          <w:sz w:val="28"/>
          <w:szCs w:val="28"/>
          <w:lang w:eastAsia="en-GB"/>
        </w:rPr>
      </w:pPr>
      <w:r>
        <w:rPr>
          <w:rFonts w:ascii="Arial" w:hAnsi="Arial" w:cs="Arial"/>
          <w:color w:val="FF0000"/>
          <w:sz w:val="28"/>
          <w:szCs w:val="28"/>
          <w:lang w:eastAsia="en-GB"/>
        </w:rPr>
        <w:t>Updates to the RSS COVID-19 webpage</w:t>
      </w:r>
    </w:p>
    <w:p w:rsidR="00D257D3" w:rsidRDefault="00D257D3" w:rsidP="00D257D3">
      <w:pPr>
        <w:rPr>
          <w:rFonts w:ascii="Arial" w:hAnsi="Arial" w:cs="Arial"/>
          <w:color w:val="000000"/>
          <w:sz w:val="12"/>
          <w:szCs w:val="12"/>
          <w:lang w:eastAsia="en-GB"/>
        </w:rPr>
      </w:pPr>
    </w:p>
    <w:p w:rsidR="00D257D3" w:rsidRDefault="00D257D3" w:rsidP="00D257D3">
      <w:pPr>
        <w:rPr>
          <w:rFonts w:ascii="Arial" w:hAnsi="Arial" w:cs="Arial"/>
          <w:b/>
          <w:bCs/>
          <w:color w:val="000000"/>
          <w:sz w:val="24"/>
          <w:szCs w:val="24"/>
          <w:lang w:eastAsia="en-GB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eastAsia="en-GB"/>
        </w:rPr>
        <w:t>Attachments</w:t>
      </w:r>
    </w:p>
    <w:p w:rsidR="00D257D3" w:rsidRDefault="00D257D3" w:rsidP="00D257D3">
      <w:pPr>
        <w:rPr>
          <w:rFonts w:ascii="Arial" w:hAnsi="Arial" w:cs="Arial"/>
          <w:color w:val="000000"/>
          <w:sz w:val="12"/>
          <w:szCs w:val="12"/>
          <w:lang w:eastAsia="en-GB"/>
        </w:rPr>
      </w:pPr>
    </w:p>
    <w:p w:rsidR="00D257D3" w:rsidRDefault="00D257D3" w:rsidP="00D257D3">
      <w:pPr>
        <w:pStyle w:val="ListParagraph"/>
        <w:numPr>
          <w:ilvl w:val="0"/>
          <w:numId w:val="2"/>
        </w:numPr>
        <w:rPr>
          <w:rFonts w:ascii="Arial" w:hAnsi="Arial" w:cs="Arial"/>
          <w:color w:val="000000"/>
          <w:sz w:val="24"/>
          <w:szCs w:val="24"/>
          <w:lang w:eastAsia="en-GB"/>
        </w:rPr>
      </w:pPr>
      <w:r>
        <w:rPr>
          <w:rFonts w:ascii="Arial" w:hAnsi="Arial" w:cs="Arial"/>
          <w:color w:val="000000"/>
          <w:sz w:val="24"/>
          <w:szCs w:val="24"/>
          <w:lang w:eastAsia="en-GB"/>
        </w:rPr>
        <w:t>None</w:t>
      </w:r>
    </w:p>
    <w:p w:rsidR="00D257D3" w:rsidRDefault="00D257D3" w:rsidP="00D257D3">
      <w:pPr>
        <w:rPr>
          <w:rFonts w:ascii="Arial" w:hAnsi="Arial" w:cs="Arial"/>
          <w:color w:val="000000"/>
          <w:sz w:val="24"/>
          <w:szCs w:val="24"/>
          <w:lang w:eastAsia="en-GB"/>
        </w:rPr>
      </w:pPr>
    </w:p>
    <w:p w:rsidR="00D257D3" w:rsidRDefault="00D257D3" w:rsidP="00D257D3">
      <w:pPr>
        <w:rPr>
          <w:rFonts w:ascii="Arial" w:hAnsi="Arial" w:cs="Arial"/>
          <w:b/>
          <w:bCs/>
          <w:color w:val="000000"/>
          <w:sz w:val="36"/>
          <w:szCs w:val="36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 xml:space="preserve">All information provided in the COVID-19 bulletin is hosted online at </w:t>
      </w:r>
      <w:hyperlink r:id="rId6" w:history="1">
        <w:r>
          <w:rPr>
            <w:rStyle w:val="Hyperlink"/>
            <w:rFonts w:ascii="Arial" w:hAnsi="Arial" w:cs="Arial"/>
            <w:color w:val="0070C0"/>
            <w:sz w:val="24"/>
            <w:szCs w:val="24"/>
            <w:lang w:eastAsia="en-GB"/>
          </w:rPr>
          <w:t>https://www.valeofyorkccg.nhs.uk/rss/home/infections-and-microbiology/covid-19/</w:t>
        </w:r>
      </w:hyperlink>
    </w:p>
    <w:p w:rsidR="00D257D3" w:rsidRDefault="00D257D3" w:rsidP="00D257D3">
      <w:pPr>
        <w:rPr>
          <w:rFonts w:ascii="Arial" w:hAnsi="Arial" w:cs="Arial"/>
          <w:color w:val="000000"/>
          <w:sz w:val="24"/>
          <w:szCs w:val="24"/>
          <w:lang w:eastAsia="en-GB"/>
        </w:rPr>
      </w:pPr>
    </w:p>
    <w:p w:rsidR="00D257D3" w:rsidRDefault="00D257D3" w:rsidP="00D257D3">
      <w:pPr>
        <w:shd w:val="clear" w:color="auto" w:fill="FFFFFF"/>
        <w:rPr>
          <w:rFonts w:ascii="Arial" w:hAnsi="Arial" w:cs="Arial"/>
          <w:color w:val="FF0000"/>
          <w:sz w:val="28"/>
          <w:szCs w:val="28"/>
          <w:lang w:eastAsia="en-GB"/>
        </w:rPr>
      </w:pPr>
      <w:r>
        <w:rPr>
          <w:rFonts w:ascii="Arial" w:hAnsi="Arial" w:cs="Arial"/>
          <w:color w:val="FF0000"/>
          <w:sz w:val="28"/>
          <w:szCs w:val="28"/>
          <w:lang w:eastAsia="en-GB"/>
        </w:rPr>
        <w:t>National updates</w:t>
      </w:r>
    </w:p>
    <w:p w:rsidR="00D257D3" w:rsidRDefault="00D257D3" w:rsidP="00D257D3">
      <w:pPr>
        <w:shd w:val="clear" w:color="auto" w:fill="FFFFFF"/>
        <w:rPr>
          <w:rFonts w:ascii="Arial" w:hAnsi="Arial" w:cs="Arial"/>
          <w:color w:val="231F20"/>
          <w:sz w:val="24"/>
          <w:szCs w:val="24"/>
          <w:lang w:eastAsia="en-GB"/>
        </w:rPr>
      </w:pPr>
      <w:hyperlink r:id="rId7" w:history="1">
        <w:r>
          <w:rPr>
            <w:rStyle w:val="Hyperlink"/>
            <w:rFonts w:ascii="Arial" w:hAnsi="Arial" w:cs="Arial"/>
            <w:color w:val="005EBC"/>
            <w:sz w:val="24"/>
            <w:szCs w:val="24"/>
            <w:lang w:eastAsia="en-GB"/>
          </w:rPr>
          <w:t>COVID-19 response: Primary care and community health support care home residents</w:t>
        </w:r>
      </w:hyperlink>
      <w:r>
        <w:rPr>
          <w:rFonts w:ascii="Arial" w:hAnsi="Arial" w:cs="Arial"/>
          <w:color w:val="231F20"/>
          <w:sz w:val="24"/>
          <w:szCs w:val="24"/>
          <w:lang w:eastAsia="en-GB"/>
        </w:rPr>
        <w:t> </w:t>
      </w:r>
    </w:p>
    <w:p w:rsidR="00D257D3" w:rsidRDefault="00D257D3" w:rsidP="00D257D3">
      <w:pPr>
        <w:shd w:val="clear" w:color="auto" w:fill="FFFFFF"/>
        <w:rPr>
          <w:rFonts w:ascii="Arial" w:hAnsi="Arial" w:cs="Arial"/>
          <w:color w:val="231F20"/>
          <w:sz w:val="24"/>
          <w:szCs w:val="24"/>
          <w:lang w:eastAsia="en-GB"/>
        </w:rPr>
      </w:pPr>
      <w:hyperlink r:id="rId8" w:history="1">
        <w:r>
          <w:rPr>
            <w:rStyle w:val="Hyperlink"/>
            <w:rFonts w:ascii="Arial" w:hAnsi="Arial" w:cs="Arial"/>
            <w:color w:val="005EBC"/>
            <w:sz w:val="24"/>
            <w:szCs w:val="24"/>
            <w:lang w:eastAsia="en-GB"/>
          </w:rPr>
          <w:t>Who's at higher risk from coronavirus?</w:t>
        </w:r>
      </w:hyperlink>
      <w:r>
        <w:rPr>
          <w:rFonts w:ascii="Arial" w:hAnsi="Arial" w:cs="Arial"/>
          <w:color w:val="231F20"/>
          <w:sz w:val="24"/>
          <w:szCs w:val="24"/>
          <w:lang w:eastAsia="en-GB"/>
        </w:rPr>
        <w:t> </w:t>
      </w:r>
    </w:p>
    <w:p w:rsidR="00D257D3" w:rsidRDefault="00D257D3" w:rsidP="00D257D3">
      <w:pPr>
        <w:shd w:val="clear" w:color="auto" w:fill="FFFFFF"/>
        <w:rPr>
          <w:rFonts w:ascii="Arial" w:hAnsi="Arial" w:cs="Arial"/>
          <w:color w:val="231F20"/>
          <w:sz w:val="24"/>
          <w:szCs w:val="24"/>
          <w:lang w:eastAsia="en-GB"/>
        </w:rPr>
      </w:pPr>
      <w:hyperlink r:id="rId9" w:history="1">
        <w:r>
          <w:rPr>
            <w:rStyle w:val="Hyperlink"/>
            <w:rFonts w:ascii="Arial" w:hAnsi="Arial" w:cs="Arial"/>
            <w:color w:val="005EBC"/>
            <w:sz w:val="24"/>
            <w:szCs w:val="24"/>
            <w:lang w:eastAsia="en-GB"/>
          </w:rPr>
          <w:t>Urgent dental care services across the North East and Yorkshire (Stakeholder briefing)</w:t>
        </w:r>
      </w:hyperlink>
      <w:r>
        <w:rPr>
          <w:rFonts w:ascii="Arial" w:hAnsi="Arial" w:cs="Arial"/>
          <w:color w:val="231F20"/>
          <w:sz w:val="24"/>
          <w:szCs w:val="24"/>
          <w:lang w:eastAsia="en-GB"/>
        </w:rPr>
        <w:t> </w:t>
      </w:r>
    </w:p>
    <w:p w:rsidR="00D257D3" w:rsidRDefault="00D257D3" w:rsidP="00D257D3">
      <w:pPr>
        <w:shd w:val="clear" w:color="auto" w:fill="FFFFFF"/>
        <w:rPr>
          <w:rFonts w:ascii="Arial" w:hAnsi="Arial" w:cs="Arial"/>
          <w:color w:val="FF0000"/>
          <w:sz w:val="28"/>
          <w:szCs w:val="28"/>
          <w:lang w:eastAsia="en-GB"/>
        </w:rPr>
      </w:pPr>
      <w:r>
        <w:rPr>
          <w:rFonts w:ascii="Arial" w:hAnsi="Arial" w:cs="Arial"/>
          <w:color w:val="FF0000"/>
          <w:sz w:val="28"/>
          <w:szCs w:val="28"/>
          <w:lang w:eastAsia="en-GB"/>
        </w:rPr>
        <w:t>Useful resources</w:t>
      </w:r>
    </w:p>
    <w:p w:rsidR="00D257D3" w:rsidRDefault="00D257D3" w:rsidP="00D257D3">
      <w:pPr>
        <w:shd w:val="clear" w:color="auto" w:fill="FFFFFF"/>
        <w:rPr>
          <w:rFonts w:ascii="Arial" w:hAnsi="Arial" w:cs="Arial"/>
          <w:color w:val="231F20"/>
          <w:sz w:val="24"/>
          <w:szCs w:val="24"/>
          <w:lang w:eastAsia="en-GB"/>
        </w:rPr>
      </w:pPr>
      <w:hyperlink r:id="rId10" w:history="1">
        <w:r>
          <w:rPr>
            <w:rStyle w:val="Hyperlink"/>
            <w:rFonts w:ascii="Arial" w:hAnsi="Arial" w:cs="Arial"/>
            <w:color w:val="005EBC"/>
            <w:sz w:val="24"/>
            <w:szCs w:val="24"/>
            <w:lang w:eastAsia="en-GB"/>
          </w:rPr>
          <w:t>Wellbeing Resources for Primary Care Staff in Vale of York </w:t>
        </w:r>
      </w:hyperlink>
    </w:p>
    <w:p w:rsidR="00D257D3" w:rsidRDefault="00D257D3" w:rsidP="00D257D3">
      <w:pPr>
        <w:shd w:val="clear" w:color="auto" w:fill="FFFFFF"/>
        <w:rPr>
          <w:rFonts w:ascii="Arial" w:hAnsi="Arial" w:cs="Arial"/>
          <w:color w:val="231F20"/>
          <w:sz w:val="24"/>
          <w:szCs w:val="24"/>
          <w:lang w:eastAsia="en-GB"/>
        </w:rPr>
      </w:pPr>
      <w:hyperlink r:id="rId11" w:history="1">
        <w:r>
          <w:rPr>
            <w:rStyle w:val="Hyperlink"/>
            <w:rFonts w:ascii="Arial" w:hAnsi="Arial" w:cs="Arial"/>
            <w:color w:val="005EBC"/>
            <w:sz w:val="24"/>
            <w:szCs w:val="24"/>
            <w:lang w:eastAsia="en-GB"/>
          </w:rPr>
          <w:t>Personal Mobile Data and Broadband Enhancements for NHS Workers</w:t>
        </w:r>
      </w:hyperlink>
      <w:r>
        <w:rPr>
          <w:rFonts w:ascii="Arial" w:hAnsi="Arial" w:cs="Arial"/>
          <w:color w:val="231F20"/>
          <w:sz w:val="24"/>
          <w:szCs w:val="24"/>
          <w:lang w:eastAsia="en-GB"/>
        </w:rPr>
        <w:t> </w:t>
      </w:r>
    </w:p>
    <w:p w:rsidR="007E000D" w:rsidRDefault="00D257D3">
      <w:bookmarkStart w:id="0" w:name="_GoBack"/>
      <w:bookmarkEnd w:id="0"/>
    </w:p>
    <w:sectPr w:rsidR="007E00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33468"/>
    <w:multiLevelType w:val="hybridMultilevel"/>
    <w:tmpl w:val="84C615C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EA6F6E"/>
    <w:multiLevelType w:val="hybridMultilevel"/>
    <w:tmpl w:val="3B4078C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7D3"/>
    <w:rsid w:val="00196207"/>
    <w:rsid w:val="008422C7"/>
    <w:rsid w:val="00D2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257D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257D3"/>
    <w:pPr>
      <w:spacing w:after="0" w:line="240" w:lineRule="auto"/>
      <w:ind w:left="720"/>
    </w:pPr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257D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257D3"/>
    <w:pPr>
      <w:spacing w:after="0" w:line="240" w:lineRule="auto"/>
      <w:ind w:left="720"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0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hs.uk/conditions/coronavirus-covid-19/people-at-higher-risk-from-coronavirus/whos-at-higher-risk-from-coronavirus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valeofyorkccg.nhs.uk/seecmsfile/?id=3845&amp;inline=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aleofyorkccg.nhs.uk/rss/home/infections-and-microbiology/covid-19/" TargetMode="External"/><Relationship Id="rId11" Type="http://schemas.openxmlformats.org/officeDocument/2006/relationships/hyperlink" Target="https://www.valeofyorkccg.nhs.uk/seecmsfile/?id=3844&amp;inline=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valeofyorkccg.nhs.uk/seecmsfile/?id=3843&amp;inline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valeofyorkccg.nhs.uk/seecmsfile/?id=3841&amp;inline=1&amp;inline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WSYBCSU IT Services</Company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 Lisle</dc:creator>
  <cp:lastModifiedBy>Sam Lisle</cp:lastModifiedBy>
  <cp:revision>1</cp:revision>
  <dcterms:created xsi:type="dcterms:W3CDTF">2020-05-04T11:52:00Z</dcterms:created>
  <dcterms:modified xsi:type="dcterms:W3CDTF">2020-05-04T11:53:00Z</dcterms:modified>
</cp:coreProperties>
</file>